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490F" w:rsidRPr="00664614" w:rsidRDefault="008B490F" w:rsidP="008B490F">
      <w:pPr>
        <w:ind w:left="2124" w:hanging="2124"/>
        <w:jc w:val="center"/>
        <w:rPr>
          <w:rFonts w:ascii="Arial" w:hAnsi="Arial"/>
          <w:b/>
          <w:sz w:val="28"/>
        </w:rPr>
      </w:pPr>
    </w:p>
    <w:p w:rsidR="008B490F" w:rsidRPr="00664614" w:rsidRDefault="008B490F" w:rsidP="008B490F">
      <w:pPr>
        <w:ind w:left="708" w:hanging="708"/>
        <w:jc w:val="center"/>
        <w:rPr>
          <w:rFonts w:ascii="Arial" w:hAnsi="Arial"/>
          <w:b/>
          <w:sz w:val="28"/>
        </w:rPr>
      </w:pPr>
    </w:p>
    <w:p w:rsidR="008B490F" w:rsidRPr="00664614" w:rsidRDefault="008B490F" w:rsidP="008B490F">
      <w:pPr>
        <w:ind w:left="708" w:hanging="708"/>
        <w:jc w:val="center"/>
        <w:rPr>
          <w:rFonts w:ascii="Arial" w:hAnsi="Arial"/>
          <w:b/>
          <w:sz w:val="28"/>
        </w:rPr>
      </w:pPr>
    </w:p>
    <w:p w:rsidR="008B490F" w:rsidRPr="00664614" w:rsidRDefault="008B490F" w:rsidP="008B490F">
      <w:pPr>
        <w:pStyle w:val="Ttulo4"/>
      </w:pPr>
      <w:r w:rsidRPr="00664614">
        <w:t>DECLARATORIA DE LA</w:t>
      </w:r>
    </w:p>
    <w:p w:rsidR="008B490F" w:rsidRPr="00664614" w:rsidRDefault="008B490F" w:rsidP="008B490F">
      <w:pPr>
        <w:ind w:left="708" w:hanging="708"/>
        <w:jc w:val="center"/>
        <w:rPr>
          <w:rFonts w:ascii="Arial" w:hAnsi="Arial"/>
          <w:sz w:val="28"/>
        </w:rPr>
      </w:pPr>
    </w:p>
    <w:p w:rsidR="008B490F" w:rsidRPr="00664614" w:rsidRDefault="008B490F" w:rsidP="008B490F">
      <w:pPr>
        <w:pStyle w:val="Ttulo4"/>
      </w:pPr>
      <w:r>
        <w:t>XLI</w:t>
      </w:r>
      <w:r w:rsidRPr="00664614">
        <w:t xml:space="preserve"> REUNIÓN ORDINARIA DE LA</w:t>
      </w:r>
    </w:p>
    <w:p w:rsidR="008B490F" w:rsidRPr="00664614" w:rsidRDefault="008B490F" w:rsidP="008B490F">
      <w:pPr>
        <w:pStyle w:val="Ttulo4"/>
      </w:pPr>
    </w:p>
    <w:p w:rsidR="008B490F" w:rsidRPr="00664614" w:rsidRDefault="008B490F" w:rsidP="008B490F">
      <w:pPr>
        <w:pStyle w:val="Ttulo4"/>
      </w:pPr>
      <w:r w:rsidRPr="00664614">
        <w:t>CONFERENCIA NACIONAL DE GOBERNADORES</w:t>
      </w:r>
    </w:p>
    <w:p w:rsidR="008B490F" w:rsidRPr="00664614" w:rsidRDefault="008B490F" w:rsidP="008B490F">
      <w:pPr>
        <w:ind w:left="708" w:hanging="708"/>
        <w:jc w:val="center"/>
        <w:rPr>
          <w:rFonts w:ascii="Arial" w:hAnsi="Arial"/>
          <w:sz w:val="28"/>
        </w:rPr>
      </w:pPr>
    </w:p>
    <w:p w:rsidR="008B490F" w:rsidRDefault="008B490F" w:rsidP="008B490F">
      <w:pPr>
        <w:jc w:val="center"/>
        <w:rPr>
          <w:rFonts w:ascii="Arial" w:hAnsi="Arial"/>
          <w:b/>
          <w:sz w:val="28"/>
        </w:rPr>
      </w:pPr>
    </w:p>
    <w:p w:rsidR="008B490F" w:rsidRDefault="008B490F" w:rsidP="008B490F">
      <w:pPr>
        <w:jc w:val="center"/>
        <w:rPr>
          <w:rFonts w:ascii="Arial" w:hAnsi="Arial"/>
          <w:b/>
          <w:sz w:val="28"/>
        </w:rPr>
      </w:pPr>
    </w:p>
    <w:p w:rsidR="008B490F" w:rsidRDefault="008B490F" w:rsidP="008B490F">
      <w:pPr>
        <w:jc w:val="center"/>
        <w:rPr>
          <w:rFonts w:ascii="Arial" w:hAnsi="Arial"/>
          <w:b/>
          <w:sz w:val="28"/>
        </w:rPr>
      </w:pPr>
    </w:p>
    <w:p w:rsidR="008B490F" w:rsidRPr="00664614" w:rsidRDefault="008B490F" w:rsidP="008B490F">
      <w:pPr>
        <w:jc w:val="center"/>
        <w:rPr>
          <w:rFonts w:ascii="Arial" w:hAnsi="Arial"/>
          <w:b/>
          <w:sz w:val="28"/>
        </w:rPr>
      </w:pPr>
    </w:p>
    <w:p w:rsidR="008B490F" w:rsidRPr="00914BAA" w:rsidRDefault="00F442A8" w:rsidP="008B490F">
      <w:pPr>
        <w:jc w:val="center"/>
        <w:rPr>
          <w:rFonts w:ascii="Arial" w:hAnsi="Arial"/>
          <w:sz w:val="28"/>
        </w:rPr>
      </w:pPr>
      <w:r>
        <w:rPr>
          <w:rFonts w:ascii="Arial" w:hAnsi="Arial"/>
          <w:noProof/>
          <w:sz w:val="28"/>
          <w:lang w:eastAsia="es-MX"/>
        </w:rPr>
        <w:drawing>
          <wp:inline distT="0" distB="0" distL="0" distR="0">
            <wp:extent cx="2581275" cy="2752725"/>
            <wp:effectExtent l="19050" t="0" r="9525" b="0"/>
            <wp:docPr id="2" name="Imagen 1" descr="Logo CONA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CONAGO"/>
                    <pic:cNvPicPr>
                      <a:picLocks noChangeAspect="1" noChangeArrowheads="1"/>
                    </pic:cNvPicPr>
                  </pic:nvPicPr>
                  <pic:blipFill>
                    <a:blip r:embed="rId8" cstate="print"/>
                    <a:srcRect/>
                    <a:stretch>
                      <a:fillRect/>
                    </a:stretch>
                  </pic:blipFill>
                  <pic:spPr bwMode="auto">
                    <a:xfrm>
                      <a:off x="0" y="0"/>
                      <a:ext cx="2581275" cy="2752725"/>
                    </a:xfrm>
                    <a:prstGeom prst="rect">
                      <a:avLst/>
                    </a:prstGeom>
                    <a:noFill/>
                    <a:ln w="9525">
                      <a:noFill/>
                      <a:miter lim="800000"/>
                      <a:headEnd/>
                      <a:tailEnd/>
                    </a:ln>
                  </pic:spPr>
                </pic:pic>
              </a:graphicData>
            </a:graphic>
          </wp:inline>
        </w:drawing>
      </w:r>
    </w:p>
    <w:p w:rsidR="008B490F" w:rsidRDefault="008B490F" w:rsidP="008B490F"/>
    <w:p w:rsidR="008B490F" w:rsidRDefault="008B490F" w:rsidP="008B490F"/>
    <w:p w:rsidR="008B490F" w:rsidRPr="00664614" w:rsidRDefault="008B490F" w:rsidP="008B490F"/>
    <w:p w:rsidR="008B490F" w:rsidRPr="00664614" w:rsidRDefault="008B490F" w:rsidP="008B490F"/>
    <w:p w:rsidR="008B490F" w:rsidRPr="00664614" w:rsidRDefault="008B490F" w:rsidP="008B490F">
      <w:pPr>
        <w:pStyle w:val="Ttulo4"/>
      </w:pPr>
      <w:r>
        <w:t>MONTERREY, NUEVO LEÓN</w:t>
      </w:r>
    </w:p>
    <w:p w:rsidR="008B490F" w:rsidRPr="00664614" w:rsidRDefault="008B490F" w:rsidP="008B490F"/>
    <w:p w:rsidR="008B490F" w:rsidRPr="00664614" w:rsidRDefault="008B490F" w:rsidP="008B490F">
      <w:pPr>
        <w:jc w:val="center"/>
        <w:rPr>
          <w:rFonts w:ascii="Arial" w:hAnsi="Arial"/>
          <w:b/>
          <w:sz w:val="36"/>
        </w:rPr>
      </w:pPr>
      <w:r>
        <w:rPr>
          <w:rFonts w:ascii="Arial" w:hAnsi="Arial"/>
          <w:b/>
          <w:sz w:val="36"/>
        </w:rPr>
        <w:t>MAYO 27, 2011</w:t>
      </w:r>
    </w:p>
    <w:p w:rsidR="008B490F" w:rsidRPr="00664614" w:rsidRDefault="008B490F" w:rsidP="008B490F">
      <w:pPr>
        <w:pStyle w:val="Epgrafe"/>
        <w:spacing w:before="0" w:after="0"/>
        <w:jc w:val="center"/>
        <w:rPr>
          <w:rFonts w:ascii="Arial" w:hAnsi="Arial"/>
          <w:sz w:val="44"/>
        </w:rPr>
      </w:pPr>
    </w:p>
    <w:p w:rsidR="008B490F" w:rsidRPr="00664614" w:rsidRDefault="008B490F" w:rsidP="008B490F">
      <w:pPr>
        <w:jc w:val="both"/>
        <w:rPr>
          <w:rFonts w:ascii="Arial" w:hAnsi="Arial"/>
          <w:sz w:val="28"/>
        </w:rPr>
      </w:pPr>
    </w:p>
    <w:p w:rsidR="008B490F" w:rsidRDefault="008B490F" w:rsidP="008B490F">
      <w:pPr>
        <w:spacing w:line="360" w:lineRule="auto"/>
        <w:jc w:val="both"/>
        <w:rPr>
          <w:rFonts w:ascii="Arial" w:hAnsi="Arial" w:cs="Arial"/>
          <w:sz w:val="28"/>
          <w:szCs w:val="28"/>
        </w:rPr>
      </w:pPr>
      <w:r>
        <w:rPr>
          <w:rFonts w:ascii="Arial" w:hAnsi="Arial" w:cs="Arial"/>
          <w:sz w:val="28"/>
          <w:szCs w:val="28"/>
        </w:rPr>
        <w:br w:type="page"/>
      </w:r>
      <w:r w:rsidRPr="001E34D6">
        <w:rPr>
          <w:rFonts w:ascii="Arial" w:hAnsi="Arial" w:cs="Arial"/>
          <w:sz w:val="28"/>
          <w:szCs w:val="28"/>
        </w:rPr>
        <w:lastRenderedPageBreak/>
        <w:t>En Monterrey, Nuevo León, el 27 de mayo de 2011, se llevó a cabo la XLI Reunión Ordinaria de la Conferencia Nacional de Gobernadores</w:t>
      </w:r>
      <w:r>
        <w:rPr>
          <w:rFonts w:ascii="Arial" w:hAnsi="Arial" w:cs="Arial"/>
          <w:sz w:val="28"/>
          <w:szCs w:val="28"/>
        </w:rPr>
        <w:t xml:space="preserve"> (</w:t>
      </w:r>
      <w:proofErr w:type="spellStart"/>
      <w:r>
        <w:rPr>
          <w:rFonts w:ascii="Arial" w:hAnsi="Arial" w:cs="Arial"/>
          <w:sz w:val="28"/>
          <w:szCs w:val="28"/>
        </w:rPr>
        <w:t>Conago</w:t>
      </w:r>
      <w:proofErr w:type="spellEnd"/>
      <w:r>
        <w:rPr>
          <w:rFonts w:ascii="Arial" w:hAnsi="Arial" w:cs="Arial"/>
          <w:sz w:val="28"/>
          <w:szCs w:val="28"/>
        </w:rPr>
        <w:t>)</w:t>
      </w:r>
      <w:r w:rsidRPr="001E34D6">
        <w:rPr>
          <w:rFonts w:ascii="Arial" w:hAnsi="Arial" w:cs="Arial"/>
          <w:sz w:val="28"/>
          <w:szCs w:val="28"/>
        </w:rPr>
        <w:t xml:space="preserve">, con la presencia de los </w:t>
      </w:r>
      <w:r>
        <w:rPr>
          <w:rFonts w:ascii="Arial" w:hAnsi="Arial" w:cs="Arial"/>
          <w:sz w:val="28"/>
          <w:szCs w:val="28"/>
        </w:rPr>
        <w:t>titulares de los poderes e</w:t>
      </w:r>
      <w:r w:rsidRPr="001E34D6">
        <w:rPr>
          <w:rFonts w:ascii="Arial" w:hAnsi="Arial" w:cs="Arial"/>
          <w:sz w:val="28"/>
          <w:szCs w:val="28"/>
        </w:rPr>
        <w:t xml:space="preserve">jecutivos de las </w:t>
      </w:r>
      <w:r>
        <w:rPr>
          <w:rFonts w:ascii="Arial" w:hAnsi="Arial" w:cs="Arial"/>
          <w:sz w:val="28"/>
          <w:szCs w:val="28"/>
        </w:rPr>
        <w:t>en</w:t>
      </w:r>
      <w:r w:rsidRPr="001E34D6">
        <w:rPr>
          <w:rFonts w:ascii="Arial" w:hAnsi="Arial" w:cs="Arial"/>
          <w:sz w:val="28"/>
          <w:szCs w:val="28"/>
        </w:rPr>
        <w:t xml:space="preserve">tidades </w:t>
      </w:r>
      <w:r>
        <w:rPr>
          <w:rFonts w:ascii="Arial" w:hAnsi="Arial" w:cs="Arial"/>
          <w:sz w:val="28"/>
          <w:szCs w:val="28"/>
        </w:rPr>
        <w:t>f</w:t>
      </w:r>
      <w:r w:rsidRPr="001E34D6">
        <w:rPr>
          <w:rFonts w:ascii="Arial" w:hAnsi="Arial" w:cs="Arial"/>
          <w:sz w:val="28"/>
          <w:szCs w:val="28"/>
        </w:rPr>
        <w:t>ederativas que a continuación se mencionan:</w:t>
      </w:r>
    </w:p>
    <w:p w:rsidR="008B490F" w:rsidRPr="001E34D6" w:rsidRDefault="008B490F" w:rsidP="008B490F">
      <w:pPr>
        <w:spacing w:line="360" w:lineRule="auto"/>
        <w:jc w:val="both"/>
        <w:rPr>
          <w:rFonts w:ascii="Arial" w:hAnsi="Arial" w:cs="Arial"/>
          <w:sz w:val="28"/>
          <w:szCs w:val="28"/>
        </w:rPr>
      </w:pPr>
    </w:p>
    <w:tbl>
      <w:tblPr>
        <w:tblW w:w="0" w:type="auto"/>
        <w:jc w:val="center"/>
        <w:tblLayout w:type="fixed"/>
        <w:tblCellMar>
          <w:left w:w="70" w:type="dxa"/>
          <w:right w:w="70" w:type="dxa"/>
        </w:tblCellMar>
        <w:tblLook w:val="0000"/>
      </w:tblPr>
      <w:tblGrid>
        <w:gridCol w:w="6166"/>
        <w:gridCol w:w="2691"/>
      </w:tblGrid>
      <w:tr w:rsidR="008B490F" w:rsidRPr="001E34D6">
        <w:trPr>
          <w:cantSplit/>
          <w:trHeight w:val="555"/>
          <w:jc w:val="center"/>
        </w:trPr>
        <w:tc>
          <w:tcPr>
            <w:tcW w:w="6166" w:type="dxa"/>
          </w:tcPr>
          <w:p w:rsidR="008B490F" w:rsidRDefault="008B490F" w:rsidP="008B490F">
            <w:pPr>
              <w:rPr>
                <w:rFonts w:ascii="Arial" w:hAnsi="Arial" w:cs="Arial"/>
                <w:sz w:val="28"/>
                <w:szCs w:val="28"/>
                <w:lang w:val="pt-BR"/>
              </w:rPr>
            </w:pPr>
          </w:p>
          <w:p w:rsidR="008B490F" w:rsidRPr="00652A13" w:rsidRDefault="008B490F" w:rsidP="008B490F">
            <w:pPr>
              <w:rPr>
                <w:rFonts w:ascii="Arial" w:hAnsi="Arial" w:cs="Arial"/>
                <w:sz w:val="28"/>
                <w:szCs w:val="28"/>
                <w:lang w:val="pt-BR"/>
              </w:rPr>
            </w:pPr>
            <w:r>
              <w:rPr>
                <w:rFonts w:ascii="Arial" w:hAnsi="Arial" w:cs="Arial"/>
                <w:sz w:val="28"/>
                <w:szCs w:val="28"/>
                <w:lang w:val="pt-BR"/>
              </w:rPr>
              <w:t xml:space="preserve">Ing. Carlos Lozano de </w:t>
            </w:r>
            <w:proofErr w:type="spellStart"/>
            <w:proofErr w:type="gramStart"/>
            <w:r>
              <w:rPr>
                <w:rFonts w:ascii="Arial" w:hAnsi="Arial" w:cs="Arial"/>
                <w:sz w:val="28"/>
                <w:szCs w:val="28"/>
                <w:lang w:val="pt-BR"/>
              </w:rPr>
              <w:t>la</w:t>
            </w:r>
            <w:proofErr w:type="spellEnd"/>
            <w:proofErr w:type="gramEnd"/>
            <w:r>
              <w:rPr>
                <w:rFonts w:ascii="Arial" w:hAnsi="Arial" w:cs="Arial"/>
                <w:sz w:val="28"/>
                <w:szCs w:val="28"/>
                <w:lang w:val="pt-BR"/>
              </w:rPr>
              <w:t xml:space="preserve"> Torre</w:t>
            </w:r>
          </w:p>
        </w:tc>
        <w:tc>
          <w:tcPr>
            <w:tcW w:w="2691" w:type="dxa"/>
          </w:tcPr>
          <w:p w:rsidR="008B490F" w:rsidRDefault="008B490F" w:rsidP="008B490F">
            <w:pPr>
              <w:rPr>
                <w:rFonts w:ascii="Arial" w:hAnsi="Arial" w:cs="Arial"/>
                <w:sz w:val="28"/>
                <w:szCs w:val="28"/>
                <w:lang w:val="pt-BR"/>
              </w:rPr>
            </w:pPr>
          </w:p>
          <w:p w:rsidR="008B490F" w:rsidRPr="00652A13" w:rsidRDefault="008B490F" w:rsidP="008B490F">
            <w:pPr>
              <w:rPr>
                <w:rFonts w:ascii="Arial" w:hAnsi="Arial" w:cs="Arial"/>
                <w:sz w:val="28"/>
                <w:szCs w:val="28"/>
                <w:lang w:val="pt-BR"/>
              </w:rPr>
            </w:pPr>
            <w:r w:rsidRPr="005B1944">
              <w:rPr>
                <w:rFonts w:ascii="Arial" w:hAnsi="Arial" w:cs="Arial"/>
                <w:sz w:val="28"/>
                <w:szCs w:val="28"/>
              </w:rPr>
              <w:t>Aguascalientes</w:t>
            </w:r>
          </w:p>
        </w:tc>
      </w:tr>
      <w:tr w:rsidR="008B490F" w:rsidRPr="001E34D6">
        <w:trPr>
          <w:cantSplit/>
          <w:trHeight w:val="555"/>
          <w:jc w:val="center"/>
        </w:trPr>
        <w:tc>
          <w:tcPr>
            <w:tcW w:w="6166" w:type="dxa"/>
          </w:tcPr>
          <w:p w:rsidR="008B490F" w:rsidRDefault="008B490F" w:rsidP="008B490F">
            <w:pPr>
              <w:rPr>
                <w:rFonts w:ascii="Arial" w:hAnsi="Arial" w:cs="Arial"/>
                <w:sz w:val="28"/>
                <w:szCs w:val="28"/>
                <w:lang w:val="pt-BR"/>
              </w:rPr>
            </w:pPr>
          </w:p>
          <w:p w:rsidR="008B490F" w:rsidRPr="00652A13" w:rsidRDefault="008B490F" w:rsidP="008B490F">
            <w:pPr>
              <w:rPr>
                <w:rFonts w:ascii="Arial" w:hAnsi="Arial" w:cs="Arial"/>
                <w:sz w:val="28"/>
                <w:szCs w:val="28"/>
                <w:lang w:val="pt-BR"/>
              </w:rPr>
            </w:pPr>
            <w:r>
              <w:rPr>
                <w:rFonts w:ascii="Arial" w:hAnsi="Arial" w:cs="Arial"/>
                <w:sz w:val="28"/>
                <w:szCs w:val="28"/>
                <w:lang w:val="pt-BR"/>
              </w:rPr>
              <w:t xml:space="preserve">Lic. Marcos Alberto </w:t>
            </w:r>
            <w:proofErr w:type="spellStart"/>
            <w:r>
              <w:rPr>
                <w:rFonts w:ascii="Arial" w:hAnsi="Arial" w:cs="Arial"/>
                <w:sz w:val="28"/>
                <w:szCs w:val="28"/>
                <w:lang w:val="pt-BR"/>
              </w:rPr>
              <w:t>Covarrubias</w:t>
            </w:r>
            <w:proofErr w:type="spellEnd"/>
            <w:r>
              <w:rPr>
                <w:rFonts w:ascii="Arial" w:hAnsi="Arial" w:cs="Arial"/>
                <w:sz w:val="28"/>
                <w:szCs w:val="28"/>
                <w:lang w:val="pt-BR"/>
              </w:rPr>
              <w:t xml:space="preserve"> </w:t>
            </w:r>
            <w:proofErr w:type="spellStart"/>
            <w:r>
              <w:rPr>
                <w:rFonts w:ascii="Arial" w:hAnsi="Arial" w:cs="Arial"/>
                <w:sz w:val="28"/>
                <w:szCs w:val="28"/>
                <w:lang w:val="pt-BR"/>
              </w:rPr>
              <w:t>Villaseñor</w:t>
            </w:r>
            <w:proofErr w:type="spellEnd"/>
          </w:p>
        </w:tc>
        <w:tc>
          <w:tcPr>
            <w:tcW w:w="2691" w:type="dxa"/>
          </w:tcPr>
          <w:p w:rsidR="008B490F" w:rsidRDefault="008B490F" w:rsidP="008B490F">
            <w:pPr>
              <w:rPr>
                <w:rFonts w:ascii="Arial" w:hAnsi="Arial" w:cs="Arial"/>
                <w:sz w:val="28"/>
                <w:szCs w:val="28"/>
                <w:lang w:val="pt-BR"/>
              </w:rPr>
            </w:pPr>
          </w:p>
          <w:p w:rsidR="008B490F" w:rsidRPr="00652A13" w:rsidRDefault="008B490F" w:rsidP="008B490F">
            <w:pPr>
              <w:rPr>
                <w:rFonts w:ascii="Arial" w:hAnsi="Arial" w:cs="Arial"/>
                <w:sz w:val="28"/>
                <w:szCs w:val="28"/>
                <w:lang w:val="pt-BR"/>
              </w:rPr>
            </w:pPr>
            <w:proofErr w:type="spellStart"/>
            <w:r>
              <w:rPr>
                <w:rFonts w:ascii="Arial" w:hAnsi="Arial" w:cs="Arial"/>
                <w:sz w:val="28"/>
                <w:szCs w:val="28"/>
                <w:lang w:val="pt-BR"/>
              </w:rPr>
              <w:t>Baja</w:t>
            </w:r>
            <w:proofErr w:type="spellEnd"/>
            <w:r>
              <w:rPr>
                <w:rFonts w:ascii="Arial" w:hAnsi="Arial" w:cs="Arial"/>
                <w:sz w:val="28"/>
                <w:szCs w:val="28"/>
                <w:lang w:val="pt-BR"/>
              </w:rPr>
              <w:t xml:space="preserve"> </w:t>
            </w:r>
            <w:proofErr w:type="spellStart"/>
            <w:r>
              <w:rPr>
                <w:rFonts w:ascii="Arial" w:hAnsi="Arial" w:cs="Arial"/>
                <w:sz w:val="28"/>
                <w:szCs w:val="28"/>
                <w:lang w:val="pt-BR"/>
              </w:rPr>
              <w:t>California</w:t>
            </w:r>
            <w:proofErr w:type="spellEnd"/>
            <w:r>
              <w:rPr>
                <w:rFonts w:ascii="Arial" w:hAnsi="Arial" w:cs="Arial"/>
                <w:sz w:val="28"/>
                <w:szCs w:val="28"/>
                <w:lang w:val="pt-BR"/>
              </w:rPr>
              <w:t xml:space="preserve"> </w:t>
            </w:r>
            <w:proofErr w:type="spellStart"/>
            <w:r>
              <w:rPr>
                <w:rFonts w:ascii="Arial" w:hAnsi="Arial" w:cs="Arial"/>
                <w:sz w:val="28"/>
                <w:szCs w:val="28"/>
                <w:lang w:val="pt-BR"/>
              </w:rPr>
              <w:t>Sur</w:t>
            </w:r>
            <w:proofErr w:type="spellEnd"/>
          </w:p>
        </w:tc>
      </w:tr>
      <w:tr w:rsidR="008B490F" w:rsidRPr="001E34D6">
        <w:trPr>
          <w:cantSplit/>
          <w:trHeight w:val="555"/>
          <w:jc w:val="center"/>
        </w:trPr>
        <w:tc>
          <w:tcPr>
            <w:tcW w:w="6166" w:type="dxa"/>
          </w:tcPr>
          <w:p w:rsidR="008B490F" w:rsidRPr="00652A13" w:rsidRDefault="008B490F" w:rsidP="008B490F">
            <w:pPr>
              <w:rPr>
                <w:rFonts w:ascii="Arial" w:hAnsi="Arial" w:cs="Arial"/>
                <w:sz w:val="28"/>
                <w:szCs w:val="28"/>
                <w:lang w:val="pt-BR"/>
              </w:rPr>
            </w:pPr>
          </w:p>
          <w:p w:rsidR="008B490F" w:rsidRPr="00652A13" w:rsidRDefault="008B490F" w:rsidP="008B490F">
            <w:pPr>
              <w:rPr>
                <w:rFonts w:ascii="Arial" w:hAnsi="Arial" w:cs="Arial"/>
                <w:sz w:val="28"/>
                <w:szCs w:val="28"/>
                <w:lang w:val="pt-BR"/>
              </w:rPr>
            </w:pPr>
            <w:r w:rsidRPr="00652A13">
              <w:rPr>
                <w:rFonts w:ascii="Arial" w:hAnsi="Arial" w:cs="Arial"/>
                <w:sz w:val="28"/>
                <w:szCs w:val="28"/>
                <w:lang w:val="pt-BR"/>
              </w:rPr>
              <w:t xml:space="preserve">Lic. Fernando </w:t>
            </w:r>
            <w:proofErr w:type="spellStart"/>
            <w:r w:rsidRPr="00652A13">
              <w:rPr>
                <w:rFonts w:ascii="Arial" w:hAnsi="Arial" w:cs="Arial"/>
                <w:sz w:val="28"/>
                <w:szCs w:val="28"/>
                <w:lang w:val="pt-BR"/>
              </w:rPr>
              <w:t>Eutimio</w:t>
            </w:r>
            <w:proofErr w:type="spellEnd"/>
            <w:r w:rsidRPr="00652A13">
              <w:rPr>
                <w:rFonts w:ascii="Arial" w:hAnsi="Arial" w:cs="Arial"/>
                <w:sz w:val="28"/>
                <w:szCs w:val="28"/>
                <w:lang w:val="pt-BR"/>
              </w:rPr>
              <w:t xml:space="preserve"> Ortega </w:t>
            </w:r>
            <w:proofErr w:type="spellStart"/>
            <w:r w:rsidRPr="00652A13">
              <w:rPr>
                <w:rFonts w:ascii="Arial" w:hAnsi="Arial" w:cs="Arial"/>
                <w:sz w:val="28"/>
                <w:szCs w:val="28"/>
                <w:lang w:val="pt-BR"/>
              </w:rPr>
              <w:t>Bernés</w:t>
            </w:r>
            <w:proofErr w:type="spellEnd"/>
          </w:p>
        </w:tc>
        <w:tc>
          <w:tcPr>
            <w:tcW w:w="2691" w:type="dxa"/>
          </w:tcPr>
          <w:p w:rsidR="008B490F" w:rsidRPr="00652A13" w:rsidRDefault="008B490F" w:rsidP="008B490F">
            <w:pPr>
              <w:rPr>
                <w:rFonts w:ascii="Arial" w:hAnsi="Arial" w:cs="Arial"/>
                <w:sz w:val="28"/>
                <w:szCs w:val="28"/>
                <w:lang w:val="pt-BR"/>
              </w:rPr>
            </w:pPr>
          </w:p>
          <w:p w:rsidR="008B490F" w:rsidRPr="00F4385D" w:rsidRDefault="008B490F" w:rsidP="008B490F">
            <w:pPr>
              <w:rPr>
                <w:rFonts w:ascii="Arial" w:hAnsi="Arial" w:cs="Arial"/>
                <w:sz w:val="28"/>
                <w:szCs w:val="28"/>
              </w:rPr>
            </w:pPr>
            <w:r w:rsidRPr="00664614">
              <w:rPr>
                <w:rFonts w:ascii="Arial" w:hAnsi="Arial" w:cs="Arial"/>
                <w:sz w:val="28"/>
                <w:szCs w:val="28"/>
              </w:rPr>
              <w:t>Campeche</w:t>
            </w:r>
          </w:p>
        </w:tc>
      </w:tr>
      <w:tr w:rsidR="008B490F" w:rsidRPr="001E34D6">
        <w:trPr>
          <w:cantSplit/>
          <w:trHeight w:val="555"/>
          <w:jc w:val="center"/>
        </w:trPr>
        <w:tc>
          <w:tcPr>
            <w:tcW w:w="6166" w:type="dxa"/>
          </w:tcPr>
          <w:p w:rsidR="008B490F" w:rsidRPr="002130BD" w:rsidRDefault="008B490F" w:rsidP="008B490F">
            <w:pPr>
              <w:rPr>
                <w:rFonts w:ascii="Arial" w:hAnsi="Arial" w:cs="Arial"/>
                <w:sz w:val="28"/>
                <w:szCs w:val="28"/>
              </w:rPr>
            </w:pPr>
          </w:p>
          <w:p w:rsidR="008B490F" w:rsidRPr="002130BD" w:rsidRDefault="008B490F" w:rsidP="008B490F">
            <w:pPr>
              <w:rPr>
                <w:rFonts w:ascii="Arial" w:hAnsi="Arial" w:cs="Arial"/>
                <w:sz w:val="28"/>
                <w:szCs w:val="28"/>
              </w:rPr>
            </w:pPr>
            <w:r>
              <w:rPr>
                <w:rFonts w:ascii="Arial" w:hAnsi="Arial" w:cs="Arial"/>
                <w:sz w:val="28"/>
                <w:szCs w:val="28"/>
              </w:rPr>
              <w:t>Lic. Jorge Juan Torres López</w:t>
            </w:r>
          </w:p>
        </w:tc>
        <w:tc>
          <w:tcPr>
            <w:tcW w:w="2691" w:type="dxa"/>
          </w:tcPr>
          <w:p w:rsidR="008B490F" w:rsidRPr="002130BD" w:rsidRDefault="008B490F" w:rsidP="008B490F">
            <w:pPr>
              <w:rPr>
                <w:rFonts w:ascii="Arial" w:hAnsi="Arial" w:cs="Arial"/>
                <w:sz w:val="28"/>
                <w:szCs w:val="28"/>
              </w:rPr>
            </w:pPr>
          </w:p>
          <w:p w:rsidR="008B490F" w:rsidRPr="002130BD" w:rsidRDefault="008B490F" w:rsidP="008B490F">
            <w:pPr>
              <w:rPr>
                <w:rFonts w:ascii="Arial" w:hAnsi="Arial" w:cs="Arial"/>
                <w:sz w:val="28"/>
                <w:szCs w:val="28"/>
              </w:rPr>
            </w:pPr>
            <w:r w:rsidRPr="002130BD">
              <w:rPr>
                <w:rFonts w:ascii="Arial" w:hAnsi="Arial" w:cs="Arial"/>
                <w:sz w:val="28"/>
                <w:szCs w:val="28"/>
              </w:rPr>
              <w:t>Coahuila</w:t>
            </w:r>
          </w:p>
        </w:tc>
      </w:tr>
      <w:tr w:rsidR="008B490F" w:rsidRPr="001E34D6">
        <w:trPr>
          <w:cantSplit/>
          <w:trHeight w:val="555"/>
          <w:jc w:val="center"/>
        </w:trPr>
        <w:tc>
          <w:tcPr>
            <w:tcW w:w="6166" w:type="dxa"/>
          </w:tcPr>
          <w:p w:rsidR="008B490F" w:rsidRPr="002130BD" w:rsidRDefault="008B490F" w:rsidP="008B490F">
            <w:pPr>
              <w:rPr>
                <w:rFonts w:ascii="Arial" w:hAnsi="Arial" w:cs="Arial"/>
                <w:sz w:val="28"/>
                <w:szCs w:val="28"/>
              </w:rPr>
            </w:pPr>
          </w:p>
          <w:p w:rsidR="008B490F" w:rsidRPr="002130BD" w:rsidRDefault="008B490F" w:rsidP="008B490F">
            <w:pPr>
              <w:rPr>
                <w:rFonts w:ascii="Arial" w:hAnsi="Arial" w:cs="Arial"/>
                <w:sz w:val="28"/>
                <w:szCs w:val="28"/>
              </w:rPr>
            </w:pPr>
            <w:r w:rsidRPr="002130BD">
              <w:rPr>
                <w:rFonts w:ascii="Arial" w:hAnsi="Arial" w:cs="Arial"/>
                <w:sz w:val="28"/>
                <w:szCs w:val="28"/>
              </w:rPr>
              <w:t xml:space="preserve">Lic. César Horacio Duarte </w:t>
            </w:r>
            <w:proofErr w:type="spellStart"/>
            <w:r w:rsidRPr="002130BD">
              <w:rPr>
                <w:rFonts w:ascii="Arial" w:hAnsi="Arial" w:cs="Arial"/>
                <w:sz w:val="28"/>
                <w:szCs w:val="28"/>
              </w:rPr>
              <w:t>Jáquez</w:t>
            </w:r>
            <w:proofErr w:type="spellEnd"/>
          </w:p>
        </w:tc>
        <w:tc>
          <w:tcPr>
            <w:tcW w:w="2691" w:type="dxa"/>
          </w:tcPr>
          <w:p w:rsidR="008B490F" w:rsidRPr="002130BD" w:rsidRDefault="008B490F" w:rsidP="008B490F">
            <w:pPr>
              <w:rPr>
                <w:rFonts w:ascii="Arial" w:hAnsi="Arial" w:cs="Arial"/>
                <w:sz w:val="28"/>
                <w:szCs w:val="28"/>
              </w:rPr>
            </w:pPr>
          </w:p>
          <w:p w:rsidR="008B490F" w:rsidRPr="002130BD" w:rsidRDefault="008B490F" w:rsidP="008B490F">
            <w:pPr>
              <w:rPr>
                <w:rFonts w:ascii="Arial" w:hAnsi="Arial" w:cs="Arial"/>
                <w:sz w:val="28"/>
                <w:szCs w:val="28"/>
              </w:rPr>
            </w:pPr>
            <w:r w:rsidRPr="002130BD">
              <w:rPr>
                <w:rFonts w:ascii="Arial" w:hAnsi="Arial" w:cs="Arial"/>
                <w:sz w:val="28"/>
                <w:szCs w:val="28"/>
              </w:rPr>
              <w:t>Chihuahua</w:t>
            </w:r>
          </w:p>
        </w:tc>
      </w:tr>
      <w:tr w:rsidR="008B490F" w:rsidRPr="001E34D6">
        <w:trPr>
          <w:cantSplit/>
          <w:trHeight w:val="555"/>
          <w:jc w:val="center"/>
        </w:trPr>
        <w:tc>
          <w:tcPr>
            <w:tcW w:w="6166" w:type="dxa"/>
          </w:tcPr>
          <w:p w:rsidR="008B490F" w:rsidRPr="002130BD" w:rsidRDefault="008B490F" w:rsidP="008B490F">
            <w:pPr>
              <w:rPr>
                <w:rFonts w:ascii="Arial" w:hAnsi="Arial" w:cs="Arial"/>
                <w:sz w:val="28"/>
                <w:szCs w:val="28"/>
                <w:lang w:val="pt-BR"/>
              </w:rPr>
            </w:pPr>
          </w:p>
          <w:p w:rsidR="008B490F" w:rsidRPr="002130BD" w:rsidRDefault="008B490F" w:rsidP="008B490F">
            <w:pPr>
              <w:rPr>
                <w:rFonts w:ascii="Arial" w:hAnsi="Arial" w:cs="Arial"/>
                <w:sz w:val="28"/>
                <w:szCs w:val="28"/>
                <w:lang w:val="pt-BR"/>
              </w:rPr>
            </w:pPr>
            <w:r w:rsidRPr="002130BD">
              <w:rPr>
                <w:rFonts w:ascii="Arial" w:hAnsi="Arial" w:cs="Arial"/>
                <w:sz w:val="28"/>
                <w:szCs w:val="28"/>
                <w:lang w:val="pt-BR"/>
              </w:rPr>
              <w:t xml:space="preserve">Lic. Marcelo </w:t>
            </w:r>
            <w:proofErr w:type="spellStart"/>
            <w:r w:rsidRPr="002130BD">
              <w:rPr>
                <w:rFonts w:ascii="Arial" w:hAnsi="Arial" w:cs="Arial"/>
                <w:sz w:val="28"/>
                <w:szCs w:val="28"/>
                <w:lang w:val="pt-BR"/>
              </w:rPr>
              <w:t>Ebrard</w:t>
            </w:r>
            <w:proofErr w:type="spellEnd"/>
            <w:r w:rsidRPr="002130BD">
              <w:rPr>
                <w:rFonts w:ascii="Arial" w:hAnsi="Arial" w:cs="Arial"/>
                <w:sz w:val="28"/>
                <w:szCs w:val="28"/>
                <w:lang w:val="pt-BR"/>
              </w:rPr>
              <w:t xml:space="preserve"> </w:t>
            </w:r>
            <w:proofErr w:type="spellStart"/>
            <w:r w:rsidRPr="002130BD">
              <w:rPr>
                <w:rFonts w:ascii="Arial" w:hAnsi="Arial" w:cs="Arial"/>
                <w:sz w:val="28"/>
                <w:szCs w:val="28"/>
                <w:lang w:val="pt-BR"/>
              </w:rPr>
              <w:t>Casaubon</w:t>
            </w:r>
            <w:proofErr w:type="spellEnd"/>
          </w:p>
        </w:tc>
        <w:tc>
          <w:tcPr>
            <w:tcW w:w="2691" w:type="dxa"/>
          </w:tcPr>
          <w:p w:rsidR="008B490F" w:rsidRPr="002130BD" w:rsidRDefault="008B490F" w:rsidP="008B490F">
            <w:pPr>
              <w:rPr>
                <w:rFonts w:ascii="Arial" w:hAnsi="Arial" w:cs="Arial"/>
                <w:sz w:val="28"/>
                <w:szCs w:val="28"/>
                <w:lang w:val="pt-BR"/>
              </w:rPr>
            </w:pPr>
          </w:p>
          <w:p w:rsidR="008B490F" w:rsidRPr="002130BD" w:rsidRDefault="008B490F" w:rsidP="008B490F">
            <w:pPr>
              <w:rPr>
                <w:rFonts w:ascii="Arial" w:hAnsi="Arial" w:cs="Arial"/>
                <w:sz w:val="28"/>
                <w:szCs w:val="28"/>
                <w:lang w:val="pt-BR"/>
              </w:rPr>
            </w:pPr>
            <w:r w:rsidRPr="002130BD">
              <w:rPr>
                <w:rFonts w:ascii="Arial" w:hAnsi="Arial" w:cs="Arial"/>
                <w:sz w:val="28"/>
                <w:szCs w:val="28"/>
                <w:lang w:val="pt-BR"/>
              </w:rPr>
              <w:t>Distrito Federal</w:t>
            </w:r>
          </w:p>
        </w:tc>
      </w:tr>
      <w:tr w:rsidR="008B490F" w:rsidRPr="001E34D6">
        <w:trPr>
          <w:cantSplit/>
          <w:trHeight w:val="555"/>
          <w:jc w:val="center"/>
        </w:trPr>
        <w:tc>
          <w:tcPr>
            <w:tcW w:w="6166" w:type="dxa"/>
          </w:tcPr>
          <w:p w:rsidR="008B490F" w:rsidRPr="002130BD" w:rsidRDefault="008B490F" w:rsidP="008B490F">
            <w:pPr>
              <w:rPr>
                <w:rFonts w:ascii="Arial" w:hAnsi="Arial" w:cs="Arial"/>
                <w:sz w:val="28"/>
                <w:szCs w:val="28"/>
                <w:lang w:val="pt-BR"/>
              </w:rPr>
            </w:pPr>
          </w:p>
          <w:p w:rsidR="008B490F" w:rsidRPr="002130BD" w:rsidRDefault="008B490F" w:rsidP="008B490F">
            <w:pPr>
              <w:rPr>
                <w:rFonts w:ascii="Arial" w:hAnsi="Arial" w:cs="Arial"/>
                <w:sz w:val="28"/>
                <w:szCs w:val="28"/>
                <w:lang w:val="pt-BR"/>
              </w:rPr>
            </w:pPr>
            <w:proofErr w:type="spellStart"/>
            <w:r w:rsidRPr="002130BD">
              <w:rPr>
                <w:rFonts w:ascii="Arial" w:hAnsi="Arial" w:cs="Arial"/>
                <w:sz w:val="28"/>
                <w:szCs w:val="28"/>
                <w:lang w:val="pt-BR"/>
              </w:rPr>
              <w:t>C.P.</w:t>
            </w:r>
            <w:proofErr w:type="spellEnd"/>
            <w:r w:rsidRPr="002130BD">
              <w:rPr>
                <w:rFonts w:ascii="Arial" w:hAnsi="Arial" w:cs="Arial"/>
                <w:sz w:val="28"/>
                <w:szCs w:val="28"/>
                <w:lang w:val="pt-BR"/>
              </w:rPr>
              <w:t xml:space="preserve"> Jorge Herrera Caldera</w:t>
            </w:r>
          </w:p>
        </w:tc>
        <w:tc>
          <w:tcPr>
            <w:tcW w:w="2691" w:type="dxa"/>
          </w:tcPr>
          <w:p w:rsidR="008B490F" w:rsidRPr="002130BD" w:rsidRDefault="008B490F" w:rsidP="008B490F">
            <w:pPr>
              <w:rPr>
                <w:rFonts w:ascii="Arial" w:hAnsi="Arial" w:cs="Arial"/>
                <w:sz w:val="28"/>
                <w:szCs w:val="28"/>
                <w:lang w:val="pt-BR"/>
              </w:rPr>
            </w:pPr>
          </w:p>
          <w:p w:rsidR="008B490F" w:rsidRPr="002130BD" w:rsidRDefault="008B490F" w:rsidP="008B490F">
            <w:pPr>
              <w:rPr>
                <w:rFonts w:ascii="Arial" w:hAnsi="Arial" w:cs="Arial"/>
                <w:sz w:val="28"/>
                <w:szCs w:val="28"/>
                <w:lang w:val="pt-BR"/>
              </w:rPr>
            </w:pPr>
            <w:r w:rsidRPr="002130BD">
              <w:rPr>
                <w:rFonts w:ascii="Arial" w:hAnsi="Arial" w:cs="Arial"/>
                <w:sz w:val="28"/>
                <w:szCs w:val="28"/>
                <w:lang w:val="pt-BR"/>
              </w:rPr>
              <w:t>Durango</w:t>
            </w:r>
          </w:p>
        </w:tc>
      </w:tr>
      <w:tr w:rsidR="008B490F" w:rsidRPr="006C06CA">
        <w:trPr>
          <w:cantSplit/>
          <w:trHeight w:val="555"/>
          <w:jc w:val="center"/>
        </w:trPr>
        <w:tc>
          <w:tcPr>
            <w:tcW w:w="6166" w:type="dxa"/>
          </w:tcPr>
          <w:p w:rsidR="008B490F" w:rsidRDefault="008B490F" w:rsidP="008B490F">
            <w:pPr>
              <w:rPr>
                <w:rFonts w:ascii="Arial" w:hAnsi="Arial" w:cs="Arial"/>
                <w:sz w:val="28"/>
                <w:szCs w:val="28"/>
                <w:lang w:val="pt-BR"/>
              </w:rPr>
            </w:pPr>
          </w:p>
          <w:p w:rsidR="008B490F" w:rsidRPr="006C06CA" w:rsidRDefault="008B490F" w:rsidP="008B490F">
            <w:pPr>
              <w:rPr>
                <w:rFonts w:ascii="Arial" w:hAnsi="Arial" w:cs="Arial"/>
                <w:sz w:val="28"/>
                <w:szCs w:val="28"/>
                <w:lang w:val="pt-BR"/>
              </w:rPr>
            </w:pPr>
            <w:r w:rsidRPr="006C06CA">
              <w:rPr>
                <w:rFonts w:ascii="Arial" w:hAnsi="Arial" w:cs="Arial"/>
                <w:sz w:val="28"/>
                <w:szCs w:val="28"/>
                <w:lang w:val="pt-BR"/>
              </w:rPr>
              <w:t xml:space="preserve">Lic. </w:t>
            </w:r>
            <w:r>
              <w:rPr>
                <w:rFonts w:ascii="Arial" w:hAnsi="Arial" w:cs="Arial"/>
                <w:sz w:val="28"/>
                <w:szCs w:val="28"/>
                <w:lang w:val="pt-BR"/>
              </w:rPr>
              <w:t>José Francisco Olvera Ruiz</w:t>
            </w:r>
          </w:p>
        </w:tc>
        <w:tc>
          <w:tcPr>
            <w:tcW w:w="2691" w:type="dxa"/>
          </w:tcPr>
          <w:p w:rsidR="008B490F" w:rsidRDefault="008B490F" w:rsidP="008B490F">
            <w:pPr>
              <w:rPr>
                <w:rFonts w:ascii="Arial" w:hAnsi="Arial" w:cs="Arial"/>
                <w:sz w:val="28"/>
                <w:szCs w:val="28"/>
                <w:lang w:val="pt-BR"/>
              </w:rPr>
            </w:pPr>
          </w:p>
          <w:p w:rsidR="008B490F" w:rsidRPr="006C06CA" w:rsidRDefault="008B490F" w:rsidP="008B490F">
            <w:pPr>
              <w:rPr>
                <w:rFonts w:ascii="Arial" w:hAnsi="Arial" w:cs="Arial"/>
                <w:sz w:val="28"/>
                <w:szCs w:val="28"/>
                <w:lang w:val="pt-BR"/>
              </w:rPr>
            </w:pPr>
            <w:proofErr w:type="spellStart"/>
            <w:r>
              <w:rPr>
                <w:rFonts w:ascii="Arial" w:hAnsi="Arial" w:cs="Arial"/>
                <w:sz w:val="28"/>
                <w:szCs w:val="28"/>
                <w:lang w:val="pt-BR"/>
              </w:rPr>
              <w:t>Hidalgo</w:t>
            </w:r>
            <w:proofErr w:type="spellEnd"/>
          </w:p>
        </w:tc>
      </w:tr>
      <w:tr w:rsidR="008B490F" w:rsidRPr="00664614">
        <w:trPr>
          <w:cantSplit/>
          <w:trHeight w:val="555"/>
          <w:jc w:val="center"/>
        </w:trPr>
        <w:tc>
          <w:tcPr>
            <w:tcW w:w="6166" w:type="dxa"/>
          </w:tcPr>
          <w:p w:rsidR="008B490F" w:rsidRDefault="008B490F" w:rsidP="008B490F">
            <w:pPr>
              <w:rPr>
                <w:rFonts w:ascii="Arial" w:hAnsi="Arial" w:cs="Arial"/>
                <w:bCs/>
                <w:sz w:val="28"/>
                <w:szCs w:val="28"/>
              </w:rPr>
            </w:pPr>
          </w:p>
          <w:p w:rsidR="008B490F" w:rsidRPr="00F863AC" w:rsidRDefault="008B490F" w:rsidP="008B490F">
            <w:pPr>
              <w:rPr>
                <w:rFonts w:ascii="Arial" w:hAnsi="Arial" w:cs="Arial"/>
                <w:sz w:val="28"/>
                <w:szCs w:val="28"/>
                <w:lang w:val="es-ES"/>
              </w:rPr>
            </w:pPr>
            <w:r w:rsidRPr="00F863AC">
              <w:rPr>
                <w:rFonts w:ascii="Arial" w:hAnsi="Arial" w:cs="Arial"/>
                <w:bCs/>
                <w:sz w:val="28"/>
                <w:szCs w:val="28"/>
              </w:rPr>
              <w:t>C.P. Emilio González Márquez</w:t>
            </w:r>
          </w:p>
        </w:tc>
        <w:tc>
          <w:tcPr>
            <w:tcW w:w="2691" w:type="dxa"/>
          </w:tcPr>
          <w:p w:rsidR="008B490F" w:rsidRDefault="008B490F" w:rsidP="008B490F">
            <w:pPr>
              <w:rPr>
                <w:rFonts w:ascii="Arial" w:hAnsi="Arial" w:cs="Arial"/>
                <w:sz w:val="28"/>
                <w:szCs w:val="28"/>
              </w:rPr>
            </w:pPr>
          </w:p>
          <w:p w:rsidR="008B490F" w:rsidRPr="00664614" w:rsidRDefault="008B490F" w:rsidP="008B490F">
            <w:pPr>
              <w:rPr>
                <w:rFonts w:ascii="Arial" w:hAnsi="Arial" w:cs="Arial"/>
                <w:sz w:val="28"/>
                <w:szCs w:val="28"/>
              </w:rPr>
            </w:pPr>
            <w:r>
              <w:rPr>
                <w:rFonts w:ascii="Arial" w:hAnsi="Arial" w:cs="Arial"/>
                <w:sz w:val="28"/>
                <w:szCs w:val="28"/>
              </w:rPr>
              <w:t>Jalisco</w:t>
            </w:r>
          </w:p>
        </w:tc>
      </w:tr>
      <w:tr w:rsidR="008B490F" w:rsidRPr="002130BD">
        <w:trPr>
          <w:cantSplit/>
          <w:trHeight w:val="555"/>
          <w:jc w:val="center"/>
        </w:trPr>
        <w:tc>
          <w:tcPr>
            <w:tcW w:w="6166" w:type="dxa"/>
          </w:tcPr>
          <w:p w:rsidR="008B490F" w:rsidRPr="002130BD" w:rsidRDefault="008B490F" w:rsidP="008B490F">
            <w:pPr>
              <w:rPr>
                <w:rFonts w:ascii="Arial" w:hAnsi="Arial" w:cs="Arial"/>
                <w:sz w:val="28"/>
                <w:szCs w:val="28"/>
              </w:rPr>
            </w:pPr>
          </w:p>
          <w:p w:rsidR="008B490F" w:rsidRPr="002130BD" w:rsidRDefault="008B490F" w:rsidP="008B490F">
            <w:pPr>
              <w:rPr>
                <w:rFonts w:ascii="Arial" w:hAnsi="Arial" w:cs="Arial"/>
                <w:sz w:val="28"/>
                <w:szCs w:val="28"/>
              </w:rPr>
            </w:pPr>
            <w:r w:rsidRPr="002130BD">
              <w:rPr>
                <w:rFonts w:ascii="Arial" w:hAnsi="Arial" w:cs="Arial"/>
                <w:sz w:val="28"/>
                <w:szCs w:val="28"/>
              </w:rPr>
              <w:t>Lic. Enrique Peña Nieto</w:t>
            </w:r>
          </w:p>
        </w:tc>
        <w:tc>
          <w:tcPr>
            <w:tcW w:w="2691" w:type="dxa"/>
          </w:tcPr>
          <w:p w:rsidR="008B490F" w:rsidRPr="002130BD" w:rsidRDefault="008B490F" w:rsidP="008B490F">
            <w:pPr>
              <w:rPr>
                <w:rFonts w:ascii="Arial" w:hAnsi="Arial" w:cs="Arial"/>
                <w:sz w:val="28"/>
                <w:szCs w:val="28"/>
              </w:rPr>
            </w:pPr>
          </w:p>
          <w:p w:rsidR="008B490F" w:rsidRPr="002130BD" w:rsidRDefault="008B490F" w:rsidP="008B490F">
            <w:pPr>
              <w:rPr>
                <w:rFonts w:ascii="Arial" w:hAnsi="Arial" w:cs="Arial"/>
                <w:sz w:val="28"/>
                <w:szCs w:val="28"/>
              </w:rPr>
            </w:pPr>
            <w:r w:rsidRPr="002130BD">
              <w:rPr>
                <w:rFonts w:ascii="Arial" w:hAnsi="Arial" w:cs="Arial"/>
                <w:sz w:val="28"/>
                <w:szCs w:val="28"/>
              </w:rPr>
              <w:t>México</w:t>
            </w:r>
          </w:p>
        </w:tc>
      </w:tr>
      <w:tr w:rsidR="008B490F" w:rsidRPr="002130BD">
        <w:trPr>
          <w:cantSplit/>
          <w:trHeight w:val="555"/>
          <w:jc w:val="center"/>
        </w:trPr>
        <w:tc>
          <w:tcPr>
            <w:tcW w:w="6166" w:type="dxa"/>
          </w:tcPr>
          <w:p w:rsidR="008B490F" w:rsidRPr="002130BD" w:rsidRDefault="008B490F" w:rsidP="008B490F">
            <w:pPr>
              <w:rPr>
                <w:rFonts w:ascii="Arial" w:hAnsi="Arial" w:cs="Arial"/>
                <w:sz w:val="28"/>
                <w:szCs w:val="28"/>
                <w:lang w:val="es-ES"/>
              </w:rPr>
            </w:pPr>
          </w:p>
          <w:p w:rsidR="008B490F" w:rsidRPr="002130BD" w:rsidRDefault="008B490F" w:rsidP="008B490F">
            <w:pPr>
              <w:rPr>
                <w:rFonts w:ascii="Arial" w:hAnsi="Arial" w:cs="Arial"/>
                <w:sz w:val="28"/>
                <w:szCs w:val="28"/>
                <w:lang w:val="es-ES"/>
              </w:rPr>
            </w:pPr>
            <w:r w:rsidRPr="002130BD">
              <w:rPr>
                <w:rFonts w:ascii="Arial" w:hAnsi="Arial" w:cs="Arial"/>
                <w:sz w:val="28"/>
                <w:szCs w:val="28"/>
                <w:lang w:val="es-ES"/>
              </w:rPr>
              <w:t>Mtro. Leonel Godoy Rangel</w:t>
            </w:r>
          </w:p>
        </w:tc>
        <w:tc>
          <w:tcPr>
            <w:tcW w:w="2691" w:type="dxa"/>
          </w:tcPr>
          <w:p w:rsidR="008B490F" w:rsidRPr="002130BD" w:rsidRDefault="008B490F" w:rsidP="008B490F">
            <w:pPr>
              <w:rPr>
                <w:rFonts w:ascii="Arial" w:hAnsi="Arial" w:cs="Arial"/>
                <w:sz w:val="28"/>
                <w:szCs w:val="28"/>
                <w:lang w:val="es-ES"/>
              </w:rPr>
            </w:pPr>
          </w:p>
          <w:p w:rsidR="008B490F" w:rsidRPr="002130BD" w:rsidRDefault="008B490F" w:rsidP="008B490F">
            <w:pPr>
              <w:rPr>
                <w:rFonts w:ascii="Arial" w:hAnsi="Arial" w:cs="Arial"/>
                <w:sz w:val="28"/>
                <w:szCs w:val="28"/>
                <w:lang w:val="es-ES"/>
              </w:rPr>
            </w:pPr>
            <w:r w:rsidRPr="002130BD">
              <w:rPr>
                <w:rFonts w:ascii="Arial" w:hAnsi="Arial" w:cs="Arial"/>
                <w:sz w:val="28"/>
                <w:szCs w:val="28"/>
                <w:lang w:val="es-ES"/>
              </w:rPr>
              <w:t>Michoacán</w:t>
            </w:r>
          </w:p>
        </w:tc>
      </w:tr>
      <w:tr w:rsidR="008B490F" w:rsidRPr="00664614">
        <w:trPr>
          <w:cantSplit/>
          <w:trHeight w:val="555"/>
          <w:jc w:val="center"/>
        </w:trPr>
        <w:tc>
          <w:tcPr>
            <w:tcW w:w="6166" w:type="dxa"/>
          </w:tcPr>
          <w:p w:rsidR="008B490F" w:rsidRDefault="008B490F" w:rsidP="008B490F">
            <w:pPr>
              <w:rPr>
                <w:rFonts w:ascii="Arial" w:hAnsi="Arial" w:cs="Arial"/>
                <w:bCs/>
                <w:sz w:val="28"/>
                <w:szCs w:val="28"/>
              </w:rPr>
            </w:pPr>
          </w:p>
          <w:p w:rsidR="008B490F" w:rsidRPr="00392115" w:rsidRDefault="008B490F" w:rsidP="008B490F">
            <w:pPr>
              <w:rPr>
                <w:rFonts w:ascii="Arial" w:hAnsi="Arial" w:cs="Arial"/>
                <w:sz w:val="28"/>
                <w:szCs w:val="28"/>
              </w:rPr>
            </w:pPr>
            <w:r w:rsidRPr="00392115">
              <w:rPr>
                <w:rFonts w:ascii="Arial" w:hAnsi="Arial" w:cs="Arial"/>
                <w:bCs/>
                <w:sz w:val="28"/>
                <w:szCs w:val="28"/>
              </w:rPr>
              <w:t>Dr. Marco Antonio Adame Castillo</w:t>
            </w:r>
          </w:p>
        </w:tc>
        <w:tc>
          <w:tcPr>
            <w:tcW w:w="2691" w:type="dxa"/>
          </w:tcPr>
          <w:p w:rsidR="008B490F" w:rsidRDefault="008B490F" w:rsidP="008B490F">
            <w:pPr>
              <w:rPr>
                <w:rFonts w:ascii="Arial" w:hAnsi="Arial" w:cs="Arial"/>
                <w:sz w:val="28"/>
                <w:szCs w:val="28"/>
              </w:rPr>
            </w:pPr>
          </w:p>
          <w:p w:rsidR="008B490F" w:rsidRDefault="008B490F" w:rsidP="008B490F">
            <w:pPr>
              <w:rPr>
                <w:rFonts w:ascii="Arial" w:hAnsi="Arial" w:cs="Arial"/>
                <w:sz w:val="28"/>
                <w:szCs w:val="28"/>
              </w:rPr>
            </w:pPr>
            <w:r>
              <w:rPr>
                <w:rFonts w:ascii="Arial" w:hAnsi="Arial" w:cs="Arial"/>
                <w:sz w:val="28"/>
                <w:szCs w:val="28"/>
              </w:rPr>
              <w:t>Morelos</w:t>
            </w:r>
          </w:p>
        </w:tc>
      </w:tr>
      <w:tr w:rsidR="008B490F" w:rsidRPr="00664614">
        <w:trPr>
          <w:cantSplit/>
          <w:trHeight w:val="555"/>
          <w:jc w:val="center"/>
        </w:trPr>
        <w:tc>
          <w:tcPr>
            <w:tcW w:w="6166" w:type="dxa"/>
          </w:tcPr>
          <w:p w:rsidR="008B490F" w:rsidRDefault="008B490F" w:rsidP="008B490F">
            <w:pPr>
              <w:rPr>
                <w:rFonts w:ascii="Arial" w:hAnsi="Arial" w:cs="Arial"/>
                <w:bCs/>
                <w:sz w:val="28"/>
                <w:szCs w:val="28"/>
              </w:rPr>
            </w:pPr>
          </w:p>
          <w:p w:rsidR="008B490F" w:rsidRPr="00392115" w:rsidRDefault="008B490F" w:rsidP="008B490F">
            <w:pPr>
              <w:rPr>
                <w:rFonts w:ascii="Arial" w:hAnsi="Arial" w:cs="Arial"/>
                <w:sz w:val="28"/>
                <w:szCs w:val="28"/>
              </w:rPr>
            </w:pPr>
            <w:r>
              <w:rPr>
                <w:rFonts w:ascii="Arial" w:hAnsi="Arial" w:cs="Arial"/>
                <w:bCs/>
                <w:sz w:val="28"/>
                <w:szCs w:val="28"/>
              </w:rPr>
              <w:t xml:space="preserve">Lic. </w:t>
            </w:r>
            <w:proofErr w:type="spellStart"/>
            <w:r>
              <w:rPr>
                <w:rFonts w:ascii="Arial" w:hAnsi="Arial" w:cs="Arial"/>
                <w:bCs/>
                <w:sz w:val="28"/>
                <w:szCs w:val="28"/>
              </w:rPr>
              <w:t>Ney</w:t>
            </w:r>
            <w:proofErr w:type="spellEnd"/>
            <w:r>
              <w:rPr>
                <w:rFonts w:ascii="Arial" w:hAnsi="Arial" w:cs="Arial"/>
                <w:bCs/>
                <w:sz w:val="28"/>
                <w:szCs w:val="28"/>
              </w:rPr>
              <w:t xml:space="preserve"> González Sánchez</w:t>
            </w:r>
          </w:p>
        </w:tc>
        <w:tc>
          <w:tcPr>
            <w:tcW w:w="2691" w:type="dxa"/>
          </w:tcPr>
          <w:p w:rsidR="008B490F" w:rsidRDefault="008B490F" w:rsidP="008B490F">
            <w:pPr>
              <w:rPr>
                <w:rFonts w:ascii="Arial" w:hAnsi="Arial" w:cs="Arial"/>
                <w:sz w:val="28"/>
                <w:szCs w:val="28"/>
              </w:rPr>
            </w:pPr>
          </w:p>
          <w:p w:rsidR="008B490F" w:rsidRDefault="008B490F" w:rsidP="008B490F">
            <w:pPr>
              <w:rPr>
                <w:rFonts w:ascii="Arial" w:hAnsi="Arial" w:cs="Arial"/>
                <w:sz w:val="28"/>
                <w:szCs w:val="28"/>
              </w:rPr>
            </w:pPr>
            <w:r>
              <w:rPr>
                <w:rFonts w:ascii="Arial" w:hAnsi="Arial" w:cs="Arial"/>
                <w:sz w:val="28"/>
                <w:szCs w:val="28"/>
              </w:rPr>
              <w:t>Nayarit</w:t>
            </w:r>
          </w:p>
        </w:tc>
      </w:tr>
      <w:tr w:rsidR="008B490F" w:rsidRPr="002130BD">
        <w:trPr>
          <w:cantSplit/>
          <w:trHeight w:val="555"/>
          <w:jc w:val="center"/>
        </w:trPr>
        <w:tc>
          <w:tcPr>
            <w:tcW w:w="6166" w:type="dxa"/>
          </w:tcPr>
          <w:p w:rsidR="008B490F" w:rsidRPr="002130BD" w:rsidRDefault="008B490F" w:rsidP="008B490F">
            <w:pPr>
              <w:rPr>
                <w:rFonts w:ascii="Arial" w:hAnsi="Arial" w:cs="Arial"/>
                <w:sz w:val="28"/>
                <w:szCs w:val="28"/>
              </w:rPr>
            </w:pPr>
          </w:p>
          <w:p w:rsidR="008B490F" w:rsidRPr="002130BD" w:rsidRDefault="008B490F" w:rsidP="008B490F">
            <w:pPr>
              <w:rPr>
                <w:rFonts w:ascii="Arial" w:hAnsi="Arial" w:cs="Arial"/>
                <w:sz w:val="28"/>
                <w:szCs w:val="28"/>
              </w:rPr>
            </w:pPr>
            <w:r w:rsidRPr="002130BD">
              <w:rPr>
                <w:rFonts w:ascii="Arial" w:hAnsi="Arial" w:cs="Arial"/>
                <w:sz w:val="28"/>
                <w:szCs w:val="28"/>
              </w:rPr>
              <w:t>Lic. Rodrigo Medina de la Cruz</w:t>
            </w:r>
          </w:p>
        </w:tc>
        <w:tc>
          <w:tcPr>
            <w:tcW w:w="2691" w:type="dxa"/>
          </w:tcPr>
          <w:p w:rsidR="008B490F" w:rsidRPr="002130BD" w:rsidRDefault="008B490F" w:rsidP="008B490F">
            <w:pPr>
              <w:rPr>
                <w:rFonts w:ascii="Arial" w:hAnsi="Arial" w:cs="Arial"/>
                <w:sz w:val="28"/>
                <w:szCs w:val="28"/>
              </w:rPr>
            </w:pPr>
          </w:p>
          <w:p w:rsidR="008B490F" w:rsidRPr="002130BD" w:rsidRDefault="008B490F" w:rsidP="008B490F">
            <w:pPr>
              <w:rPr>
                <w:rFonts w:ascii="Arial" w:hAnsi="Arial" w:cs="Arial"/>
                <w:sz w:val="28"/>
                <w:szCs w:val="28"/>
              </w:rPr>
            </w:pPr>
            <w:r w:rsidRPr="002130BD">
              <w:rPr>
                <w:rFonts w:ascii="Arial" w:hAnsi="Arial" w:cs="Arial"/>
                <w:sz w:val="28"/>
                <w:szCs w:val="28"/>
              </w:rPr>
              <w:t>Nuevo León</w:t>
            </w:r>
          </w:p>
        </w:tc>
      </w:tr>
      <w:tr w:rsidR="008B490F" w:rsidRPr="002130BD">
        <w:trPr>
          <w:cantSplit/>
          <w:trHeight w:val="555"/>
          <w:jc w:val="center"/>
        </w:trPr>
        <w:tc>
          <w:tcPr>
            <w:tcW w:w="6166" w:type="dxa"/>
          </w:tcPr>
          <w:p w:rsidR="008B490F" w:rsidRPr="002130BD" w:rsidRDefault="008B490F" w:rsidP="008B490F">
            <w:pPr>
              <w:rPr>
                <w:rFonts w:ascii="Arial" w:hAnsi="Arial" w:cs="Arial"/>
                <w:sz w:val="28"/>
                <w:szCs w:val="28"/>
              </w:rPr>
            </w:pPr>
          </w:p>
          <w:p w:rsidR="008B490F" w:rsidRPr="002130BD" w:rsidRDefault="008B490F" w:rsidP="008B490F">
            <w:pPr>
              <w:rPr>
                <w:rFonts w:ascii="Arial" w:hAnsi="Arial" w:cs="Arial"/>
                <w:sz w:val="28"/>
                <w:szCs w:val="28"/>
              </w:rPr>
            </w:pPr>
            <w:r w:rsidRPr="002130BD">
              <w:rPr>
                <w:rFonts w:ascii="Arial" w:hAnsi="Arial" w:cs="Arial"/>
                <w:sz w:val="28"/>
                <w:szCs w:val="28"/>
              </w:rPr>
              <w:t xml:space="preserve">Lic. </w:t>
            </w:r>
            <w:r>
              <w:rPr>
                <w:rFonts w:ascii="Arial" w:hAnsi="Arial" w:cs="Arial"/>
                <w:sz w:val="28"/>
                <w:szCs w:val="28"/>
              </w:rPr>
              <w:t xml:space="preserve">Gabino </w:t>
            </w:r>
            <w:proofErr w:type="spellStart"/>
            <w:r>
              <w:rPr>
                <w:rFonts w:ascii="Arial" w:hAnsi="Arial" w:cs="Arial"/>
                <w:sz w:val="28"/>
                <w:szCs w:val="28"/>
              </w:rPr>
              <w:t>Cué</w:t>
            </w:r>
            <w:proofErr w:type="spellEnd"/>
            <w:r>
              <w:rPr>
                <w:rFonts w:ascii="Arial" w:hAnsi="Arial" w:cs="Arial"/>
                <w:sz w:val="28"/>
                <w:szCs w:val="28"/>
              </w:rPr>
              <w:t xml:space="preserve"> Monteagudo</w:t>
            </w:r>
          </w:p>
        </w:tc>
        <w:tc>
          <w:tcPr>
            <w:tcW w:w="2691" w:type="dxa"/>
          </w:tcPr>
          <w:p w:rsidR="008B490F" w:rsidRPr="002130BD" w:rsidRDefault="008B490F" w:rsidP="008B490F">
            <w:pPr>
              <w:rPr>
                <w:rFonts w:ascii="Arial" w:hAnsi="Arial" w:cs="Arial"/>
                <w:sz w:val="28"/>
                <w:szCs w:val="28"/>
              </w:rPr>
            </w:pPr>
          </w:p>
          <w:p w:rsidR="008B490F" w:rsidRPr="002130BD" w:rsidRDefault="008B490F" w:rsidP="008B490F">
            <w:pPr>
              <w:rPr>
                <w:rFonts w:ascii="Arial" w:hAnsi="Arial" w:cs="Arial"/>
                <w:sz w:val="28"/>
                <w:szCs w:val="28"/>
              </w:rPr>
            </w:pPr>
            <w:r w:rsidRPr="002130BD">
              <w:rPr>
                <w:rFonts w:ascii="Arial" w:hAnsi="Arial" w:cs="Arial"/>
                <w:sz w:val="28"/>
                <w:szCs w:val="28"/>
              </w:rPr>
              <w:t>Oaxaca</w:t>
            </w:r>
          </w:p>
        </w:tc>
      </w:tr>
      <w:tr w:rsidR="008B490F" w:rsidRPr="002130BD">
        <w:trPr>
          <w:cantSplit/>
          <w:trHeight w:val="555"/>
          <w:jc w:val="center"/>
        </w:trPr>
        <w:tc>
          <w:tcPr>
            <w:tcW w:w="6166" w:type="dxa"/>
          </w:tcPr>
          <w:p w:rsidR="008B490F" w:rsidRPr="002130BD" w:rsidRDefault="008B490F" w:rsidP="008B490F">
            <w:pPr>
              <w:rPr>
                <w:rFonts w:ascii="Arial" w:hAnsi="Arial" w:cs="Arial"/>
                <w:sz w:val="28"/>
                <w:szCs w:val="28"/>
              </w:rPr>
            </w:pPr>
          </w:p>
          <w:p w:rsidR="008B490F" w:rsidRPr="002130BD" w:rsidRDefault="008B490F" w:rsidP="008B490F">
            <w:pPr>
              <w:rPr>
                <w:rFonts w:ascii="Arial" w:hAnsi="Arial" w:cs="Arial"/>
                <w:bCs/>
                <w:sz w:val="28"/>
                <w:szCs w:val="28"/>
              </w:rPr>
            </w:pPr>
            <w:r w:rsidRPr="002130BD">
              <w:rPr>
                <w:rFonts w:ascii="Arial" w:hAnsi="Arial" w:cs="Arial"/>
                <w:sz w:val="28"/>
                <w:szCs w:val="28"/>
              </w:rPr>
              <w:t xml:space="preserve">Lic. </w:t>
            </w:r>
            <w:r>
              <w:rPr>
                <w:rFonts w:ascii="Arial" w:hAnsi="Arial" w:cs="Arial"/>
                <w:sz w:val="28"/>
                <w:szCs w:val="28"/>
              </w:rPr>
              <w:t>Rafael Moreno Valle Rosas</w:t>
            </w:r>
          </w:p>
        </w:tc>
        <w:tc>
          <w:tcPr>
            <w:tcW w:w="2691" w:type="dxa"/>
          </w:tcPr>
          <w:p w:rsidR="008B490F" w:rsidRPr="002130BD" w:rsidRDefault="008B490F" w:rsidP="008B490F">
            <w:pPr>
              <w:rPr>
                <w:rFonts w:ascii="Arial" w:hAnsi="Arial" w:cs="Arial"/>
                <w:sz w:val="28"/>
                <w:szCs w:val="28"/>
              </w:rPr>
            </w:pPr>
          </w:p>
          <w:p w:rsidR="008B490F" w:rsidRPr="002130BD" w:rsidRDefault="008B490F" w:rsidP="008B490F">
            <w:pPr>
              <w:rPr>
                <w:rFonts w:ascii="Arial" w:hAnsi="Arial" w:cs="Arial"/>
                <w:sz w:val="28"/>
                <w:szCs w:val="28"/>
              </w:rPr>
            </w:pPr>
            <w:r w:rsidRPr="002130BD">
              <w:rPr>
                <w:rFonts w:ascii="Arial" w:hAnsi="Arial" w:cs="Arial"/>
                <w:sz w:val="28"/>
                <w:szCs w:val="28"/>
              </w:rPr>
              <w:t>Puebla</w:t>
            </w:r>
          </w:p>
        </w:tc>
      </w:tr>
      <w:tr w:rsidR="008B490F" w:rsidRPr="001E34D6">
        <w:trPr>
          <w:cantSplit/>
          <w:trHeight w:val="555"/>
          <w:jc w:val="center"/>
        </w:trPr>
        <w:tc>
          <w:tcPr>
            <w:tcW w:w="6166" w:type="dxa"/>
          </w:tcPr>
          <w:p w:rsidR="008B490F" w:rsidRPr="002130BD" w:rsidRDefault="008B490F" w:rsidP="008B490F">
            <w:pPr>
              <w:rPr>
                <w:rFonts w:ascii="Arial" w:hAnsi="Arial" w:cs="Arial"/>
                <w:sz w:val="28"/>
                <w:szCs w:val="28"/>
                <w:lang w:val="es-ES"/>
              </w:rPr>
            </w:pPr>
          </w:p>
          <w:p w:rsidR="008B490F" w:rsidRPr="002130BD" w:rsidRDefault="008B490F" w:rsidP="008B490F">
            <w:pPr>
              <w:rPr>
                <w:rFonts w:ascii="Arial" w:hAnsi="Arial" w:cs="Arial"/>
                <w:sz w:val="28"/>
                <w:szCs w:val="28"/>
                <w:lang w:val="es-ES"/>
              </w:rPr>
            </w:pPr>
            <w:r w:rsidRPr="002130BD">
              <w:rPr>
                <w:rFonts w:ascii="Arial" w:hAnsi="Arial" w:cs="Arial"/>
                <w:sz w:val="28"/>
                <w:szCs w:val="28"/>
                <w:lang w:val="es-ES"/>
              </w:rPr>
              <w:t xml:space="preserve">Lic. José Eduardo Calzada </w:t>
            </w:r>
            <w:proofErr w:type="spellStart"/>
            <w:r w:rsidRPr="002130BD">
              <w:rPr>
                <w:rFonts w:ascii="Arial" w:hAnsi="Arial" w:cs="Arial"/>
                <w:sz w:val="28"/>
                <w:szCs w:val="28"/>
                <w:lang w:val="es-ES"/>
              </w:rPr>
              <w:t>Rovirosa</w:t>
            </w:r>
            <w:proofErr w:type="spellEnd"/>
          </w:p>
        </w:tc>
        <w:tc>
          <w:tcPr>
            <w:tcW w:w="2691" w:type="dxa"/>
          </w:tcPr>
          <w:p w:rsidR="008B490F" w:rsidRPr="002130BD" w:rsidRDefault="008B490F" w:rsidP="008B490F">
            <w:pPr>
              <w:rPr>
                <w:rFonts w:ascii="Arial" w:hAnsi="Arial" w:cs="Arial"/>
                <w:sz w:val="28"/>
                <w:szCs w:val="28"/>
              </w:rPr>
            </w:pPr>
          </w:p>
          <w:p w:rsidR="008B490F" w:rsidRPr="002130BD" w:rsidRDefault="008B490F" w:rsidP="008B490F">
            <w:pPr>
              <w:rPr>
                <w:rFonts w:ascii="Arial" w:hAnsi="Arial" w:cs="Arial"/>
                <w:sz w:val="28"/>
                <w:szCs w:val="28"/>
              </w:rPr>
            </w:pPr>
            <w:r w:rsidRPr="002130BD">
              <w:rPr>
                <w:rFonts w:ascii="Arial" w:hAnsi="Arial" w:cs="Arial"/>
                <w:sz w:val="28"/>
                <w:szCs w:val="28"/>
              </w:rPr>
              <w:t>Querétaro</w:t>
            </w:r>
          </w:p>
        </w:tc>
      </w:tr>
      <w:tr w:rsidR="008B490F" w:rsidRPr="001E34D6">
        <w:trPr>
          <w:cantSplit/>
          <w:trHeight w:val="555"/>
          <w:jc w:val="center"/>
        </w:trPr>
        <w:tc>
          <w:tcPr>
            <w:tcW w:w="6166" w:type="dxa"/>
          </w:tcPr>
          <w:p w:rsidR="008B490F" w:rsidRPr="002130BD" w:rsidRDefault="008B490F" w:rsidP="008B490F">
            <w:pPr>
              <w:rPr>
                <w:rFonts w:ascii="Arial" w:hAnsi="Arial" w:cs="Arial"/>
                <w:sz w:val="28"/>
                <w:szCs w:val="28"/>
              </w:rPr>
            </w:pPr>
          </w:p>
          <w:p w:rsidR="008B490F" w:rsidRPr="002130BD" w:rsidRDefault="008B490F" w:rsidP="008B490F">
            <w:pPr>
              <w:rPr>
                <w:rFonts w:ascii="Arial" w:hAnsi="Arial" w:cs="Arial"/>
                <w:sz w:val="28"/>
                <w:szCs w:val="28"/>
              </w:rPr>
            </w:pPr>
            <w:r w:rsidRPr="002130BD">
              <w:rPr>
                <w:rFonts w:ascii="Arial" w:hAnsi="Arial" w:cs="Arial"/>
                <w:sz w:val="28"/>
                <w:szCs w:val="28"/>
              </w:rPr>
              <w:t xml:space="preserve">Dr. Fernando </w:t>
            </w:r>
            <w:proofErr w:type="spellStart"/>
            <w:r w:rsidRPr="002130BD">
              <w:rPr>
                <w:rFonts w:ascii="Arial" w:hAnsi="Arial" w:cs="Arial"/>
                <w:sz w:val="28"/>
                <w:szCs w:val="28"/>
              </w:rPr>
              <w:t>Toranzo</w:t>
            </w:r>
            <w:proofErr w:type="spellEnd"/>
            <w:r w:rsidRPr="002130BD">
              <w:rPr>
                <w:rFonts w:ascii="Arial" w:hAnsi="Arial" w:cs="Arial"/>
                <w:sz w:val="28"/>
                <w:szCs w:val="28"/>
              </w:rPr>
              <w:t xml:space="preserve"> Fernández</w:t>
            </w:r>
          </w:p>
        </w:tc>
        <w:tc>
          <w:tcPr>
            <w:tcW w:w="2691" w:type="dxa"/>
          </w:tcPr>
          <w:p w:rsidR="008B490F" w:rsidRPr="002130BD" w:rsidRDefault="008B490F" w:rsidP="008B490F">
            <w:pPr>
              <w:rPr>
                <w:rFonts w:ascii="Arial" w:hAnsi="Arial" w:cs="Arial"/>
                <w:sz w:val="28"/>
                <w:szCs w:val="28"/>
              </w:rPr>
            </w:pPr>
          </w:p>
          <w:p w:rsidR="008B490F" w:rsidRPr="002130BD" w:rsidRDefault="008B490F" w:rsidP="008B490F">
            <w:pPr>
              <w:rPr>
                <w:rFonts w:ascii="Arial" w:hAnsi="Arial" w:cs="Arial"/>
                <w:sz w:val="28"/>
                <w:szCs w:val="28"/>
              </w:rPr>
            </w:pPr>
            <w:r w:rsidRPr="002130BD">
              <w:rPr>
                <w:rFonts w:ascii="Arial" w:hAnsi="Arial" w:cs="Arial"/>
                <w:sz w:val="28"/>
                <w:szCs w:val="28"/>
              </w:rPr>
              <w:t>San Luis Potosí</w:t>
            </w:r>
          </w:p>
        </w:tc>
      </w:tr>
      <w:tr w:rsidR="008B490F" w:rsidRPr="001E34D6">
        <w:trPr>
          <w:cantSplit/>
          <w:trHeight w:val="555"/>
          <w:jc w:val="center"/>
        </w:trPr>
        <w:tc>
          <w:tcPr>
            <w:tcW w:w="6166" w:type="dxa"/>
          </w:tcPr>
          <w:p w:rsidR="008B490F" w:rsidRPr="002130BD" w:rsidRDefault="008B490F" w:rsidP="008B490F">
            <w:pPr>
              <w:rPr>
                <w:rFonts w:ascii="Arial" w:hAnsi="Arial" w:cs="Arial"/>
                <w:sz w:val="28"/>
                <w:szCs w:val="28"/>
              </w:rPr>
            </w:pPr>
          </w:p>
          <w:p w:rsidR="008B490F" w:rsidRPr="002130BD" w:rsidRDefault="008B490F" w:rsidP="008B490F">
            <w:pPr>
              <w:rPr>
                <w:rFonts w:ascii="Arial" w:hAnsi="Arial" w:cs="Arial"/>
                <w:sz w:val="28"/>
                <w:szCs w:val="28"/>
              </w:rPr>
            </w:pPr>
            <w:r>
              <w:rPr>
                <w:rFonts w:ascii="Arial" w:hAnsi="Arial" w:cs="Arial"/>
                <w:sz w:val="28"/>
                <w:szCs w:val="28"/>
              </w:rPr>
              <w:t>C.P. Mario López Valdez</w:t>
            </w:r>
          </w:p>
        </w:tc>
        <w:tc>
          <w:tcPr>
            <w:tcW w:w="2691" w:type="dxa"/>
          </w:tcPr>
          <w:p w:rsidR="008B490F" w:rsidRPr="002130BD" w:rsidRDefault="008B490F" w:rsidP="008B490F">
            <w:pPr>
              <w:rPr>
                <w:rFonts w:ascii="Arial" w:hAnsi="Arial" w:cs="Arial"/>
                <w:sz w:val="28"/>
                <w:szCs w:val="28"/>
              </w:rPr>
            </w:pPr>
          </w:p>
          <w:p w:rsidR="008B490F" w:rsidRPr="002130BD" w:rsidRDefault="008B490F" w:rsidP="008B490F">
            <w:pPr>
              <w:rPr>
                <w:rFonts w:ascii="Arial" w:hAnsi="Arial" w:cs="Arial"/>
                <w:sz w:val="28"/>
                <w:szCs w:val="28"/>
              </w:rPr>
            </w:pPr>
            <w:r w:rsidRPr="002130BD">
              <w:rPr>
                <w:rFonts w:ascii="Arial" w:hAnsi="Arial" w:cs="Arial"/>
                <w:sz w:val="28"/>
                <w:szCs w:val="28"/>
              </w:rPr>
              <w:t>Sinaloa</w:t>
            </w:r>
          </w:p>
        </w:tc>
      </w:tr>
      <w:tr w:rsidR="008B490F" w:rsidRPr="001E34D6">
        <w:trPr>
          <w:cantSplit/>
          <w:trHeight w:val="555"/>
          <w:jc w:val="center"/>
        </w:trPr>
        <w:tc>
          <w:tcPr>
            <w:tcW w:w="6166" w:type="dxa"/>
          </w:tcPr>
          <w:p w:rsidR="008B490F" w:rsidRPr="002130BD" w:rsidRDefault="008B490F" w:rsidP="008B490F">
            <w:pPr>
              <w:rPr>
                <w:rFonts w:ascii="Arial" w:hAnsi="Arial" w:cs="Arial"/>
                <w:bCs/>
                <w:sz w:val="28"/>
                <w:szCs w:val="28"/>
                <w:lang w:val="fr-FR"/>
              </w:rPr>
            </w:pPr>
          </w:p>
          <w:p w:rsidR="008B490F" w:rsidRPr="002130BD" w:rsidRDefault="008B490F" w:rsidP="008B490F">
            <w:pPr>
              <w:rPr>
                <w:rFonts w:ascii="Arial" w:hAnsi="Arial" w:cs="Arial"/>
                <w:bCs/>
                <w:sz w:val="28"/>
                <w:szCs w:val="28"/>
                <w:lang w:val="fr-FR"/>
              </w:rPr>
            </w:pPr>
            <w:r w:rsidRPr="002130BD">
              <w:rPr>
                <w:rFonts w:ascii="Arial" w:hAnsi="Arial" w:cs="Arial"/>
                <w:bCs/>
                <w:sz w:val="28"/>
                <w:szCs w:val="28"/>
                <w:lang w:val="fr-FR"/>
              </w:rPr>
              <w:t xml:space="preserve">Q.F.B. Andrés </w:t>
            </w:r>
            <w:proofErr w:type="spellStart"/>
            <w:r w:rsidRPr="002130BD">
              <w:rPr>
                <w:rFonts w:ascii="Arial" w:hAnsi="Arial" w:cs="Arial"/>
                <w:bCs/>
                <w:sz w:val="28"/>
                <w:szCs w:val="28"/>
                <w:lang w:val="fr-FR"/>
              </w:rPr>
              <w:t>Granier</w:t>
            </w:r>
            <w:proofErr w:type="spellEnd"/>
            <w:r w:rsidRPr="002130BD">
              <w:rPr>
                <w:rFonts w:ascii="Arial" w:hAnsi="Arial" w:cs="Arial"/>
                <w:bCs/>
                <w:sz w:val="28"/>
                <w:szCs w:val="28"/>
                <w:lang w:val="fr-FR"/>
              </w:rPr>
              <w:t xml:space="preserve"> Melo</w:t>
            </w:r>
          </w:p>
        </w:tc>
        <w:tc>
          <w:tcPr>
            <w:tcW w:w="2691" w:type="dxa"/>
          </w:tcPr>
          <w:p w:rsidR="008B490F" w:rsidRPr="002130BD" w:rsidRDefault="008B490F" w:rsidP="008B490F">
            <w:pPr>
              <w:rPr>
                <w:rFonts w:ascii="Arial" w:hAnsi="Arial" w:cs="Arial"/>
                <w:sz w:val="28"/>
                <w:szCs w:val="28"/>
                <w:lang w:val="fr-FR"/>
              </w:rPr>
            </w:pPr>
          </w:p>
          <w:p w:rsidR="008B490F" w:rsidRPr="002130BD" w:rsidRDefault="008B490F" w:rsidP="008B490F">
            <w:pPr>
              <w:rPr>
                <w:rFonts w:ascii="Arial" w:hAnsi="Arial" w:cs="Arial"/>
                <w:sz w:val="28"/>
                <w:szCs w:val="28"/>
                <w:lang w:val="fr-FR"/>
              </w:rPr>
            </w:pPr>
            <w:r w:rsidRPr="002130BD">
              <w:rPr>
                <w:rFonts w:ascii="Arial" w:hAnsi="Arial" w:cs="Arial"/>
                <w:sz w:val="28"/>
                <w:szCs w:val="28"/>
                <w:lang w:val="fr-FR"/>
              </w:rPr>
              <w:t>Tabasco</w:t>
            </w:r>
          </w:p>
        </w:tc>
      </w:tr>
      <w:tr w:rsidR="008B490F" w:rsidRPr="001E34D6">
        <w:trPr>
          <w:cantSplit/>
          <w:trHeight w:val="555"/>
          <w:jc w:val="center"/>
        </w:trPr>
        <w:tc>
          <w:tcPr>
            <w:tcW w:w="6166" w:type="dxa"/>
          </w:tcPr>
          <w:p w:rsidR="008B490F" w:rsidRPr="002130BD" w:rsidRDefault="008B490F" w:rsidP="008B490F">
            <w:pPr>
              <w:rPr>
                <w:rFonts w:ascii="Arial" w:hAnsi="Arial" w:cs="Arial"/>
                <w:bCs/>
                <w:sz w:val="28"/>
                <w:szCs w:val="28"/>
                <w:lang w:val="fr-FR"/>
              </w:rPr>
            </w:pPr>
          </w:p>
          <w:p w:rsidR="008B490F" w:rsidRPr="002130BD" w:rsidRDefault="008B490F" w:rsidP="008B490F">
            <w:pPr>
              <w:rPr>
                <w:rFonts w:ascii="Arial" w:hAnsi="Arial" w:cs="Arial"/>
                <w:sz w:val="28"/>
                <w:szCs w:val="28"/>
                <w:lang w:val="fr-FR"/>
              </w:rPr>
            </w:pPr>
            <w:r w:rsidRPr="002130BD">
              <w:rPr>
                <w:rFonts w:ascii="Arial" w:hAnsi="Arial" w:cs="Arial"/>
                <w:bCs/>
                <w:sz w:val="28"/>
                <w:szCs w:val="28"/>
                <w:lang w:val="fr-FR"/>
              </w:rPr>
              <w:t>Ing. E</w:t>
            </w:r>
            <w:r>
              <w:rPr>
                <w:rFonts w:ascii="Arial" w:hAnsi="Arial" w:cs="Arial"/>
                <w:bCs/>
                <w:sz w:val="28"/>
                <w:szCs w:val="28"/>
                <w:lang w:val="fr-FR"/>
              </w:rPr>
              <w:t>gidio Torre Cantú</w:t>
            </w:r>
          </w:p>
        </w:tc>
        <w:tc>
          <w:tcPr>
            <w:tcW w:w="2691" w:type="dxa"/>
          </w:tcPr>
          <w:p w:rsidR="008B490F" w:rsidRPr="002130BD" w:rsidRDefault="008B490F" w:rsidP="008B490F">
            <w:pPr>
              <w:rPr>
                <w:rFonts w:ascii="Arial" w:hAnsi="Arial" w:cs="Arial"/>
                <w:sz w:val="28"/>
                <w:szCs w:val="28"/>
                <w:lang w:val="fr-FR"/>
              </w:rPr>
            </w:pPr>
          </w:p>
          <w:p w:rsidR="008B490F" w:rsidRPr="002130BD" w:rsidRDefault="008B490F" w:rsidP="008B490F">
            <w:pPr>
              <w:rPr>
                <w:rFonts w:ascii="Arial" w:hAnsi="Arial" w:cs="Arial"/>
                <w:sz w:val="28"/>
                <w:szCs w:val="28"/>
                <w:lang w:val="fr-FR"/>
              </w:rPr>
            </w:pPr>
            <w:r w:rsidRPr="002130BD">
              <w:rPr>
                <w:rFonts w:ascii="Arial" w:hAnsi="Arial" w:cs="Arial"/>
                <w:sz w:val="28"/>
                <w:szCs w:val="28"/>
                <w:lang w:val="fr-FR"/>
              </w:rPr>
              <w:t>Tamaulipas</w:t>
            </w:r>
          </w:p>
        </w:tc>
      </w:tr>
      <w:tr w:rsidR="008B490F" w:rsidRPr="001E34D6">
        <w:trPr>
          <w:cantSplit/>
          <w:trHeight w:val="555"/>
          <w:jc w:val="center"/>
        </w:trPr>
        <w:tc>
          <w:tcPr>
            <w:tcW w:w="6166" w:type="dxa"/>
          </w:tcPr>
          <w:p w:rsidR="008B490F" w:rsidRPr="002130BD" w:rsidRDefault="008B490F" w:rsidP="008B490F">
            <w:pPr>
              <w:rPr>
                <w:rFonts w:ascii="Arial" w:hAnsi="Arial" w:cs="Arial"/>
                <w:sz w:val="28"/>
                <w:szCs w:val="28"/>
              </w:rPr>
            </w:pPr>
          </w:p>
          <w:p w:rsidR="008B490F" w:rsidRPr="002130BD" w:rsidRDefault="008B490F" w:rsidP="008B490F">
            <w:pPr>
              <w:rPr>
                <w:rFonts w:ascii="Arial" w:hAnsi="Arial" w:cs="Arial"/>
                <w:sz w:val="28"/>
                <w:szCs w:val="28"/>
              </w:rPr>
            </w:pPr>
            <w:r>
              <w:rPr>
                <w:rFonts w:ascii="Arial" w:hAnsi="Arial" w:cs="Arial"/>
                <w:sz w:val="28"/>
                <w:szCs w:val="28"/>
              </w:rPr>
              <w:t>C.P.</w:t>
            </w:r>
            <w:r w:rsidRPr="002130BD">
              <w:rPr>
                <w:rFonts w:ascii="Arial" w:hAnsi="Arial" w:cs="Arial"/>
                <w:sz w:val="28"/>
                <w:szCs w:val="28"/>
              </w:rPr>
              <w:t xml:space="preserve"> </w:t>
            </w:r>
            <w:r>
              <w:rPr>
                <w:rFonts w:ascii="Arial" w:hAnsi="Arial" w:cs="Arial"/>
                <w:sz w:val="28"/>
                <w:szCs w:val="28"/>
              </w:rPr>
              <w:t xml:space="preserve">Mariano González </w:t>
            </w:r>
            <w:proofErr w:type="spellStart"/>
            <w:r>
              <w:rPr>
                <w:rFonts w:ascii="Arial" w:hAnsi="Arial" w:cs="Arial"/>
                <w:sz w:val="28"/>
                <w:szCs w:val="28"/>
              </w:rPr>
              <w:t>Zarur</w:t>
            </w:r>
            <w:proofErr w:type="spellEnd"/>
          </w:p>
        </w:tc>
        <w:tc>
          <w:tcPr>
            <w:tcW w:w="2691" w:type="dxa"/>
          </w:tcPr>
          <w:p w:rsidR="008B490F" w:rsidRPr="002130BD" w:rsidRDefault="008B490F" w:rsidP="008B490F">
            <w:pPr>
              <w:rPr>
                <w:rFonts w:ascii="Arial" w:hAnsi="Arial" w:cs="Arial"/>
                <w:sz w:val="28"/>
                <w:szCs w:val="28"/>
              </w:rPr>
            </w:pPr>
          </w:p>
          <w:p w:rsidR="008B490F" w:rsidRPr="002130BD" w:rsidRDefault="008B490F" w:rsidP="008B490F">
            <w:pPr>
              <w:rPr>
                <w:rFonts w:ascii="Arial" w:hAnsi="Arial" w:cs="Arial"/>
                <w:sz w:val="28"/>
                <w:szCs w:val="28"/>
              </w:rPr>
            </w:pPr>
            <w:r w:rsidRPr="002130BD">
              <w:rPr>
                <w:rFonts w:ascii="Arial" w:hAnsi="Arial" w:cs="Arial"/>
                <w:sz w:val="28"/>
                <w:szCs w:val="28"/>
              </w:rPr>
              <w:t>Tlaxcala</w:t>
            </w:r>
          </w:p>
        </w:tc>
      </w:tr>
      <w:tr w:rsidR="008B490F" w:rsidRPr="001E34D6">
        <w:trPr>
          <w:cantSplit/>
          <w:trHeight w:val="555"/>
          <w:jc w:val="center"/>
        </w:trPr>
        <w:tc>
          <w:tcPr>
            <w:tcW w:w="6166" w:type="dxa"/>
          </w:tcPr>
          <w:p w:rsidR="008B490F" w:rsidRPr="002130BD" w:rsidRDefault="008B490F" w:rsidP="008B490F">
            <w:pPr>
              <w:rPr>
                <w:rFonts w:ascii="Arial" w:hAnsi="Arial" w:cs="Arial"/>
                <w:sz w:val="28"/>
                <w:szCs w:val="28"/>
              </w:rPr>
            </w:pPr>
          </w:p>
          <w:p w:rsidR="008B490F" w:rsidRPr="002130BD" w:rsidRDefault="008B490F" w:rsidP="008B490F">
            <w:pPr>
              <w:rPr>
                <w:rFonts w:ascii="Arial" w:hAnsi="Arial" w:cs="Arial"/>
                <w:sz w:val="28"/>
                <w:szCs w:val="28"/>
              </w:rPr>
            </w:pPr>
            <w:r>
              <w:rPr>
                <w:rFonts w:ascii="Arial" w:hAnsi="Arial" w:cs="Arial"/>
                <w:sz w:val="28"/>
                <w:szCs w:val="28"/>
              </w:rPr>
              <w:t>Dr. Javier Duarte de Ochoa</w:t>
            </w:r>
          </w:p>
        </w:tc>
        <w:tc>
          <w:tcPr>
            <w:tcW w:w="2691" w:type="dxa"/>
          </w:tcPr>
          <w:p w:rsidR="008B490F" w:rsidRPr="002130BD" w:rsidRDefault="008B490F" w:rsidP="008B490F">
            <w:pPr>
              <w:rPr>
                <w:rFonts w:ascii="Arial" w:hAnsi="Arial" w:cs="Arial"/>
                <w:sz w:val="28"/>
                <w:szCs w:val="28"/>
              </w:rPr>
            </w:pPr>
          </w:p>
          <w:p w:rsidR="008B490F" w:rsidRPr="002130BD" w:rsidRDefault="008B490F" w:rsidP="008B490F">
            <w:pPr>
              <w:rPr>
                <w:rFonts w:ascii="Arial" w:hAnsi="Arial" w:cs="Arial"/>
                <w:sz w:val="28"/>
                <w:szCs w:val="28"/>
              </w:rPr>
            </w:pPr>
            <w:r w:rsidRPr="002130BD">
              <w:rPr>
                <w:rFonts w:ascii="Arial" w:hAnsi="Arial" w:cs="Arial"/>
                <w:sz w:val="28"/>
                <w:szCs w:val="28"/>
              </w:rPr>
              <w:t>Veracruz</w:t>
            </w:r>
          </w:p>
        </w:tc>
      </w:tr>
      <w:tr w:rsidR="008B490F" w:rsidRPr="001E34D6">
        <w:trPr>
          <w:cantSplit/>
          <w:trHeight w:val="555"/>
          <w:jc w:val="center"/>
        </w:trPr>
        <w:tc>
          <w:tcPr>
            <w:tcW w:w="6166" w:type="dxa"/>
          </w:tcPr>
          <w:p w:rsidR="008B490F" w:rsidRPr="002130BD" w:rsidRDefault="008B490F" w:rsidP="008B490F">
            <w:pPr>
              <w:rPr>
                <w:rFonts w:ascii="Arial" w:hAnsi="Arial" w:cs="Arial"/>
                <w:sz w:val="28"/>
                <w:szCs w:val="28"/>
                <w:lang w:val="pt-BR"/>
              </w:rPr>
            </w:pPr>
          </w:p>
          <w:p w:rsidR="008B490F" w:rsidRPr="002130BD" w:rsidRDefault="008B490F" w:rsidP="008B490F">
            <w:pPr>
              <w:rPr>
                <w:rFonts w:ascii="Arial" w:hAnsi="Arial" w:cs="Arial"/>
                <w:sz w:val="28"/>
                <w:szCs w:val="28"/>
                <w:lang w:val="pt-BR"/>
              </w:rPr>
            </w:pPr>
            <w:r w:rsidRPr="002130BD">
              <w:rPr>
                <w:rFonts w:ascii="Arial" w:hAnsi="Arial" w:cs="Arial"/>
                <w:sz w:val="28"/>
                <w:szCs w:val="28"/>
                <w:lang w:val="pt-BR"/>
              </w:rPr>
              <w:t xml:space="preserve">Sra. </w:t>
            </w:r>
            <w:proofErr w:type="spellStart"/>
            <w:r w:rsidRPr="002130BD">
              <w:rPr>
                <w:rFonts w:ascii="Arial" w:hAnsi="Arial" w:cs="Arial"/>
                <w:sz w:val="28"/>
                <w:szCs w:val="28"/>
                <w:lang w:val="pt-BR"/>
              </w:rPr>
              <w:t>Ivonne</w:t>
            </w:r>
            <w:proofErr w:type="spellEnd"/>
            <w:r w:rsidRPr="002130BD">
              <w:rPr>
                <w:rFonts w:ascii="Arial" w:hAnsi="Arial" w:cs="Arial"/>
                <w:sz w:val="28"/>
                <w:szCs w:val="28"/>
                <w:lang w:val="pt-BR"/>
              </w:rPr>
              <w:t xml:space="preserve"> </w:t>
            </w:r>
            <w:proofErr w:type="spellStart"/>
            <w:r w:rsidRPr="002130BD">
              <w:rPr>
                <w:rFonts w:ascii="Arial" w:hAnsi="Arial" w:cs="Arial"/>
                <w:sz w:val="28"/>
                <w:szCs w:val="28"/>
                <w:lang w:val="pt-BR"/>
              </w:rPr>
              <w:t>Aracelly</w:t>
            </w:r>
            <w:proofErr w:type="spellEnd"/>
            <w:r w:rsidRPr="002130BD">
              <w:rPr>
                <w:rFonts w:ascii="Arial" w:hAnsi="Arial" w:cs="Arial"/>
                <w:sz w:val="28"/>
                <w:szCs w:val="28"/>
                <w:lang w:val="pt-BR"/>
              </w:rPr>
              <w:t xml:space="preserve"> Ortega Pacheco</w:t>
            </w:r>
          </w:p>
        </w:tc>
        <w:tc>
          <w:tcPr>
            <w:tcW w:w="2691" w:type="dxa"/>
          </w:tcPr>
          <w:p w:rsidR="008B490F" w:rsidRPr="002130BD" w:rsidRDefault="008B490F" w:rsidP="008B490F">
            <w:pPr>
              <w:rPr>
                <w:rFonts w:ascii="Arial" w:hAnsi="Arial" w:cs="Arial"/>
                <w:sz w:val="28"/>
                <w:szCs w:val="28"/>
                <w:lang w:val="pt-BR"/>
              </w:rPr>
            </w:pPr>
          </w:p>
          <w:p w:rsidR="008B490F" w:rsidRPr="002130BD" w:rsidRDefault="008B490F" w:rsidP="008B490F">
            <w:pPr>
              <w:rPr>
                <w:rFonts w:ascii="Arial" w:hAnsi="Arial" w:cs="Arial"/>
                <w:sz w:val="28"/>
                <w:szCs w:val="28"/>
              </w:rPr>
            </w:pPr>
            <w:r w:rsidRPr="002130BD">
              <w:rPr>
                <w:rFonts w:ascii="Arial" w:hAnsi="Arial" w:cs="Arial"/>
                <w:sz w:val="28"/>
                <w:szCs w:val="28"/>
              </w:rPr>
              <w:t>Yucatán</w:t>
            </w:r>
          </w:p>
        </w:tc>
      </w:tr>
      <w:tr w:rsidR="008B490F" w:rsidRPr="001E34D6">
        <w:trPr>
          <w:cantSplit/>
          <w:trHeight w:val="555"/>
          <w:jc w:val="center"/>
        </w:trPr>
        <w:tc>
          <w:tcPr>
            <w:tcW w:w="6166" w:type="dxa"/>
          </w:tcPr>
          <w:p w:rsidR="008B490F" w:rsidRPr="002130BD" w:rsidRDefault="008B490F" w:rsidP="008B490F">
            <w:pPr>
              <w:rPr>
                <w:rFonts w:ascii="Arial" w:hAnsi="Arial" w:cs="Arial"/>
                <w:sz w:val="28"/>
                <w:szCs w:val="28"/>
              </w:rPr>
            </w:pPr>
          </w:p>
          <w:p w:rsidR="008B490F" w:rsidRPr="002130BD" w:rsidRDefault="008B490F" w:rsidP="008B490F">
            <w:pPr>
              <w:rPr>
                <w:rFonts w:ascii="Arial" w:hAnsi="Arial" w:cs="Arial"/>
                <w:sz w:val="28"/>
                <w:szCs w:val="28"/>
              </w:rPr>
            </w:pPr>
            <w:r w:rsidRPr="002130BD">
              <w:rPr>
                <w:rFonts w:ascii="Arial" w:hAnsi="Arial" w:cs="Arial"/>
                <w:sz w:val="28"/>
                <w:szCs w:val="28"/>
              </w:rPr>
              <w:t>Lic. Miguel Alejandro Alonso Reyes</w:t>
            </w:r>
          </w:p>
        </w:tc>
        <w:tc>
          <w:tcPr>
            <w:tcW w:w="2691" w:type="dxa"/>
          </w:tcPr>
          <w:p w:rsidR="008B490F" w:rsidRPr="002130BD" w:rsidRDefault="008B490F" w:rsidP="008B490F">
            <w:pPr>
              <w:rPr>
                <w:rFonts w:ascii="Arial" w:hAnsi="Arial" w:cs="Arial"/>
                <w:sz w:val="28"/>
                <w:szCs w:val="28"/>
              </w:rPr>
            </w:pPr>
          </w:p>
          <w:p w:rsidR="008B490F" w:rsidRPr="002130BD" w:rsidRDefault="008B490F" w:rsidP="008B490F">
            <w:pPr>
              <w:rPr>
                <w:rFonts w:ascii="Arial" w:hAnsi="Arial" w:cs="Arial"/>
                <w:sz w:val="28"/>
                <w:szCs w:val="28"/>
              </w:rPr>
            </w:pPr>
            <w:r w:rsidRPr="002130BD">
              <w:rPr>
                <w:rFonts w:ascii="Arial" w:hAnsi="Arial" w:cs="Arial"/>
                <w:sz w:val="28"/>
                <w:szCs w:val="28"/>
              </w:rPr>
              <w:t>Zacatecas</w:t>
            </w:r>
          </w:p>
        </w:tc>
      </w:tr>
    </w:tbl>
    <w:p w:rsidR="008B490F" w:rsidRPr="00D81F08" w:rsidRDefault="008B490F" w:rsidP="008B490F">
      <w:pPr>
        <w:pStyle w:val="Sangra2detindependiente"/>
        <w:ind w:left="0"/>
        <w:jc w:val="both"/>
        <w:rPr>
          <w:rFonts w:ascii="Arial" w:hAnsi="Arial" w:cs="Arial"/>
          <w:sz w:val="18"/>
          <w:szCs w:val="28"/>
        </w:rPr>
      </w:pPr>
    </w:p>
    <w:p w:rsidR="008B490F" w:rsidRDefault="008B490F" w:rsidP="008B490F">
      <w:pPr>
        <w:pStyle w:val="Sangra2detindependiente"/>
        <w:ind w:left="0"/>
        <w:jc w:val="both"/>
        <w:rPr>
          <w:rFonts w:ascii="Arial" w:hAnsi="Arial" w:cs="Arial"/>
          <w:sz w:val="28"/>
          <w:szCs w:val="28"/>
        </w:rPr>
      </w:pPr>
    </w:p>
    <w:p w:rsidR="008B490F" w:rsidRPr="001E34D6" w:rsidRDefault="008B490F" w:rsidP="008B490F">
      <w:pPr>
        <w:pStyle w:val="Sangra2detindependiente"/>
        <w:ind w:left="0"/>
        <w:jc w:val="both"/>
        <w:rPr>
          <w:rFonts w:ascii="Arial" w:hAnsi="Arial" w:cs="Arial"/>
          <w:sz w:val="28"/>
          <w:szCs w:val="28"/>
        </w:rPr>
      </w:pPr>
      <w:r w:rsidRPr="001E34D6">
        <w:rPr>
          <w:rFonts w:ascii="Arial" w:hAnsi="Arial" w:cs="Arial"/>
          <w:sz w:val="28"/>
          <w:szCs w:val="28"/>
        </w:rPr>
        <w:t>Así como los representantes de los Gobiernos de:</w:t>
      </w:r>
    </w:p>
    <w:p w:rsidR="008B490F" w:rsidRPr="001E34D6" w:rsidRDefault="008B490F" w:rsidP="008B490F">
      <w:pPr>
        <w:pStyle w:val="Sangra2detindependiente"/>
        <w:ind w:left="0"/>
        <w:jc w:val="both"/>
        <w:rPr>
          <w:rFonts w:ascii="Arial" w:hAnsi="Arial" w:cs="Arial"/>
          <w:sz w:val="28"/>
          <w:szCs w:val="28"/>
        </w:rPr>
      </w:pPr>
    </w:p>
    <w:tbl>
      <w:tblPr>
        <w:tblW w:w="90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20"/>
        <w:gridCol w:w="2880"/>
      </w:tblGrid>
      <w:tr w:rsidR="008B490F" w:rsidRPr="00664614">
        <w:trPr>
          <w:cantSplit/>
        </w:trPr>
        <w:tc>
          <w:tcPr>
            <w:tcW w:w="6120" w:type="dxa"/>
            <w:tcBorders>
              <w:top w:val="nil"/>
              <w:left w:val="nil"/>
              <w:bottom w:val="nil"/>
              <w:right w:val="nil"/>
            </w:tcBorders>
          </w:tcPr>
          <w:p w:rsidR="008B490F" w:rsidRDefault="008B490F" w:rsidP="008B490F">
            <w:pPr>
              <w:jc w:val="both"/>
              <w:rPr>
                <w:rFonts w:ascii="Arial" w:hAnsi="Arial" w:cs="Arial"/>
                <w:sz w:val="28"/>
                <w:szCs w:val="28"/>
                <w:lang w:val="es-ES"/>
              </w:rPr>
            </w:pPr>
            <w:r>
              <w:rPr>
                <w:rFonts w:ascii="Arial" w:hAnsi="Arial" w:cs="Arial"/>
                <w:sz w:val="28"/>
                <w:szCs w:val="28"/>
                <w:lang w:val="es-ES"/>
              </w:rPr>
              <w:t>Lic. Cuauhtémoc Cardona Benavides</w:t>
            </w:r>
          </w:p>
          <w:p w:rsidR="008B490F" w:rsidRDefault="008B490F" w:rsidP="008B490F">
            <w:pPr>
              <w:jc w:val="both"/>
              <w:rPr>
                <w:rFonts w:ascii="Arial" w:hAnsi="Arial" w:cs="Arial"/>
                <w:sz w:val="28"/>
                <w:szCs w:val="28"/>
                <w:lang w:val="es-ES"/>
              </w:rPr>
            </w:pPr>
            <w:r>
              <w:rPr>
                <w:rFonts w:ascii="Arial" w:hAnsi="Arial" w:cs="Arial"/>
                <w:sz w:val="28"/>
                <w:szCs w:val="28"/>
                <w:lang w:val="es-ES"/>
              </w:rPr>
              <w:t>Secretario General de Gobierno</w:t>
            </w:r>
          </w:p>
          <w:p w:rsidR="008B490F" w:rsidRDefault="008B490F" w:rsidP="008B490F">
            <w:pPr>
              <w:jc w:val="both"/>
              <w:rPr>
                <w:rFonts w:ascii="Arial" w:hAnsi="Arial" w:cs="Arial"/>
                <w:sz w:val="28"/>
                <w:szCs w:val="28"/>
                <w:lang w:val="es-ES"/>
              </w:rPr>
            </w:pPr>
          </w:p>
        </w:tc>
        <w:tc>
          <w:tcPr>
            <w:tcW w:w="2880" w:type="dxa"/>
            <w:tcBorders>
              <w:top w:val="nil"/>
              <w:left w:val="nil"/>
              <w:bottom w:val="nil"/>
              <w:right w:val="nil"/>
            </w:tcBorders>
          </w:tcPr>
          <w:p w:rsidR="008B490F" w:rsidRPr="00B4445E" w:rsidRDefault="008B490F" w:rsidP="008B490F">
            <w:pPr>
              <w:pStyle w:val="Sangra2detindependiente"/>
              <w:spacing w:line="240" w:lineRule="auto"/>
              <w:ind w:left="0"/>
              <w:rPr>
                <w:rFonts w:ascii="Arial" w:hAnsi="Arial" w:cs="Arial"/>
                <w:sz w:val="28"/>
                <w:szCs w:val="28"/>
              </w:rPr>
            </w:pPr>
            <w:r w:rsidRPr="006F0802">
              <w:rPr>
                <w:rFonts w:ascii="Arial" w:hAnsi="Arial" w:cs="Arial"/>
                <w:sz w:val="28"/>
                <w:szCs w:val="28"/>
              </w:rPr>
              <w:t>Baja California</w:t>
            </w:r>
          </w:p>
        </w:tc>
      </w:tr>
      <w:tr w:rsidR="008B490F" w:rsidRPr="00664614">
        <w:trPr>
          <w:cantSplit/>
        </w:trPr>
        <w:tc>
          <w:tcPr>
            <w:tcW w:w="6120" w:type="dxa"/>
            <w:tcBorders>
              <w:top w:val="nil"/>
              <w:left w:val="nil"/>
              <w:bottom w:val="nil"/>
              <w:right w:val="nil"/>
            </w:tcBorders>
          </w:tcPr>
          <w:p w:rsidR="008B490F" w:rsidRDefault="008B490F" w:rsidP="008B490F">
            <w:pPr>
              <w:jc w:val="both"/>
              <w:rPr>
                <w:rFonts w:ascii="Arial" w:hAnsi="Arial" w:cs="Arial"/>
                <w:sz w:val="28"/>
                <w:szCs w:val="28"/>
                <w:lang w:val="es-ES"/>
              </w:rPr>
            </w:pPr>
            <w:r>
              <w:rPr>
                <w:rFonts w:ascii="Arial" w:hAnsi="Arial" w:cs="Arial"/>
                <w:sz w:val="28"/>
                <w:szCs w:val="28"/>
                <w:lang w:val="es-ES"/>
              </w:rPr>
              <w:lastRenderedPageBreak/>
              <w:t>L.E. Esteban Herrera Ugarte</w:t>
            </w:r>
          </w:p>
          <w:p w:rsidR="008B490F" w:rsidRDefault="008B490F" w:rsidP="008B490F">
            <w:pPr>
              <w:jc w:val="both"/>
              <w:rPr>
                <w:rFonts w:ascii="Arial" w:hAnsi="Arial" w:cs="Arial"/>
                <w:sz w:val="28"/>
                <w:szCs w:val="28"/>
                <w:lang w:val="es-ES"/>
              </w:rPr>
            </w:pPr>
            <w:r>
              <w:rPr>
                <w:rFonts w:ascii="Arial" w:hAnsi="Arial" w:cs="Arial"/>
                <w:sz w:val="28"/>
                <w:szCs w:val="28"/>
                <w:lang w:val="es-ES"/>
              </w:rPr>
              <w:t>Secretario de Planeación</w:t>
            </w:r>
          </w:p>
          <w:p w:rsidR="008B490F" w:rsidRPr="007575C4" w:rsidRDefault="008B490F" w:rsidP="008B490F">
            <w:pPr>
              <w:jc w:val="both"/>
              <w:rPr>
                <w:rFonts w:ascii="Arial" w:hAnsi="Arial" w:cs="Arial"/>
                <w:sz w:val="28"/>
                <w:szCs w:val="28"/>
                <w:lang w:val="es-ES"/>
              </w:rPr>
            </w:pPr>
          </w:p>
        </w:tc>
        <w:tc>
          <w:tcPr>
            <w:tcW w:w="2880" w:type="dxa"/>
            <w:tcBorders>
              <w:top w:val="nil"/>
              <w:left w:val="nil"/>
              <w:bottom w:val="nil"/>
              <w:right w:val="nil"/>
            </w:tcBorders>
          </w:tcPr>
          <w:p w:rsidR="008B490F" w:rsidRPr="00B4445E" w:rsidRDefault="008B490F" w:rsidP="008B490F">
            <w:pPr>
              <w:pStyle w:val="Sangra2detindependiente"/>
              <w:spacing w:line="240" w:lineRule="auto"/>
              <w:ind w:left="0"/>
              <w:rPr>
                <w:rFonts w:ascii="Arial" w:hAnsi="Arial" w:cs="Arial"/>
                <w:sz w:val="28"/>
                <w:szCs w:val="28"/>
              </w:rPr>
            </w:pPr>
            <w:r w:rsidRPr="006F0802">
              <w:rPr>
                <w:rFonts w:ascii="Arial" w:hAnsi="Arial" w:cs="Arial"/>
                <w:sz w:val="28"/>
                <w:szCs w:val="28"/>
              </w:rPr>
              <w:t>Colima</w:t>
            </w:r>
          </w:p>
        </w:tc>
      </w:tr>
      <w:tr w:rsidR="008B490F" w:rsidRPr="00664614">
        <w:trPr>
          <w:cantSplit/>
        </w:trPr>
        <w:tc>
          <w:tcPr>
            <w:tcW w:w="6120" w:type="dxa"/>
            <w:tcBorders>
              <w:top w:val="nil"/>
              <w:left w:val="nil"/>
              <w:bottom w:val="nil"/>
              <w:right w:val="nil"/>
            </w:tcBorders>
          </w:tcPr>
          <w:p w:rsidR="008B490F" w:rsidRPr="007575C4" w:rsidRDefault="008B490F" w:rsidP="008B490F">
            <w:pPr>
              <w:jc w:val="both"/>
              <w:rPr>
                <w:rFonts w:ascii="Arial" w:hAnsi="Arial" w:cs="Arial"/>
                <w:sz w:val="28"/>
                <w:szCs w:val="28"/>
                <w:lang w:val="es-ES"/>
              </w:rPr>
            </w:pPr>
            <w:r w:rsidRPr="007575C4">
              <w:rPr>
                <w:rFonts w:ascii="Arial" w:hAnsi="Arial" w:cs="Arial"/>
                <w:sz w:val="28"/>
                <w:szCs w:val="28"/>
                <w:lang w:val="es-ES"/>
              </w:rPr>
              <w:t>Lic. C</w:t>
            </w:r>
            <w:r>
              <w:rPr>
                <w:rFonts w:ascii="Arial" w:hAnsi="Arial" w:cs="Arial"/>
                <w:sz w:val="28"/>
                <w:szCs w:val="28"/>
                <w:lang w:val="es-ES"/>
              </w:rPr>
              <w:t>é</w:t>
            </w:r>
            <w:r w:rsidRPr="007575C4">
              <w:rPr>
                <w:rFonts w:ascii="Arial" w:hAnsi="Arial" w:cs="Arial"/>
                <w:sz w:val="28"/>
                <w:szCs w:val="28"/>
                <w:lang w:val="es-ES"/>
              </w:rPr>
              <w:t>sar Chávez Castillo</w:t>
            </w:r>
          </w:p>
          <w:p w:rsidR="008B490F" w:rsidRPr="002654C5" w:rsidRDefault="008B490F" w:rsidP="008B490F">
            <w:pPr>
              <w:rPr>
                <w:rFonts w:ascii="Arial" w:hAnsi="Arial" w:cs="Arial"/>
                <w:sz w:val="28"/>
                <w:szCs w:val="28"/>
                <w:lang w:val="es-ES"/>
              </w:rPr>
            </w:pPr>
            <w:r w:rsidRPr="002654C5">
              <w:rPr>
                <w:rFonts w:ascii="Arial" w:hAnsi="Arial" w:cs="Arial"/>
                <w:sz w:val="28"/>
                <w:szCs w:val="28"/>
                <w:lang w:val="es-ES"/>
              </w:rPr>
              <w:t xml:space="preserve">Representante </w:t>
            </w:r>
            <w:r>
              <w:rPr>
                <w:rFonts w:ascii="Arial" w:hAnsi="Arial" w:cs="Arial"/>
                <w:sz w:val="28"/>
                <w:szCs w:val="28"/>
                <w:lang w:val="es-ES"/>
              </w:rPr>
              <w:t>del Estado en el Distr</w:t>
            </w:r>
            <w:r w:rsidRPr="002654C5">
              <w:rPr>
                <w:rFonts w:ascii="Arial" w:hAnsi="Arial" w:cs="Arial"/>
                <w:sz w:val="28"/>
                <w:szCs w:val="28"/>
                <w:lang w:val="es-ES"/>
              </w:rPr>
              <w:t>ito F</w:t>
            </w:r>
            <w:r>
              <w:rPr>
                <w:rFonts w:ascii="Arial" w:hAnsi="Arial" w:cs="Arial"/>
                <w:sz w:val="28"/>
                <w:szCs w:val="28"/>
                <w:lang w:val="es-ES"/>
              </w:rPr>
              <w:t>ederal</w:t>
            </w:r>
          </w:p>
          <w:p w:rsidR="008B490F" w:rsidRPr="002654C5" w:rsidRDefault="008B490F" w:rsidP="008B490F">
            <w:pPr>
              <w:jc w:val="both"/>
              <w:rPr>
                <w:rFonts w:ascii="Arial" w:hAnsi="Arial" w:cs="Arial"/>
                <w:sz w:val="28"/>
                <w:szCs w:val="28"/>
                <w:lang w:val="es-ES"/>
              </w:rPr>
            </w:pPr>
          </w:p>
        </w:tc>
        <w:tc>
          <w:tcPr>
            <w:tcW w:w="2880" w:type="dxa"/>
            <w:tcBorders>
              <w:top w:val="nil"/>
              <w:left w:val="nil"/>
              <w:bottom w:val="nil"/>
              <w:right w:val="nil"/>
            </w:tcBorders>
          </w:tcPr>
          <w:p w:rsidR="008B490F" w:rsidRPr="00B4445E" w:rsidRDefault="008B490F" w:rsidP="008B490F">
            <w:pPr>
              <w:pStyle w:val="Sangra2detindependiente"/>
              <w:spacing w:line="240" w:lineRule="auto"/>
              <w:ind w:left="0"/>
              <w:rPr>
                <w:rFonts w:ascii="Arial" w:hAnsi="Arial" w:cs="Arial"/>
                <w:sz w:val="28"/>
                <w:szCs w:val="28"/>
              </w:rPr>
            </w:pPr>
            <w:r w:rsidRPr="006F0802">
              <w:rPr>
                <w:rFonts w:ascii="Arial" w:hAnsi="Arial" w:cs="Arial"/>
                <w:sz w:val="28"/>
                <w:szCs w:val="28"/>
              </w:rPr>
              <w:t xml:space="preserve">Chiapas </w:t>
            </w:r>
          </w:p>
          <w:p w:rsidR="008B490F" w:rsidRPr="00B4445E" w:rsidRDefault="008B490F" w:rsidP="008B490F">
            <w:pPr>
              <w:pStyle w:val="Sangra2detindependiente"/>
              <w:spacing w:line="240" w:lineRule="auto"/>
              <w:ind w:left="0"/>
              <w:rPr>
                <w:rFonts w:ascii="Arial" w:hAnsi="Arial" w:cs="Arial"/>
                <w:sz w:val="28"/>
                <w:szCs w:val="28"/>
              </w:rPr>
            </w:pPr>
          </w:p>
        </w:tc>
      </w:tr>
      <w:tr w:rsidR="008B490F" w:rsidRPr="002654C5">
        <w:trPr>
          <w:cantSplit/>
        </w:trPr>
        <w:tc>
          <w:tcPr>
            <w:tcW w:w="6120" w:type="dxa"/>
            <w:tcBorders>
              <w:top w:val="nil"/>
              <w:left w:val="nil"/>
              <w:bottom w:val="nil"/>
              <w:right w:val="nil"/>
            </w:tcBorders>
          </w:tcPr>
          <w:p w:rsidR="008B490F" w:rsidRDefault="008B490F" w:rsidP="008B490F">
            <w:pPr>
              <w:jc w:val="both"/>
              <w:rPr>
                <w:rFonts w:ascii="Arial" w:hAnsi="Arial" w:cs="Arial"/>
                <w:sz w:val="28"/>
                <w:szCs w:val="28"/>
                <w:lang w:val="es-ES"/>
              </w:rPr>
            </w:pPr>
            <w:r>
              <w:rPr>
                <w:rFonts w:ascii="Arial" w:hAnsi="Arial" w:cs="Arial"/>
                <w:sz w:val="28"/>
                <w:szCs w:val="28"/>
                <w:lang w:val="es-ES"/>
              </w:rPr>
              <w:t>Lic. Ricardo Narváez Martínez</w:t>
            </w:r>
          </w:p>
          <w:p w:rsidR="008B490F" w:rsidRDefault="008B490F" w:rsidP="008B490F">
            <w:pPr>
              <w:jc w:val="both"/>
              <w:rPr>
                <w:rFonts w:ascii="Arial" w:hAnsi="Arial" w:cs="Arial"/>
                <w:sz w:val="28"/>
                <w:szCs w:val="28"/>
                <w:lang w:val="es-ES"/>
              </w:rPr>
            </w:pPr>
            <w:r>
              <w:rPr>
                <w:rFonts w:ascii="Arial" w:hAnsi="Arial" w:cs="Arial"/>
                <w:sz w:val="28"/>
                <w:szCs w:val="28"/>
                <w:lang w:val="es-ES"/>
              </w:rPr>
              <w:t>Coordinador de Análisis Estratégico</w:t>
            </w:r>
          </w:p>
          <w:p w:rsidR="008B490F" w:rsidRDefault="008B490F" w:rsidP="008B490F">
            <w:pPr>
              <w:jc w:val="both"/>
              <w:rPr>
                <w:rFonts w:ascii="Arial" w:hAnsi="Arial" w:cs="Arial"/>
                <w:sz w:val="28"/>
                <w:szCs w:val="28"/>
                <w:lang w:val="es-ES"/>
              </w:rPr>
            </w:pPr>
          </w:p>
        </w:tc>
        <w:tc>
          <w:tcPr>
            <w:tcW w:w="2880" w:type="dxa"/>
            <w:tcBorders>
              <w:top w:val="nil"/>
              <w:left w:val="nil"/>
              <w:bottom w:val="nil"/>
              <w:right w:val="nil"/>
            </w:tcBorders>
          </w:tcPr>
          <w:p w:rsidR="008B490F" w:rsidRDefault="008B490F" w:rsidP="008B490F">
            <w:pPr>
              <w:rPr>
                <w:rFonts w:ascii="Arial" w:hAnsi="Arial" w:cs="Arial"/>
                <w:sz w:val="28"/>
                <w:szCs w:val="28"/>
                <w:lang w:val="es-ES"/>
              </w:rPr>
            </w:pPr>
            <w:r>
              <w:rPr>
                <w:rFonts w:ascii="Arial" w:hAnsi="Arial" w:cs="Arial"/>
                <w:sz w:val="28"/>
                <w:szCs w:val="28"/>
                <w:lang w:val="es-ES"/>
              </w:rPr>
              <w:t>Guanajuato</w:t>
            </w:r>
          </w:p>
        </w:tc>
      </w:tr>
      <w:tr w:rsidR="008B490F" w:rsidRPr="002654C5">
        <w:trPr>
          <w:cantSplit/>
        </w:trPr>
        <w:tc>
          <w:tcPr>
            <w:tcW w:w="6120" w:type="dxa"/>
            <w:tcBorders>
              <w:top w:val="nil"/>
              <w:left w:val="nil"/>
              <w:bottom w:val="nil"/>
              <w:right w:val="nil"/>
            </w:tcBorders>
          </w:tcPr>
          <w:p w:rsidR="008B490F" w:rsidRDefault="008B490F" w:rsidP="008B490F">
            <w:pPr>
              <w:jc w:val="both"/>
              <w:rPr>
                <w:rFonts w:ascii="Arial" w:hAnsi="Arial" w:cs="Arial"/>
                <w:sz w:val="28"/>
                <w:szCs w:val="28"/>
                <w:lang w:val="es-ES"/>
              </w:rPr>
            </w:pPr>
            <w:r>
              <w:rPr>
                <w:rFonts w:ascii="Arial" w:hAnsi="Arial" w:cs="Arial"/>
                <w:sz w:val="28"/>
                <w:szCs w:val="28"/>
                <w:lang w:val="es-ES"/>
              </w:rPr>
              <w:t xml:space="preserve">Lic. Porfirio </w:t>
            </w:r>
            <w:proofErr w:type="spellStart"/>
            <w:r>
              <w:rPr>
                <w:rFonts w:ascii="Arial" w:hAnsi="Arial" w:cs="Arial"/>
                <w:sz w:val="28"/>
                <w:szCs w:val="28"/>
                <w:lang w:val="es-ES"/>
              </w:rPr>
              <w:t>Camarena</w:t>
            </w:r>
            <w:proofErr w:type="spellEnd"/>
            <w:r>
              <w:rPr>
                <w:rFonts w:ascii="Arial" w:hAnsi="Arial" w:cs="Arial"/>
                <w:sz w:val="28"/>
                <w:szCs w:val="28"/>
                <w:lang w:val="es-ES"/>
              </w:rPr>
              <w:t xml:space="preserve"> Castro</w:t>
            </w:r>
          </w:p>
          <w:p w:rsidR="008B490F" w:rsidRDefault="008B490F" w:rsidP="008B490F">
            <w:pPr>
              <w:jc w:val="both"/>
              <w:rPr>
                <w:rFonts w:ascii="Arial" w:hAnsi="Arial" w:cs="Arial"/>
                <w:sz w:val="28"/>
                <w:szCs w:val="28"/>
                <w:lang w:val="es-ES"/>
              </w:rPr>
            </w:pPr>
            <w:r>
              <w:rPr>
                <w:rFonts w:ascii="Arial" w:hAnsi="Arial" w:cs="Arial"/>
                <w:sz w:val="28"/>
                <w:szCs w:val="28"/>
                <w:lang w:val="es-ES"/>
              </w:rPr>
              <w:t>Coordinador General de Asesores</w:t>
            </w:r>
          </w:p>
          <w:p w:rsidR="008B490F" w:rsidRDefault="008B490F" w:rsidP="008B490F">
            <w:pPr>
              <w:jc w:val="both"/>
              <w:rPr>
                <w:rFonts w:ascii="Arial" w:hAnsi="Arial" w:cs="Arial"/>
                <w:sz w:val="28"/>
                <w:szCs w:val="28"/>
                <w:lang w:val="es-ES"/>
              </w:rPr>
            </w:pPr>
          </w:p>
        </w:tc>
        <w:tc>
          <w:tcPr>
            <w:tcW w:w="2880" w:type="dxa"/>
            <w:tcBorders>
              <w:top w:val="nil"/>
              <w:left w:val="nil"/>
              <w:bottom w:val="nil"/>
              <w:right w:val="nil"/>
            </w:tcBorders>
          </w:tcPr>
          <w:p w:rsidR="008B490F" w:rsidRDefault="008B490F" w:rsidP="008B490F">
            <w:pPr>
              <w:rPr>
                <w:rFonts w:ascii="Arial" w:hAnsi="Arial" w:cs="Arial"/>
                <w:sz w:val="28"/>
                <w:szCs w:val="28"/>
                <w:lang w:val="es-ES"/>
              </w:rPr>
            </w:pPr>
            <w:r>
              <w:rPr>
                <w:rFonts w:ascii="Arial" w:hAnsi="Arial" w:cs="Arial"/>
                <w:sz w:val="28"/>
                <w:szCs w:val="28"/>
                <w:lang w:val="es-ES"/>
              </w:rPr>
              <w:t>Guerrero</w:t>
            </w:r>
          </w:p>
          <w:p w:rsidR="008B490F" w:rsidRDefault="008B490F" w:rsidP="008B490F">
            <w:pPr>
              <w:rPr>
                <w:rFonts w:ascii="Arial" w:hAnsi="Arial" w:cs="Arial"/>
                <w:sz w:val="28"/>
                <w:szCs w:val="28"/>
                <w:lang w:val="es-ES"/>
              </w:rPr>
            </w:pPr>
          </w:p>
        </w:tc>
      </w:tr>
      <w:tr w:rsidR="008B490F" w:rsidRPr="002654C5">
        <w:trPr>
          <w:cantSplit/>
          <w:trHeight w:val="851"/>
        </w:trPr>
        <w:tc>
          <w:tcPr>
            <w:tcW w:w="6120" w:type="dxa"/>
            <w:tcBorders>
              <w:top w:val="nil"/>
              <w:left w:val="nil"/>
              <w:bottom w:val="nil"/>
              <w:right w:val="nil"/>
            </w:tcBorders>
          </w:tcPr>
          <w:p w:rsidR="008B490F" w:rsidRDefault="008B490F" w:rsidP="008B490F">
            <w:pPr>
              <w:jc w:val="both"/>
              <w:rPr>
                <w:rFonts w:ascii="Arial" w:hAnsi="Arial" w:cs="Arial"/>
                <w:sz w:val="28"/>
                <w:szCs w:val="28"/>
                <w:lang w:val="es-ES"/>
              </w:rPr>
            </w:pPr>
            <w:r>
              <w:rPr>
                <w:rFonts w:ascii="Arial" w:hAnsi="Arial" w:cs="Arial"/>
                <w:sz w:val="28"/>
                <w:szCs w:val="28"/>
                <w:lang w:val="es-ES"/>
              </w:rPr>
              <w:t>Arq. Luis Alberto González Flores</w:t>
            </w:r>
          </w:p>
          <w:p w:rsidR="008B490F" w:rsidRDefault="008B490F" w:rsidP="008B490F">
            <w:pPr>
              <w:jc w:val="both"/>
              <w:rPr>
                <w:rFonts w:ascii="Arial" w:hAnsi="Arial" w:cs="Arial"/>
                <w:sz w:val="28"/>
                <w:szCs w:val="28"/>
                <w:lang w:val="es-ES"/>
              </w:rPr>
            </w:pPr>
            <w:r>
              <w:rPr>
                <w:rFonts w:ascii="Arial" w:hAnsi="Arial" w:cs="Arial"/>
                <w:sz w:val="28"/>
                <w:szCs w:val="28"/>
                <w:lang w:val="es-ES"/>
              </w:rPr>
              <w:t>Secretario de Gobierno</w:t>
            </w:r>
          </w:p>
          <w:p w:rsidR="008B490F" w:rsidRDefault="008B490F" w:rsidP="008B490F">
            <w:pPr>
              <w:jc w:val="both"/>
              <w:rPr>
                <w:rFonts w:ascii="Arial" w:hAnsi="Arial" w:cs="Arial"/>
                <w:sz w:val="28"/>
                <w:szCs w:val="28"/>
                <w:lang w:val="es-ES"/>
              </w:rPr>
            </w:pPr>
          </w:p>
        </w:tc>
        <w:tc>
          <w:tcPr>
            <w:tcW w:w="2880" w:type="dxa"/>
            <w:tcBorders>
              <w:top w:val="nil"/>
              <w:left w:val="nil"/>
              <w:bottom w:val="nil"/>
              <w:right w:val="nil"/>
            </w:tcBorders>
          </w:tcPr>
          <w:p w:rsidR="008B490F" w:rsidRDefault="008B490F" w:rsidP="008B490F">
            <w:pPr>
              <w:rPr>
                <w:rFonts w:ascii="Arial" w:hAnsi="Arial" w:cs="Arial"/>
                <w:sz w:val="28"/>
                <w:szCs w:val="28"/>
                <w:lang w:val="es-ES"/>
              </w:rPr>
            </w:pPr>
            <w:r>
              <w:rPr>
                <w:rFonts w:ascii="Arial" w:hAnsi="Arial" w:cs="Arial"/>
                <w:sz w:val="28"/>
                <w:szCs w:val="28"/>
                <w:lang w:val="es-ES"/>
              </w:rPr>
              <w:t>Quintana Roo</w:t>
            </w:r>
          </w:p>
        </w:tc>
      </w:tr>
      <w:tr w:rsidR="008B490F" w:rsidRPr="002654C5">
        <w:trPr>
          <w:cantSplit/>
        </w:trPr>
        <w:tc>
          <w:tcPr>
            <w:tcW w:w="6120" w:type="dxa"/>
            <w:tcBorders>
              <w:top w:val="nil"/>
              <w:left w:val="nil"/>
              <w:bottom w:val="nil"/>
              <w:right w:val="nil"/>
            </w:tcBorders>
          </w:tcPr>
          <w:p w:rsidR="008B490F" w:rsidRDefault="008B490F" w:rsidP="008B490F">
            <w:pPr>
              <w:jc w:val="both"/>
              <w:rPr>
                <w:rFonts w:ascii="Arial" w:hAnsi="Arial" w:cs="Arial"/>
                <w:sz w:val="28"/>
                <w:szCs w:val="28"/>
                <w:lang w:val="es-ES"/>
              </w:rPr>
            </w:pPr>
            <w:r>
              <w:rPr>
                <w:rFonts w:ascii="Arial" w:hAnsi="Arial" w:cs="Arial"/>
                <w:sz w:val="28"/>
                <w:szCs w:val="28"/>
                <w:lang w:val="es-ES"/>
              </w:rPr>
              <w:t>Lic. Roberto Romero López</w:t>
            </w:r>
          </w:p>
          <w:p w:rsidR="008B490F" w:rsidRDefault="008B490F" w:rsidP="008B490F">
            <w:pPr>
              <w:rPr>
                <w:rFonts w:ascii="Arial" w:hAnsi="Arial" w:cs="Arial"/>
                <w:sz w:val="28"/>
                <w:szCs w:val="28"/>
                <w:lang w:val="es-ES"/>
              </w:rPr>
            </w:pPr>
            <w:r>
              <w:rPr>
                <w:rFonts w:ascii="Arial" w:hAnsi="Arial" w:cs="Arial"/>
                <w:sz w:val="28"/>
                <w:szCs w:val="28"/>
                <w:lang w:val="es-ES"/>
              </w:rPr>
              <w:t>Secretario Técnico del Gobernador</w:t>
            </w:r>
          </w:p>
          <w:p w:rsidR="008B490F" w:rsidRPr="002654C5" w:rsidRDefault="008B490F" w:rsidP="008B490F">
            <w:pPr>
              <w:jc w:val="both"/>
              <w:rPr>
                <w:rFonts w:ascii="Arial" w:hAnsi="Arial" w:cs="Arial"/>
                <w:sz w:val="28"/>
                <w:szCs w:val="28"/>
                <w:lang w:val="es-ES"/>
              </w:rPr>
            </w:pPr>
          </w:p>
        </w:tc>
        <w:tc>
          <w:tcPr>
            <w:tcW w:w="2880" w:type="dxa"/>
            <w:tcBorders>
              <w:top w:val="nil"/>
              <w:left w:val="nil"/>
              <w:bottom w:val="nil"/>
              <w:right w:val="nil"/>
            </w:tcBorders>
          </w:tcPr>
          <w:p w:rsidR="008B490F" w:rsidRDefault="008B490F" w:rsidP="008B490F">
            <w:pPr>
              <w:rPr>
                <w:rFonts w:ascii="Arial" w:hAnsi="Arial" w:cs="Arial"/>
                <w:sz w:val="28"/>
                <w:szCs w:val="28"/>
                <w:lang w:val="es-ES"/>
              </w:rPr>
            </w:pPr>
            <w:r>
              <w:rPr>
                <w:rFonts w:ascii="Arial" w:hAnsi="Arial" w:cs="Arial"/>
                <w:sz w:val="28"/>
                <w:szCs w:val="28"/>
                <w:lang w:val="es-ES"/>
              </w:rPr>
              <w:t>Sonora</w:t>
            </w:r>
          </w:p>
        </w:tc>
      </w:tr>
    </w:tbl>
    <w:p w:rsidR="008B490F" w:rsidRDefault="008B490F" w:rsidP="008B490F">
      <w:pPr>
        <w:pStyle w:val="Sangra2detindependiente"/>
        <w:ind w:left="0"/>
        <w:jc w:val="both"/>
        <w:rPr>
          <w:rFonts w:ascii="Arial" w:hAnsi="Arial" w:cs="Arial"/>
          <w:sz w:val="28"/>
          <w:szCs w:val="28"/>
        </w:rPr>
      </w:pPr>
    </w:p>
    <w:p w:rsidR="008B490F" w:rsidRDefault="008B490F" w:rsidP="008B490F">
      <w:pPr>
        <w:pStyle w:val="Sangra2detindependiente"/>
        <w:ind w:left="0"/>
        <w:jc w:val="both"/>
        <w:rPr>
          <w:rFonts w:ascii="Arial" w:hAnsi="Arial" w:cs="Arial"/>
          <w:sz w:val="28"/>
          <w:szCs w:val="28"/>
        </w:rPr>
      </w:pPr>
      <w:r w:rsidRPr="001E34D6">
        <w:rPr>
          <w:rFonts w:ascii="Arial" w:hAnsi="Arial" w:cs="Arial"/>
          <w:sz w:val="28"/>
          <w:szCs w:val="28"/>
        </w:rPr>
        <w:t xml:space="preserve">Asimismo, estuvieron presentes los siguientes </w:t>
      </w:r>
      <w:r>
        <w:rPr>
          <w:rFonts w:ascii="Arial" w:hAnsi="Arial" w:cs="Arial"/>
          <w:sz w:val="28"/>
          <w:szCs w:val="28"/>
        </w:rPr>
        <w:t>i</w:t>
      </w:r>
      <w:r w:rsidRPr="001E34D6">
        <w:rPr>
          <w:rFonts w:ascii="Arial" w:hAnsi="Arial" w:cs="Arial"/>
          <w:sz w:val="28"/>
          <w:szCs w:val="28"/>
        </w:rPr>
        <w:t xml:space="preserve">nvitados </w:t>
      </w:r>
      <w:r>
        <w:rPr>
          <w:rFonts w:ascii="Arial" w:hAnsi="Arial" w:cs="Arial"/>
          <w:sz w:val="28"/>
          <w:szCs w:val="28"/>
        </w:rPr>
        <w:t>e</w:t>
      </w:r>
      <w:r w:rsidRPr="001E34D6">
        <w:rPr>
          <w:rFonts w:ascii="Arial" w:hAnsi="Arial" w:cs="Arial"/>
          <w:sz w:val="28"/>
          <w:szCs w:val="28"/>
        </w:rPr>
        <w:t>speciales:</w:t>
      </w:r>
    </w:p>
    <w:p w:rsidR="008B490F" w:rsidRPr="001E34D6" w:rsidRDefault="008B490F" w:rsidP="008B490F">
      <w:pPr>
        <w:pStyle w:val="Sangra2detindependiente"/>
        <w:ind w:left="0"/>
        <w:jc w:val="both"/>
        <w:rPr>
          <w:rFonts w:ascii="Arial" w:hAnsi="Arial" w:cs="Arial"/>
          <w:sz w:val="28"/>
          <w:szCs w:val="28"/>
        </w:rPr>
      </w:pPr>
    </w:p>
    <w:tbl>
      <w:tblPr>
        <w:tblW w:w="8575" w:type="dxa"/>
        <w:tblInd w:w="70" w:type="dxa"/>
        <w:tblLayout w:type="fixed"/>
        <w:tblCellMar>
          <w:left w:w="70" w:type="dxa"/>
          <w:right w:w="70" w:type="dxa"/>
        </w:tblCellMar>
        <w:tblLook w:val="0000"/>
      </w:tblPr>
      <w:tblGrid>
        <w:gridCol w:w="4395"/>
        <w:gridCol w:w="4180"/>
      </w:tblGrid>
      <w:tr w:rsidR="008B490F" w:rsidRPr="001E34D6">
        <w:tc>
          <w:tcPr>
            <w:tcW w:w="4395" w:type="dxa"/>
          </w:tcPr>
          <w:p w:rsidR="008B490F" w:rsidRPr="005A79EE" w:rsidRDefault="008B490F" w:rsidP="008B490F">
            <w:pPr>
              <w:pStyle w:val="Sangra2detindependiente"/>
              <w:spacing w:line="240" w:lineRule="auto"/>
              <w:ind w:left="0"/>
              <w:rPr>
                <w:rFonts w:ascii="Arial" w:hAnsi="Arial" w:cs="Arial"/>
                <w:sz w:val="28"/>
                <w:szCs w:val="28"/>
                <w:lang w:val="pt-BR"/>
              </w:rPr>
            </w:pPr>
            <w:r w:rsidRPr="005A79EE">
              <w:rPr>
                <w:rFonts w:ascii="Arial" w:hAnsi="Arial" w:cs="Arial"/>
                <w:sz w:val="28"/>
                <w:szCs w:val="28"/>
                <w:lang w:val="pt-BR"/>
              </w:rPr>
              <w:t xml:space="preserve">Lic. </w:t>
            </w:r>
            <w:r>
              <w:rPr>
                <w:rFonts w:ascii="Arial" w:hAnsi="Arial" w:cs="Arial"/>
                <w:sz w:val="28"/>
                <w:szCs w:val="28"/>
                <w:lang w:val="pt-BR"/>
              </w:rPr>
              <w:t>José</w:t>
            </w:r>
            <w:r w:rsidRPr="005A79EE">
              <w:rPr>
                <w:rFonts w:ascii="Arial" w:hAnsi="Arial" w:cs="Arial"/>
                <w:sz w:val="28"/>
                <w:szCs w:val="28"/>
                <w:lang w:val="pt-BR"/>
              </w:rPr>
              <w:t xml:space="preserve"> Francisco </w:t>
            </w:r>
            <w:r>
              <w:rPr>
                <w:rFonts w:ascii="Arial" w:hAnsi="Arial" w:cs="Arial"/>
                <w:sz w:val="28"/>
                <w:szCs w:val="28"/>
                <w:lang w:val="pt-BR"/>
              </w:rPr>
              <w:t>Blake Mora</w:t>
            </w:r>
          </w:p>
          <w:p w:rsidR="008B490F" w:rsidRPr="005A79EE" w:rsidRDefault="008B490F" w:rsidP="008B490F">
            <w:pPr>
              <w:pStyle w:val="Sangra2detindependiente"/>
              <w:spacing w:line="240" w:lineRule="auto"/>
              <w:ind w:left="0"/>
              <w:rPr>
                <w:rFonts w:ascii="Arial" w:hAnsi="Arial" w:cs="Arial"/>
                <w:sz w:val="28"/>
                <w:szCs w:val="28"/>
                <w:lang w:val="pt-BR"/>
              </w:rPr>
            </w:pPr>
          </w:p>
        </w:tc>
        <w:tc>
          <w:tcPr>
            <w:tcW w:w="4180" w:type="dxa"/>
          </w:tcPr>
          <w:p w:rsidR="008B490F" w:rsidRPr="00B4445E" w:rsidRDefault="008B490F" w:rsidP="008B490F">
            <w:pPr>
              <w:pStyle w:val="Sangra2detindependiente"/>
              <w:spacing w:line="240" w:lineRule="auto"/>
              <w:ind w:left="355"/>
              <w:jc w:val="both"/>
              <w:rPr>
                <w:rFonts w:ascii="Arial" w:hAnsi="Arial" w:cs="Arial"/>
                <w:sz w:val="28"/>
                <w:szCs w:val="28"/>
              </w:rPr>
            </w:pPr>
            <w:r w:rsidRPr="006F0802">
              <w:rPr>
                <w:rFonts w:ascii="Arial" w:hAnsi="Arial" w:cs="Arial"/>
                <w:sz w:val="28"/>
                <w:szCs w:val="28"/>
              </w:rPr>
              <w:t>Secretario de Gobernación</w:t>
            </w:r>
          </w:p>
        </w:tc>
      </w:tr>
      <w:tr w:rsidR="008B490F" w:rsidRPr="001E34D6">
        <w:tc>
          <w:tcPr>
            <w:tcW w:w="4395" w:type="dxa"/>
          </w:tcPr>
          <w:p w:rsidR="008B490F" w:rsidRDefault="008B490F" w:rsidP="008B490F">
            <w:pPr>
              <w:pStyle w:val="Sangra2detindependiente"/>
              <w:spacing w:line="240" w:lineRule="auto"/>
              <w:ind w:left="0"/>
              <w:rPr>
                <w:rFonts w:ascii="Arial" w:hAnsi="Arial" w:cs="Arial"/>
                <w:sz w:val="28"/>
                <w:szCs w:val="28"/>
                <w:lang w:val="pt-BR"/>
              </w:rPr>
            </w:pPr>
          </w:p>
          <w:p w:rsidR="008B490F" w:rsidRPr="005A79EE" w:rsidRDefault="008B490F" w:rsidP="008B490F">
            <w:pPr>
              <w:pStyle w:val="Sangra2detindependiente"/>
              <w:spacing w:line="240" w:lineRule="auto"/>
              <w:ind w:left="0"/>
              <w:rPr>
                <w:rFonts w:ascii="Arial" w:hAnsi="Arial" w:cs="Arial"/>
                <w:sz w:val="28"/>
                <w:szCs w:val="28"/>
                <w:lang w:val="pt-BR"/>
              </w:rPr>
            </w:pPr>
            <w:r>
              <w:rPr>
                <w:rFonts w:ascii="Arial" w:hAnsi="Arial" w:cs="Arial"/>
                <w:sz w:val="28"/>
                <w:szCs w:val="28"/>
                <w:lang w:val="pt-BR"/>
              </w:rPr>
              <w:t xml:space="preserve">Dr. José </w:t>
            </w:r>
            <w:proofErr w:type="spellStart"/>
            <w:r>
              <w:rPr>
                <w:rFonts w:ascii="Arial" w:hAnsi="Arial" w:cs="Arial"/>
                <w:sz w:val="28"/>
                <w:szCs w:val="28"/>
                <w:lang w:val="pt-BR"/>
              </w:rPr>
              <w:t>Ángel</w:t>
            </w:r>
            <w:proofErr w:type="spellEnd"/>
            <w:r>
              <w:rPr>
                <w:rFonts w:ascii="Arial" w:hAnsi="Arial" w:cs="Arial"/>
                <w:sz w:val="28"/>
                <w:szCs w:val="28"/>
                <w:lang w:val="pt-BR"/>
              </w:rPr>
              <w:t xml:space="preserve"> </w:t>
            </w:r>
            <w:proofErr w:type="spellStart"/>
            <w:r>
              <w:rPr>
                <w:rFonts w:ascii="Arial" w:hAnsi="Arial" w:cs="Arial"/>
                <w:sz w:val="28"/>
                <w:szCs w:val="28"/>
                <w:lang w:val="pt-BR"/>
              </w:rPr>
              <w:t>Córdova</w:t>
            </w:r>
            <w:proofErr w:type="spellEnd"/>
            <w:r>
              <w:rPr>
                <w:rFonts w:ascii="Arial" w:hAnsi="Arial" w:cs="Arial"/>
                <w:sz w:val="28"/>
                <w:szCs w:val="28"/>
                <w:lang w:val="pt-BR"/>
              </w:rPr>
              <w:t xml:space="preserve"> </w:t>
            </w:r>
            <w:proofErr w:type="spellStart"/>
            <w:r>
              <w:rPr>
                <w:rFonts w:ascii="Arial" w:hAnsi="Arial" w:cs="Arial"/>
                <w:sz w:val="28"/>
                <w:szCs w:val="28"/>
                <w:lang w:val="pt-BR"/>
              </w:rPr>
              <w:t>Villalobos</w:t>
            </w:r>
            <w:proofErr w:type="spellEnd"/>
          </w:p>
        </w:tc>
        <w:tc>
          <w:tcPr>
            <w:tcW w:w="4180" w:type="dxa"/>
          </w:tcPr>
          <w:p w:rsidR="008B490F" w:rsidRPr="00B4445E" w:rsidRDefault="008B490F" w:rsidP="008B490F">
            <w:pPr>
              <w:pStyle w:val="Sangra2detindependiente"/>
              <w:spacing w:line="240" w:lineRule="auto"/>
              <w:ind w:left="355"/>
              <w:jc w:val="both"/>
              <w:rPr>
                <w:rFonts w:ascii="Arial" w:hAnsi="Arial" w:cs="Arial"/>
                <w:sz w:val="28"/>
                <w:szCs w:val="28"/>
              </w:rPr>
            </w:pPr>
          </w:p>
          <w:p w:rsidR="008B490F" w:rsidRPr="00B4445E" w:rsidRDefault="008B490F" w:rsidP="008B490F">
            <w:pPr>
              <w:pStyle w:val="Sangra2detindependiente"/>
              <w:spacing w:line="240" w:lineRule="auto"/>
              <w:ind w:left="355"/>
              <w:jc w:val="both"/>
              <w:rPr>
                <w:rFonts w:ascii="Arial" w:hAnsi="Arial" w:cs="Arial"/>
                <w:sz w:val="28"/>
                <w:szCs w:val="28"/>
              </w:rPr>
            </w:pPr>
            <w:r w:rsidRPr="006F0802">
              <w:rPr>
                <w:rFonts w:ascii="Arial" w:hAnsi="Arial" w:cs="Arial"/>
                <w:sz w:val="28"/>
                <w:szCs w:val="28"/>
              </w:rPr>
              <w:t>Secretario de Salud</w:t>
            </w:r>
          </w:p>
          <w:p w:rsidR="008B490F" w:rsidRPr="00B4445E" w:rsidRDefault="008B490F" w:rsidP="008B490F">
            <w:pPr>
              <w:pStyle w:val="Sangra2detindependiente"/>
              <w:spacing w:line="240" w:lineRule="auto"/>
              <w:ind w:left="355"/>
              <w:jc w:val="both"/>
              <w:rPr>
                <w:rFonts w:ascii="Arial" w:hAnsi="Arial" w:cs="Arial"/>
                <w:sz w:val="28"/>
                <w:szCs w:val="28"/>
              </w:rPr>
            </w:pPr>
          </w:p>
          <w:p w:rsidR="008B490F" w:rsidRPr="00B4445E" w:rsidRDefault="008B490F" w:rsidP="008B490F">
            <w:pPr>
              <w:pStyle w:val="Sangra2detindependiente"/>
              <w:spacing w:line="240" w:lineRule="auto"/>
              <w:ind w:left="355"/>
              <w:jc w:val="both"/>
              <w:rPr>
                <w:rFonts w:ascii="Arial" w:hAnsi="Arial" w:cs="Arial"/>
                <w:sz w:val="28"/>
                <w:szCs w:val="28"/>
              </w:rPr>
            </w:pPr>
          </w:p>
        </w:tc>
      </w:tr>
      <w:tr w:rsidR="008B490F" w:rsidRPr="001E34D6">
        <w:tc>
          <w:tcPr>
            <w:tcW w:w="4395" w:type="dxa"/>
          </w:tcPr>
          <w:p w:rsidR="008B490F" w:rsidRPr="00B4445E" w:rsidRDefault="008B490F" w:rsidP="008B490F">
            <w:pPr>
              <w:pStyle w:val="Sangra2detindependiente"/>
              <w:ind w:left="0"/>
              <w:rPr>
                <w:rFonts w:ascii="Arial" w:hAnsi="Arial" w:cs="Arial"/>
                <w:sz w:val="28"/>
                <w:szCs w:val="28"/>
              </w:rPr>
            </w:pPr>
            <w:r w:rsidRPr="006F0802">
              <w:rPr>
                <w:rFonts w:ascii="Arial" w:hAnsi="Arial" w:cs="Arial"/>
                <w:sz w:val="28"/>
                <w:szCs w:val="28"/>
              </w:rPr>
              <w:t>Lic. Juan Marcos Gutiérrez González</w:t>
            </w:r>
          </w:p>
          <w:p w:rsidR="008B490F" w:rsidRPr="00B4445E" w:rsidRDefault="008B490F" w:rsidP="008B490F">
            <w:pPr>
              <w:pStyle w:val="Sangra2detindependiente"/>
              <w:ind w:left="0"/>
              <w:rPr>
                <w:rFonts w:ascii="Arial" w:hAnsi="Arial" w:cs="Arial"/>
                <w:sz w:val="28"/>
                <w:szCs w:val="28"/>
              </w:rPr>
            </w:pPr>
          </w:p>
        </w:tc>
        <w:tc>
          <w:tcPr>
            <w:tcW w:w="4180" w:type="dxa"/>
          </w:tcPr>
          <w:p w:rsidR="008B490F" w:rsidRDefault="008B490F" w:rsidP="008B490F">
            <w:pPr>
              <w:spacing w:line="360" w:lineRule="auto"/>
              <w:ind w:left="355"/>
              <w:jc w:val="both"/>
              <w:rPr>
                <w:rFonts w:ascii="Arial" w:hAnsi="Arial" w:cs="Arial"/>
                <w:sz w:val="28"/>
                <w:szCs w:val="28"/>
              </w:rPr>
            </w:pPr>
            <w:r>
              <w:rPr>
                <w:rFonts w:ascii="Arial" w:hAnsi="Arial" w:cs="Arial"/>
                <w:sz w:val="28"/>
                <w:szCs w:val="28"/>
              </w:rPr>
              <w:t>Subsecretario de Gobierno de la Secretaría de Gobernación</w:t>
            </w:r>
          </w:p>
          <w:p w:rsidR="008B490F" w:rsidRDefault="008B490F" w:rsidP="008B490F">
            <w:pPr>
              <w:spacing w:line="360" w:lineRule="auto"/>
              <w:ind w:firstLine="355"/>
              <w:jc w:val="both"/>
              <w:rPr>
                <w:rFonts w:ascii="Arial" w:hAnsi="Arial" w:cs="Arial"/>
                <w:sz w:val="28"/>
                <w:szCs w:val="28"/>
              </w:rPr>
            </w:pPr>
          </w:p>
        </w:tc>
      </w:tr>
      <w:tr w:rsidR="008B490F" w:rsidRPr="001E34D6">
        <w:tc>
          <w:tcPr>
            <w:tcW w:w="4395" w:type="dxa"/>
          </w:tcPr>
          <w:p w:rsidR="008B490F" w:rsidRPr="00B4445E" w:rsidRDefault="008B490F" w:rsidP="008B490F">
            <w:pPr>
              <w:pStyle w:val="Sangra2detindependiente"/>
              <w:ind w:left="0"/>
              <w:rPr>
                <w:rFonts w:ascii="Arial" w:hAnsi="Arial" w:cs="Arial"/>
                <w:sz w:val="28"/>
                <w:szCs w:val="28"/>
              </w:rPr>
            </w:pPr>
          </w:p>
          <w:p w:rsidR="008B490F" w:rsidRPr="00B4445E" w:rsidRDefault="008B490F" w:rsidP="008B490F">
            <w:pPr>
              <w:pStyle w:val="Sangra2detindependiente"/>
              <w:ind w:left="0"/>
              <w:rPr>
                <w:rFonts w:ascii="Arial" w:hAnsi="Arial" w:cs="Arial"/>
                <w:sz w:val="28"/>
                <w:szCs w:val="28"/>
              </w:rPr>
            </w:pPr>
            <w:r w:rsidRPr="006F0802">
              <w:rPr>
                <w:rFonts w:ascii="Arial" w:hAnsi="Arial" w:cs="Arial"/>
                <w:sz w:val="28"/>
                <w:szCs w:val="28"/>
              </w:rPr>
              <w:t>Lic. Rubén Alfonso Fernández Aceves</w:t>
            </w:r>
          </w:p>
          <w:p w:rsidR="008B490F" w:rsidRPr="00B4445E" w:rsidRDefault="008B490F" w:rsidP="008B490F">
            <w:pPr>
              <w:pStyle w:val="Sangra2detindependiente"/>
              <w:ind w:left="0"/>
              <w:rPr>
                <w:rFonts w:ascii="Arial" w:hAnsi="Arial" w:cs="Arial"/>
                <w:sz w:val="28"/>
                <w:szCs w:val="28"/>
              </w:rPr>
            </w:pPr>
          </w:p>
        </w:tc>
        <w:tc>
          <w:tcPr>
            <w:tcW w:w="4180" w:type="dxa"/>
          </w:tcPr>
          <w:p w:rsidR="008B490F" w:rsidRDefault="008B490F" w:rsidP="008B490F">
            <w:pPr>
              <w:spacing w:line="360" w:lineRule="auto"/>
              <w:ind w:firstLine="355"/>
              <w:jc w:val="both"/>
              <w:rPr>
                <w:rFonts w:ascii="Arial" w:hAnsi="Arial" w:cs="Arial"/>
                <w:sz w:val="28"/>
                <w:szCs w:val="28"/>
              </w:rPr>
            </w:pPr>
          </w:p>
          <w:p w:rsidR="008B490F" w:rsidRDefault="008B490F" w:rsidP="008B490F">
            <w:pPr>
              <w:spacing w:line="360" w:lineRule="auto"/>
              <w:ind w:left="355"/>
              <w:jc w:val="both"/>
              <w:rPr>
                <w:rFonts w:ascii="Arial" w:hAnsi="Arial" w:cs="Arial"/>
                <w:sz w:val="28"/>
                <w:szCs w:val="28"/>
              </w:rPr>
            </w:pPr>
            <w:r>
              <w:rPr>
                <w:rFonts w:ascii="Arial" w:hAnsi="Arial" w:cs="Arial"/>
                <w:sz w:val="28"/>
                <w:szCs w:val="28"/>
              </w:rPr>
              <w:t>Subsecretario de Enlace Legislativo de la Secretaría de Gobernación</w:t>
            </w:r>
          </w:p>
        </w:tc>
      </w:tr>
      <w:tr w:rsidR="008B490F" w:rsidRPr="001E34D6">
        <w:tc>
          <w:tcPr>
            <w:tcW w:w="4395" w:type="dxa"/>
          </w:tcPr>
          <w:p w:rsidR="008B490F" w:rsidRPr="00B4445E" w:rsidRDefault="008B490F" w:rsidP="008B490F">
            <w:pPr>
              <w:pStyle w:val="Sangra2detindependiente"/>
              <w:ind w:left="0"/>
              <w:jc w:val="both"/>
              <w:rPr>
                <w:rFonts w:ascii="Arial" w:hAnsi="Arial" w:cs="Arial"/>
                <w:sz w:val="28"/>
                <w:szCs w:val="28"/>
              </w:rPr>
            </w:pPr>
          </w:p>
          <w:p w:rsidR="008B490F" w:rsidRPr="00B4445E" w:rsidRDefault="008B490F" w:rsidP="008B490F">
            <w:pPr>
              <w:pStyle w:val="Sangra2detindependiente"/>
              <w:ind w:left="0"/>
              <w:jc w:val="both"/>
              <w:rPr>
                <w:rFonts w:ascii="Arial" w:hAnsi="Arial" w:cs="Arial"/>
                <w:sz w:val="28"/>
                <w:szCs w:val="28"/>
              </w:rPr>
            </w:pPr>
            <w:r w:rsidRPr="006F0802">
              <w:rPr>
                <w:rFonts w:ascii="Arial" w:hAnsi="Arial" w:cs="Arial"/>
                <w:sz w:val="28"/>
                <w:szCs w:val="28"/>
              </w:rPr>
              <w:t xml:space="preserve">Mtro. Óscar Mauricio Guerra Ford </w:t>
            </w:r>
          </w:p>
          <w:p w:rsidR="008B490F" w:rsidRPr="00BF5E97" w:rsidRDefault="008B490F" w:rsidP="008B490F">
            <w:pPr>
              <w:spacing w:line="360" w:lineRule="auto"/>
              <w:ind w:left="355"/>
              <w:jc w:val="both"/>
              <w:rPr>
                <w:rFonts w:ascii="Arial" w:hAnsi="Arial" w:cs="Arial"/>
                <w:color w:val="000000"/>
                <w:sz w:val="28"/>
                <w:szCs w:val="28"/>
              </w:rPr>
            </w:pPr>
            <w:r w:rsidRPr="00BF5E97">
              <w:rPr>
                <w:rFonts w:ascii="Arial" w:hAnsi="Arial" w:cs="Arial"/>
                <w:i/>
                <w:color w:val="000000"/>
                <w:sz w:val="28"/>
                <w:szCs w:val="28"/>
              </w:rPr>
              <w:t>(en videoconferencia remota)</w:t>
            </w:r>
          </w:p>
          <w:p w:rsidR="008B490F" w:rsidRPr="00B4445E" w:rsidRDefault="008B490F" w:rsidP="008B490F">
            <w:pPr>
              <w:pStyle w:val="Sangra2detindependiente"/>
              <w:ind w:left="0"/>
              <w:jc w:val="both"/>
              <w:rPr>
                <w:rFonts w:ascii="Arial" w:hAnsi="Arial" w:cs="Arial"/>
                <w:i/>
                <w:sz w:val="28"/>
                <w:szCs w:val="28"/>
              </w:rPr>
            </w:pPr>
          </w:p>
          <w:p w:rsidR="008B490F" w:rsidRPr="00B4445E" w:rsidRDefault="008B490F" w:rsidP="008B490F">
            <w:pPr>
              <w:pStyle w:val="Sangra2detindependiente"/>
              <w:ind w:left="0"/>
              <w:jc w:val="both"/>
              <w:rPr>
                <w:rFonts w:ascii="Arial" w:hAnsi="Arial" w:cs="Arial"/>
                <w:sz w:val="28"/>
                <w:szCs w:val="28"/>
              </w:rPr>
            </w:pPr>
          </w:p>
        </w:tc>
        <w:tc>
          <w:tcPr>
            <w:tcW w:w="4180" w:type="dxa"/>
          </w:tcPr>
          <w:p w:rsidR="008B490F" w:rsidRDefault="008B490F" w:rsidP="008B490F">
            <w:pPr>
              <w:spacing w:line="360" w:lineRule="auto"/>
              <w:jc w:val="both"/>
              <w:rPr>
                <w:rFonts w:ascii="Arial" w:hAnsi="Arial" w:cs="Arial"/>
                <w:sz w:val="28"/>
                <w:szCs w:val="28"/>
              </w:rPr>
            </w:pPr>
          </w:p>
          <w:p w:rsidR="008B490F" w:rsidRPr="00B4445E" w:rsidRDefault="008B490F" w:rsidP="008B490F">
            <w:pPr>
              <w:pStyle w:val="Sangra2detindependiente"/>
              <w:ind w:left="355"/>
              <w:jc w:val="both"/>
              <w:rPr>
                <w:rFonts w:ascii="Arial" w:hAnsi="Arial" w:cs="Arial"/>
                <w:sz w:val="28"/>
                <w:szCs w:val="28"/>
              </w:rPr>
            </w:pPr>
            <w:r w:rsidRPr="006F0802">
              <w:rPr>
                <w:rFonts w:ascii="Arial" w:hAnsi="Arial" w:cs="Arial"/>
                <w:sz w:val="28"/>
                <w:szCs w:val="28"/>
              </w:rPr>
              <w:t>Comisionado Presidente del Instituto de Acceso a la Información Pública del Distrito Federal y Presidente de la Conferencia Mexicana de Acceso a la Información Pública (COMAIP)</w:t>
            </w:r>
          </w:p>
          <w:p w:rsidR="008B490F" w:rsidRPr="001E34D6" w:rsidRDefault="008B490F" w:rsidP="008B490F">
            <w:pPr>
              <w:spacing w:line="360" w:lineRule="auto"/>
              <w:ind w:left="355"/>
              <w:jc w:val="both"/>
              <w:rPr>
                <w:rFonts w:ascii="Arial" w:hAnsi="Arial" w:cs="Arial"/>
                <w:sz w:val="28"/>
                <w:szCs w:val="28"/>
              </w:rPr>
            </w:pPr>
          </w:p>
        </w:tc>
      </w:tr>
    </w:tbl>
    <w:p w:rsidR="008B490F" w:rsidRPr="001E34D6" w:rsidRDefault="008B490F" w:rsidP="008B490F">
      <w:pPr>
        <w:spacing w:line="360" w:lineRule="auto"/>
        <w:jc w:val="both"/>
        <w:rPr>
          <w:rFonts w:ascii="Arial" w:hAnsi="Arial" w:cs="Arial"/>
          <w:sz w:val="28"/>
          <w:szCs w:val="28"/>
        </w:rPr>
      </w:pPr>
      <w:r w:rsidRPr="001E34D6">
        <w:rPr>
          <w:rFonts w:ascii="Arial" w:hAnsi="Arial" w:cs="Arial"/>
          <w:sz w:val="28"/>
          <w:szCs w:val="28"/>
        </w:rPr>
        <w:t xml:space="preserve">Presidieron la </w:t>
      </w:r>
      <w:r>
        <w:rPr>
          <w:rFonts w:ascii="Arial" w:hAnsi="Arial" w:cs="Arial"/>
          <w:sz w:val="28"/>
          <w:szCs w:val="28"/>
        </w:rPr>
        <w:t>reunión</w:t>
      </w:r>
      <w:r w:rsidRPr="001E34D6">
        <w:rPr>
          <w:rFonts w:ascii="Arial" w:hAnsi="Arial" w:cs="Arial"/>
          <w:sz w:val="28"/>
          <w:szCs w:val="28"/>
        </w:rPr>
        <w:t xml:space="preserve"> los</w:t>
      </w:r>
      <w:r>
        <w:rPr>
          <w:rFonts w:ascii="Arial" w:hAnsi="Arial" w:cs="Arial"/>
          <w:sz w:val="28"/>
          <w:szCs w:val="28"/>
        </w:rPr>
        <w:t xml:space="preserve"> </w:t>
      </w:r>
      <w:r w:rsidRPr="00BF5E97">
        <w:rPr>
          <w:rFonts w:ascii="Arial" w:hAnsi="Arial" w:cs="Arial"/>
          <w:sz w:val="28"/>
          <w:szCs w:val="28"/>
        </w:rPr>
        <w:t xml:space="preserve">CC. </w:t>
      </w:r>
      <w:proofErr w:type="gramStart"/>
      <w:r w:rsidR="00BF5E97" w:rsidRPr="00BF5E97">
        <w:rPr>
          <w:rFonts w:ascii="Arial" w:hAnsi="Arial" w:cs="Arial"/>
          <w:sz w:val="28"/>
          <w:szCs w:val="28"/>
        </w:rPr>
        <w:t>titulares</w:t>
      </w:r>
      <w:proofErr w:type="gramEnd"/>
      <w:r w:rsidR="00BF5E97" w:rsidRPr="00BF5E97">
        <w:rPr>
          <w:rFonts w:ascii="Arial" w:hAnsi="Arial" w:cs="Arial"/>
          <w:sz w:val="28"/>
          <w:szCs w:val="28"/>
        </w:rPr>
        <w:t xml:space="preserve"> de los ejecutivos de las entidades federativas</w:t>
      </w:r>
      <w:r w:rsidRPr="00BF5E97">
        <w:rPr>
          <w:rFonts w:ascii="Arial" w:hAnsi="Arial" w:cs="Arial"/>
          <w:sz w:val="28"/>
          <w:szCs w:val="28"/>
        </w:rPr>
        <w:t>:</w:t>
      </w:r>
    </w:p>
    <w:p w:rsidR="008B490F" w:rsidRPr="001E34D6" w:rsidRDefault="008B490F" w:rsidP="008B490F">
      <w:pPr>
        <w:spacing w:line="360" w:lineRule="auto"/>
        <w:jc w:val="both"/>
        <w:rPr>
          <w:rFonts w:ascii="Arial" w:hAnsi="Arial" w:cs="Arial"/>
          <w:sz w:val="28"/>
          <w:szCs w:val="28"/>
        </w:rPr>
      </w:pPr>
    </w:p>
    <w:tbl>
      <w:tblPr>
        <w:tblW w:w="0" w:type="auto"/>
        <w:jc w:val="center"/>
        <w:tblLayout w:type="fixed"/>
        <w:tblCellMar>
          <w:left w:w="70" w:type="dxa"/>
          <w:right w:w="70" w:type="dxa"/>
        </w:tblCellMar>
        <w:tblLook w:val="0000"/>
      </w:tblPr>
      <w:tblGrid>
        <w:gridCol w:w="6490"/>
        <w:gridCol w:w="2367"/>
      </w:tblGrid>
      <w:tr w:rsidR="008B490F" w:rsidRPr="001E34D6">
        <w:trPr>
          <w:cantSplit/>
          <w:trHeight w:val="555"/>
          <w:jc w:val="center"/>
        </w:trPr>
        <w:tc>
          <w:tcPr>
            <w:tcW w:w="6490" w:type="dxa"/>
          </w:tcPr>
          <w:p w:rsidR="008B490F" w:rsidRPr="002130BD" w:rsidRDefault="008B490F" w:rsidP="008B490F">
            <w:pPr>
              <w:rPr>
                <w:rFonts w:ascii="Arial" w:hAnsi="Arial" w:cs="Arial"/>
                <w:sz w:val="28"/>
                <w:szCs w:val="28"/>
                <w:lang w:val="es-ES"/>
              </w:rPr>
            </w:pPr>
            <w:r w:rsidRPr="002130BD">
              <w:rPr>
                <w:rFonts w:ascii="Arial" w:hAnsi="Arial" w:cs="Arial"/>
                <w:sz w:val="28"/>
                <w:szCs w:val="28"/>
                <w:lang w:val="es-ES"/>
              </w:rPr>
              <w:t>Lic. Rodrigo Medina de la Cruz</w:t>
            </w:r>
          </w:p>
          <w:p w:rsidR="008B490F" w:rsidRDefault="008B490F" w:rsidP="008B490F">
            <w:pPr>
              <w:rPr>
                <w:rFonts w:ascii="Arial" w:hAnsi="Arial" w:cs="Arial"/>
                <w:sz w:val="28"/>
                <w:szCs w:val="28"/>
                <w:lang w:val="es-ES"/>
              </w:rPr>
            </w:pPr>
            <w:r w:rsidRPr="002130BD">
              <w:rPr>
                <w:rFonts w:ascii="Arial" w:hAnsi="Arial" w:cs="Arial"/>
                <w:sz w:val="28"/>
                <w:szCs w:val="28"/>
                <w:lang w:val="es-ES"/>
              </w:rPr>
              <w:t>Presidente de la XLI Reunión Ordinaria</w:t>
            </w:r>
          </w:p>
          <w:p w:rsidR="008B490F" w:rsidRPr="002130BD" w:rsidRDefault="008B490F" w:rsidP="008B490F">
            <w:pPr>
              <w:rPr>
                <w:rFonts w:ascii="Arial" w:hAnsi="Arial" w:cs="Arial"/>
                <w:sz w:val="28"/>
                <w:szCs w:val="28"/>
                <w:lang w:val="es-ES"/>
              </w:rPr>
            </w:pPr>
          </w:p>
        </w:tc>
        <w:tc>
          <w:tcPr>
            <w:tcW w:w="2367" w:type="dxa"/>
          </w:tcPr>
          <w:p w:rsidR="008B490F" w:rsidRPr="002130BD" w:rsidRDefault="008B490F" w:rsidP="008B490F">
            <w:pPr>
              <w:rPr>
                <w:rFonts w:ascii="Arial" w:hAnsi="Arial" w:cs="Arial"/>
                <w:sz w:val="28"/>
                <w:szCs w:val="28"/>
                <w:lang w:val="es-ES"/>
              </w:rPr>
            </w:pPr>
            <w:r w:rsidRPr="002130BD">
              <w:rPr>
                <w:rFonts w:ascii="Arial" w:hAnsi="Arial" w:cs="Arial"/>
                <w:sz w:val="28"/>
                <w:szCs w:val="28"/>
                <w:lang w:val="es-ES"/>
              </w:rPr>
              <w:t>Nuevo León</w:t>
            </w:r>
          </w:p>
        </w:tc>
      </w:tr>
      <w:tr w:rsidR="008B490F" w:rsidRPr="001E34D6">
        <w:trPr>
          <w:cantSplit/>
          <w:trHeight w:val="555"/>
          <w:jc w:val="center"/>
        </w:trPr>
        <w:tc>
          <w:tcPr>
            <w:tcW w:w="6490" w:type="dxa"/>
          </w:tcPr>
          <w:p w:rsidR="008B490F" w:rsidRPr="002130BD" w:rsidRDefault="008B490F" w:rsidP="008B490F">
            <w:pPr>
              <w:rPr>
                <w:rFonts w:ascii="Arial" w:hAnsi="Arial" w:cs="Arial"/>
                <w:sz w:val="28"/>
                <w:szCs w:val="28"/>
                <w:lang w:val="es-ES"/>
              </w:rPr>
            </w:pPr>
            <w:r w:rsidRPr="002130BD">
              <w:rPr>
                <w:rFonts w:ascii="Arial" w:hAnsi="Arial" w:cs="Arial"/>
                <w:sz w:val="28"/>
                <w:szCs w:val="28"/>
                <w:lang w:val="es-ES"/>
              </w:rPr>
              <w:t xml:space="preserve">Lic. </w:t>
            </w:r>
            <w:r>
              <w:rPr>
                <w:rFonts w:ascii="Arial" w:hAnsi="Arial" w:cs="Arial"/>
                <w:sz w:val="28"/>
                <w:szCs w:val="28"/>
                <w:lang w:val="es-ES"/>
              </w:rPr>
              <w:t xml:space="preserve">Marcelo </w:t>
            </w:r>
            <w:proofErr w:type="spellStart"/>
            <w:r>
              <w:rPr>
                <w:rFonts w:ascii="Arial" w:hAnsi="Arial" w:cs="Arial"/>
                <w:sz w:val="28"/>
                <w:szCs w:val="28"/>
                <w:lang w:val="es-ES"/>
              </w:rPr>
              <w:t>Ebrard</w:t>
            </w:r>
            <w:proofErr w:type="spellEnd"/>
            <w:r>
              <w:rPr>
                <w:rFonts w:ascii="Arial" w:hAnsi="Arial" w:cs="Arial"/>
                <w:sz w:val="28"/>
                <w:szCs w:val="28"/>
                <w:lang w:val="es-ES"/>
              </w:rPr>
              <w:t xml:space="preserve"> </w:t>
            </w:r>
            <w:proofErr w:type="spellStart"/>
            <w:r>
              <w:rPr>
                <w:rFonts w:ascii="Arial" w:hAnsi="Arial" w:cs="Arial"/>
                <w:sz w:val="28"/>
                <w:szCs w:val="28"/>
                <w:lang w:val="es-ES"/>
              </w:rPr>
              <w:t>Casaubon</w:t>
            </w:r>
            <w:proofErr w:type="spellEnd"/>
          </w:p>
          <w:p w:rsidR="008B490F" w:rsidRDefault="008B490F" w:rsidP="008B490F">
            <w:pPr>
              <w:rPr>
                <w:rFonts w:ascii="Arial" w:hAnsi="Arial" w:cs="Arial"/>
                <w:sz w:val="28"/>
                <w:szCs w:val="28"/>
                <w:lang w:val="es-ES"/>
              </w:rPr>
            </w:pPr>
            <w:r w:rsidRPr="002130BD">
              <w:rPr>
                <w:rFonts w:ascii="Arial" w:hAnsi="Arial" w:cs="Arial"/>
                <w:sz w:val="28"/>
                <w:szCs w:val="28"/>
                <w:lang w:val="es-ES"/>
              </w:rPr>
              <w:t>Presidente de la XL</w:t>
            </w:r>
            <w:r>
              <w:rPr>
                <w:rFonts w:ascii="Arial" w:hAnsi="Arial" w:cs="Arial"/>
                <w:sz w:val="28"/>
                <w:szCs w:val="28"/>
                <w:lang w:val="es-ES"/>
              </w:rPr>
              <w:t>I</w:t>
            </w:r>
            <w:r w:rsidRPr="002130BD">
              <w:rPr>
                <w:rFonts w:ascii="Arial" w:hAnsi="Arial" w:cs="Arial"/>
                <w:sz w:val="28"/>
                <w:szCs w:val="28"/>
                <w:lang w:val="es-ES"/>
              </w:rPr>
              <w:t>I Reunión Ordinaria</w:t>
            </w:r>
          </w:p>
          <w:p w:rsidR="008B490F" w:rsidRPr="002130BD" w:rsidRDefault="008B490F" w:rsidP="008B490F">
            <w:pPr>
              <w:rPr>
                <w:rFonts w:ascii="Arial" w:hAnsi="Arial" w:cs="Arial"/>
                <w:sz w:val="28"/>
                <w:szCs w:val="28"/>
                <w:lang w:val="es-ES"/>
              </w:rPr>
            </w:pPr>
          </w:p>
        </w:tc>
        <w:tc>
          <w:tcPr>
            <w:tcW w:w="2367" w:type="dxa"/>
          </w:tcPr>
          <w:p w:rsidR="008B490F" w:rsidRPr="002130BD" w:rsidRDefault="008B490F" w:rsidP="008B490F">
            <w:pPr>
              <w:rPr>
                <w:rFonts w:ascii="Arial" w:hAnsi="Arial" w:cs="Arial"/>
                <w:sz w:val="28"/>
                <w:szCs w:val="28"/>
                <w:lang w:val="es-ES"/>
              </w:rPr>
            </w:pPr>
            <w:r>
              <w:rPr>
                <w:rFonts w:ascii="Arial" w:hAnsi="Arial" w:cs="Arial"/>
                <w:sz w:val="28"/>
                <w:szCs w:val="28"/>
                <w:lang w:val="es-ES"/>
              </w:rPr>
              <w:t>Distrito Federal</w:t>
            </w:r>
          </w:p>
        </w:tc>
      </w:tr>
    </w:tbl>
    <w:p w:rsidR="008B490F" w:rsidRPr="001E34D6" w:rsidRDefault="008B490F" w:rsidP="008B490F">
      <w:pPr>
        <w:pStyle w:val="Textoindependiente"/>
        <w:rPr>
          <w:sz w:val="28"/>
          <w:szCs w:val="28"/>
        </w:rPr>
      </w:pPr>
    </w:p>
    <w:p w:rsidR="008B490F" w:rsidRDefault="008B490F" w:rsidP="008B490F">
      <w:pPr>
        <w:pStyle w:val="Textoindependiente"/>
        <w:rPr>
          <w:sz w:val="28"/>
          <w:szCs w:val="28"/>
        </w:rPr>
      </w:pPr>
      <w:r w:rsidRPr="001E34D6">
        <w:rPr>
          <w:sz w:val="28"/>
          <w:szCs w:val="28"/>
        </w:rPr>
        <w:t xml:space="preserve">La XLI Reunión Ordinaria de la Conferencia Nacional de Gobernadores, celebrada en Monterrey, Nuevo León, el 27 de mayo de </w:t>
      </w:r>
      <w:r w:rsidRPr="001E34D6">
        <w:rPr>
          <w:sz w:val="28"/>
          <w:szCs w:val="28"/>
        </w:rPr>
        <w:lastRenderedPageBreak/>
        <w:t xml:space="preserve">2011, con ánimo de unidad y en interés de la </w:t>
      </w:r>
      <w:r>
        <w:rPr>
          <w:sz w:val="28"/>
          <w:szCs w:val="28"/>
        </w:rPr>
        <w:t>n</w:t>
      </w:r>
      <w:r w:rsidRPr="001E34D6">
        <w:rPr>
          <w:sz w:val="28"/>
          <w:szCs w:val="28"/>
        </w:rPr>
        <w:t>ación, ha debatido temas sustantivos de la agenda nacional y ha llegado por consenso</w:t>
      </w:r>
      <w:r>
        <w:rPr>
          <w:sz w:val="28"/>
          <w:szCs w:val="28"/>
        </w:rPr>
        <w:t xml:space="preserve"> a </w:t>
      </w:r>
      <w:r w:rsidRPr="001E34D6">
        <w:rPr>
          <w:sz w:val="28"/>
          <w:szCs w:val="28"/>
        </w:rPr>
        <w:t>los siguientes:</w:t>
      </w:r>
    </w:p>
    <w:p w:rsidR="008B490F" w:rsidRPr="001E34D6" w:rsidRDefault="008B490F" w:rsidP="008B490F">
      <w:pPr>
        <w:pStyle w:val="Textoindependiente"/>
        <w:rPr>
          <w:sz w:val="28"/>
          <w:szCs w:val="28"/>
        </w:rPr>
      </w:pPr>
    </w:p>
    <w:p w:rsidR="008B490F" w:rsidRPr="001E34D6" w:rsidRDefault="008B490F" w:rsidP="008B490F">
      <w:pPr>
        <w:spacing w:line="360" w:lineRule="auto"/>
        <w:jc w:val="center"/>
        <w:rPr>
          <w:rFonts w:ascii="Arial" w:hAnsi="Arial" w:cs="Arial"/>
          <w:b/>
          <w:sz w:val="28"/>
          <w:szCs w:val="28"/>
        </w:rPr>
      </w:pPr>
      <w:r w:rsidRPr="001E34D6">
        <w:rPr>
          <w:rFonts w:ascii="Arial" w:hAnsi="Arial" w:cs="Arial"/>
          <w:b/>
          <w:sz w:val="28"/>
          <w:szCs w:val="28"/>
        </w:rPr>
        <w:t>A C U E R D O S</w:t>
      </w:r>
    </w:p>
    <w:p w:rsidR="008B490F" w:rsidRPr="001E34D6" w:rsidRDefault="008B490F" w:rsidP="008B490F">
      <w:pPr>
        <w:spacing w:line="360" w:lineRule="auto"/>
        <w:jc w:val="center"/>
        <w:rPr>
          <w:rFonts w:ascii="Arial" w:hAnsi="Arial" w:cs="Arial"/>
          <w:b/>
          <w:sz w:val="28"/>
          <w:szCs w:val="28"/>
        </w:rPr>
      </w:pPr>
    </w:p>
    <w:p w:rsidR="008B490F" w:rsidRPr="001E34D6" w:rsidRDefault="008B490F" w:rsidP="008B490F">
      <w:pPr>
        <w:pStyle w:val="Textoindependiente2"/>
        <w:rPr>
          <w:b w:val="0"/>
          <w:szCs w:val="28"/>
          <w:u w:val="none"/>
        </w:rPr>
      </w:pPr>
      <w:r w:rsidRPr="001E34D6">
        <w:rPr>
          <w:szCs w:val="28"/>
          <w:u w:val="none"/>
        </w:rPr>
        <w:t xml:space="preserve">PRIMERO.- </w:t>
      </w:r>
      <w:r w:rsidRPr="001E34D6">
        <w:rPr>
          <w:b w:val="0"/>
          <w:szCs w:val="28"/>
          <w:u w:val="none"/>
        </w:rPr>
        <w:t xml:space="preserve"> Se aprueba el </w:t>
      </w:r>
      <w:r>
        <w:rPr>
          <w:b w:val="0"/>
          <w:szCs w:val="28"/>
          <w:u w:val="none"/>
        </w:rPr>
        <w:t>Orden d</w:t>
      </w:r>
      <w:r w:rsidRPr="001E34D6">
        <w:rPr>
          <w:b w:val="0"/>
          <w:szCs w:val="28"/>
          <w:u w:val="none"/>
        </w:rPr>
        <w:t>el Día.</w:t>
      </w:r>
    </w:p>
    <w:p w:rsidR="008B490F" w:rsidRPr="001E34D6" w:rsidRDefault="008B490F" w:rsidP="008B490F">
      <w:pPr>
        <w:spacing w:line="360" w:lineRule="auto"/>
        <w:jc w:val="both"/>
        <w:rPr>
          <w:rFonts w:ascii="Arial" w:hAnsi="Arial" w:cs="Arial"/>
          <w:b/>
          <w:kern w:val="32"/>
          <w:sz w:val="28"/>
          <w:szCs w:val="28"/>
        </w:rPr>
      </w:pPr>
    </w:p>
    <w:p w:rsidR="008B490F" w:rsidRDefault="008B490F" w:rsidP="008B490F">
      <w:pPr>
        <w:spacing w:line="360" w:lineRule="auto"/>
        <w:jc w:val="both"/>
        <w:rPr>
          <w:rFonts w:ascii="Arial" w:hAnsi="Arial" w:cs="Arial"/>
          <w:kern w:val="32"/>
          <w:sz w:val="28"/>
          <w:szCs w:val="28"/>
        </w:rPr>
      </w:pPr>
      <w:r w:rsidRPr="001E34D6">
        <w:rPr>
          <w:rFonts w:ascii="Arial" w:hAnsi="Arial" w:cs="Arial"/>
          <w:b/>
          <w:kern w:val="32"/>
          <w:sz w:val="28"/>
          <w:szCs w:val="28"/>
        </w:rPr>
        <w:t xml:space="preserve">SEGUNDO.- </w:t>
      </w:r>
      <w:r w:rsidRPr="001E34D6">
        <w:rPr>
          <w:rFonts w:ascii="Arial" w:hAnsi="Arial" w:cs="Arial"/>
          <w:kern w:val="32"/>
          <w:sz w:val="28"/>
          <w:szCs w:val="28"/>
        </w:rPr>
        <w:t>Se aprueba la Declaratoria de la XL Reunión Ord</w:t>
      </w:r>
      <w:r>
        <w:rPr>
          <w:rFonts w:ascii="Arial" w:hAnsi="Arial" w:cs="Arial"/>
          <w:kern w:val="32"/>
          <w:sz w:val="28"/>
          <w:szCs w:val="28"/>
        </w:rPr>
        <w:t xml:space="preserve">inaria de la </w:t>
      </w:r>
      <w:proofErr w:type="spellStart"/>
      <w:r>
        <w:rPr>
          <w:rFonts w:ascii="Arial" w:hAnsi="Arial" w:cs="Arial"/>
          <w:kern w:val="32"/>
          <w:sz w:val="28"/>
          <w:szCs w:val="28"/>
        </w:rPr>
        <w:t>Conago</w:t>
      </w:r>
      <w:proofErr w:type="spellEnd"/>
      <w:r>
        <w:rPr>
          <w:rFonts w:ascii="Arial" w:hAnsi="Arial" w:cs="Arial"/>
          <w:kern w:val="32"/>
          <w:sz w:val="28"/>
          <w:szCs w:val="28"/>
        </w:rPr>
        <w:t xml:space="preserve">, celebrada </w:t>
      </w:r>
      <w:r w:rsidRPr="001E34D6">
        <w:rPr>
          <w:rFonts w:ascii="Arial" w:hAnsi="Arial" w:cs="Arial"/>
          <w:kern w:val="32"/>
          <w:sz w:val="28"/>
          <w:szCs w:val="28"/>
        </w:rPr>
        <w:t>l</w:t>
      </w:r>
      <w:r>
        <w:rPr>
          <w:rFonts w:ascii="Arial" w:hAnsi="Arial" w:cs="Arial"/>
          <w:kern w:val="32"/>
          <w:sz w:val="28"/>
          <w:szCs w:val="28"/>
        </w:rPr>
        <w:t>os</w:t>
      </w:r>
      <w:r w:rsidRPr="001E34D6">
        <w:rPr>
          <w:rFonts w:ascii="Arial" w:hAnsi="Arial" w:cs="Arial"/>
          <w:kern w:val="32"/>
          <w:sz w:val="28"/>
          <w:szCs w:val="28"/>
        </w:rPr>
        <w:t xml:space="preserve"> día</w:t>
      </w:r>
      <w:r>
        <w:rPr>
          <w:rFonts w:ascii="Arial" w:hAnsi="Arial" w:cs="Arial"/>
          <w:kern w:val="32"/>
          <w:sz w:val="28"/>
          <w:szCs w:val="28"/>
        </w:rPr>
        <w:t>s 22 y</w:t>
      </w:r>
      <w:r w:rsidRPr="001E34D6">
        <w:rPr>
          <w:rFonts w:ascii="Arial" w:hAnsi="Arial" w:cs="Arial"/>
          <w:kern w:val="32"/>
          <w:sz w:val="28"/>
          <w:szCs w:val="28"/>
        </w:rPr>
        <w:t xml:space="preserve"> 23 de noviembre de 2010, en Veracruz, Veracruz.</w:t>
      </w:r>
    </w:p>
    <w:p w:rsidR="008B490F" w:rsidRDefault="008B490F" w:rsidP="008B490F">
      <w:pPr>
        <w:spacing w:line="360" w:lineRule="auto"/>
        <w:jc w:val="both"/>
        <w:rPr>
          <w:rFonts w:ascii="Arial" w:hAnsi="Arial" w:cs="Arial"/>
          <w:kern w:val="32"/>
          <w:sz w:val="28"/>
          <w:szCs w:val="28"/>
        </w:rPr>
      </w:pPr>
    </w:p>
    <w:p w:rsidR="008B490F" w:rsidRDefault="008B490F" w:rsidP="008B490F">
      <w:pPr>
        <w:spacing w:line="360" w:lineRule="auto"/>
        <w:jc w:val="both"/>
        <w:rPr>
          <w:rFonts w:ascii="Arial" w:hAnsi="Arial" w:cs="Arial"/>
          <w:kern w:val="32"/>
          <w:sz w:val="28"/>
          <w:szCs w:val="28"/>
        </w:rPr>
      </w:pPr>
      <w:r w:rsidRPr="00E26013">
        <w:rPr>
          <w:rFonts w:ascii="Arial" w:hAnsi="Arial" w:cs="Arial"/>
          <w:b/>
          <w:kern w:val="32"/>
          <w:sz w:val="28"/>
          <w:szCs w:val="28"/>
        </w:rPr>
        <w:t>TERCERO.-</w:t>
      </w:r>
      <w:r>
        <w:rPr>
          <w:rFonts w:ascii="Arial" w:hAnsi="Arial" w:cs="Arial"/>
          <w:kern w:val="32"/>
          <w:sz w:val="28"/>
          <w:szCs w:val="28"/>
        </w:rPr>
        <w:t xml:space="preserve"> </w:t>
      </w:r>
      <w:r w:rsidRPr="00E26013">
        <w:rPr>
          <w:rFonts w:ascii="Arial" w:hAnsi="Arial" w:cs="Arial"/>
          <w:kern w:val="32"/>
          <w:sz w:val="28"/>
          <w:szCs w:val="28"/>
        </w:rPr>
        <w:t>Se</w:t>
      </w:r>
      <w:r>
        <w:rPr>
          <w:rFonts w:ascii="Arial" w:hAnsi="Arial" w:cs="Arial"/>
          <w:kern w:val="32"/>
          <w:sz w:val="28"/>
          <w:szCs w:val="28"/>
        </w:rPr>
        <w:t xml:space="preserve"> </w:t>
      </w:r>
      <w:r w:rsidRPr="00E26013">
        <w:rPr>
          <w:rFonts w:ascii="Arial" w:hAnsi="Arial" w:cs="Arial"/>
          <w:kern w:val="32"/>
          <w:sz w:val="28"/>
          <w:szCs w:val="28"/>
        </w:rPr>
        <w:t>da la más cordial bie</w:t>
      </w:r>
      <w:r>
        <w:rPr>
          <w:rFonts w:ascii="Arial" w:hAnsi="Arial" w:cs="Arial"/>
          <w:kern w:val="32"/>
          <w:sz w:val="28"/>
          <w:szCs w:val="28"/>
        </w:rPr>
        <w:t>nvenida a los trabajos de esta conferencia a los g</w:t>
      </w:r>
      <w:r w:rsidRPr="00E26013">
        <w:rPr>
          <w:rFonts w:ascii="Arial" w:hAnsi="Arial" w:cs="Arial"/>
          <w:kern w:val="32"/>
          <w:sz w:val="28"/>
          <w:szCs w:val="28"/>
        </w:rPr>
        <w:t>obernadores</w:t>
      </w:r>
      <w:r>
        <w:rPr>
          <w:rFonts w:ascii="Arial" w:hAnsi="Arial" w:cs="Arial"/>
          <w:kern w:val="32"/>
          <w:sz w:val="28"/>
          <w:szCs w:val="28"/>
        </w:rPr>
        <w:t xml:space="preserve"> Carlos </w:t>
      </w:r>
      <w:r w:rsidRPr="005A7DFA">
        <w:rPr>
          <w:rFonts w:ascii="Arial" w:hAnsi="Arial" w:cs="Arial"/>
          <w:kern w:val="32"/>
          <w:sz w:val="28"/>
          <w:szCs w:val="28"/>
        </w:rPr>
        <w:t>Lozano de la Torre</w:t>
      </w:r>
      <w:r w:rsidRPr="00E26013">
        <w:rPr>
          <w:rFonts w:ascii="Arial" w:hAnsi="Arial" w:cs="Arial"/>
          <w:kern w:val="32"/>
          <w:sz w:val="28"/>
          <w:szCs w:val="28"/>
        </w:rPr>
        <w:t xml:space="preserve">, del Estado de </w:t>
      </w:r>
      <w:r>
        <w:rPr>
          <w:rFonts w:ascii="Arial" w:hAnsi="Arial" w:cs="Arial"/>
          <w:kern w:val="32"/>
          <w:sz w:val="28"/>
          <w:szCs w:val="28"/>
        </w:rPr>
        <w:t>Aguascalientes</w:t>
      </w:r>
      <w:r w:rsidRPr="00E26013">
        <w:rPr>
          <w:rFonts w:ascii="Arial" w:hAnsi="Arial" w:cs="Arial"/>
          <w:kern w:val="32"/>
          <w:sz w:val="28"/>
          <w:szCs w:val="28"/>
        </w:rPr>
        <w:t xml:space="preserve">; </w:t>
      </w:r>
      <w:r w:rsidRPr="005A7DFA">
        <w:rPr>
          <w:rFonts w:ascii="Arial" w:hAnsi="Arial" w:cs="Arial"/>
          <w:kern w:val="32"/>
          <w:sz w:val="28"/>
          <w:szCs w:val="28"/>
        </w:rPr>
        <w:t>Marcos Alberto Covarrubias Villaseñor</w:t>
      </w:r>
      <w:r w:rsidRPr="00E26013">
        <w:rPr>
          <w:rFonts w:ascii="Arial" w:hAnsi="Arial" w:cs="Arial"/>
          <w:kern w:val="32"/>
          <w:sz w:val="28"/>
          <w:szCs w:val="28"/>
        </w:rPr>
        <w:t xml:space="preserve">, del Estado de </w:t>
      </w:r>
      <w:r>
        <w:rPr>
          <w:rFonts w:ascii="Arial" w:hAnsi="Arial" w:cs="Arial"/>
          <w:kern w:val="32"/>
          <w:sz w:val="28"/>
          <w:szCs w:val="28"/>
        </w:rPr>
        <w:t>Baja California Sur</w:t>
      </w:r>
      <w:r w:rsidRPr="00E26013">
        <w:rPr>
          <w:rFonts w:ascii="Arial" w:hAnsi="Arial" w:cs="Arial"/>
          <w:kern w:val="32"/>
          <w:sz w:val="28"/>
          <w:szCs w:val="28"/>
        </w:rPr>
        <w:t xml:space="preserve">; </w:t>
      </w:r>
      <w:r w:rsidRPr="005A7DFA">
        <w:rPr>
          <w:rFonts w:ascii="Arial" w:hAnsi="Arial" w:cs="Arial"/>
          <w:kern w:val="32"/>
          <w:sz w:val="28"/>
          <w:szCs w:val="28"/>
        </w:rPr>
        <w:t>Jorge Juan Torres López</w:t>
      </w:r>
      <w:r w:rsidRPr="00E26013">
        <w:rPr>
          <w:rFonts w:ascii="Arial" w:hAnsi="Arial" w:cs="Arial"/>
          <w:kern w:val="32"/>
          <w:sz w:val="28"/>
          <w:szCs w:val="28"/>
        </w:rPr>
        <w:t xml:space="preserve">, del Estado de </w:t>
      </w:r>
      <w:r>
        <w:rPr>
          <w:rFonts w:ascii="Arial" w:hAnsi="Arial" w:cs="Arial"/>
          <w:kern w:val="32"/>
          <w:sz w:val="28"/>
          <w:szCs w:val="28"/>
        </w:rPr>
        <w:t xml:space="preserve">Coahuila; </w:t>
      </w:r>
      <w:r w:rsidRPr="005A7DFA">
        <w:rPr>
          <w:rFonts w:ascii="Arial" w:hAnsi="Arial" w:cs="Arial"/>
          <w:kern w:val="32"/>
          <w:sz w:val="28"/>
          <w:szCs w:val="28"/>
        </w:rPr>
        <w:t>José Francisco Olvera Ruiz</w:t>
      </w:r>
      <w:r>
        <w:rPr>
          <w:rFonts w:ascii="Arial" w:hAnsi="Arial" w:cs="Arial"/>
          <w:kern w:val="32"/>
          <w:sz w:val="28"/>
          <w:szCs w:val="28"/>
        </w:rPr>
        <w:t>, del Estado de</w:t>
      </w:r>
      <w:r w:rsidRPr="005A7DFA">
        <w:rPr>
          <w:rFonts w:ascii="Arial" w:hAnsi="Arial" w:cs="Arial"/>
          <w:kern w:val="32"/>
          <w:sz w:val="28"/>
          <w:szCs w:val="28"/>
        </w:rPr>
        <w:t xml:space="preserve"> </w:t>
      </w:r>
      <w:r>
        <w:rPr>
          <w:rFonts w:ascii="Arial" w:hAnsi="Arial" w:cs="Arial"/>
          <w:kern w:val="32"/>
          <w:sz w:val="28"/>
          <w:szCs w:val="28"/>
        </w:rPr>
        <w:t xml:space="preserve">Hidalgo; </w:t>
      </w:r>
      <w:r w:rsidRPr="005A7DFA">
        <w:rPr>
          <w:rFonts w:ascii="Arial" w:hAnsi="Arial" w:cs="Arial"/>
          <w:kern w:val="32"/>
          <w:sz w:val="28"/>
          <w:szCs w:val="28"/>
        </w:rPr>
        <w:t xml:space="preserve">Gabino </w:t>
      </w:r>
      <w:proofErr w:type="spellStart"/>
      <w:r w:rsidRPr="005A7DFA">
        <w:rPr>
          <w:rFonts w:ascii="Arial" w:hAnsi="Arial" w:cs="Arial"/>
          <w:kern w:val="32"/>
          <w:sz w:val="28"/>
          <w:szCs w:val="28"/>
        </w:rPr>
        <w:t>Cué</w:t>
      </w:r>
      <w:proofErr w:type="spellEnd"/>
      <w:r w:rsidRPr="005A7DFA">
        <w:rPr>
          <w:rFonts w:ascii="Arial" w:hAnsi="Arial" w:cs="Arial"/>
          <w:kern w:val="32"/>
          <w:sz w:val="28"/>
          <w:szCs w:val="28"/>
        </w:rPr>
        <w:t xml:space="preserve"> Monteagudo</w:t>
      </w:r>
      <w:r>
        <w:rPr>
          <w:rFonts w:ascii="Arial" w:hAnsi="Arial" w:cs="Arial"/>
          <w:kern w:val="32"/>
          <w:sz w:val="28"/>
          <w:szCs w:val="28"/>
        </w:rPr>
        <w:t>,</w:t>
      </w:r>
      <w:r w:rsidRPr="005A7DFA">
        <w:rPr>
          <w:rFonts w:ascii="Arial" w:hAnsi="Arial" w:cs="Arial"/>
          <w:kern w:val="32"/>
          <w:sz w:val="28"/>
          <w:szCs w:val="28"/>
        </w:rPr>
        <w:t xml:space="preserve"> </w:t>
      </w:r>
      <w:r>
        <w:rPr>
          <w:rFonts w:ascii="Arial" w:hAnsi="Arial" w:cs="Arial"/>
          <w:kern w:val="32"/>
          <w:sz w:val="28"/>
          <w:szCs w:val="28"/>
        </w:rPr>
        <w:t xml:space="preserve">del Estado de Oaxaca; </w:t>
      </w:r>
      <w:r w:rsidRPr="005A7DFA">
        <w:rPr>
          <w:rFonts w:ascii="Arial" w:hAnsi="Arial" w:cs="Arial"/>
          <w:kern w:val="32"/>
          <w:sz w:val="28"/>
          <w:szCs w:val="28"/>
        </w:rPr>
        <w:t>Rafael Moreno Valle Rosas</w:t>
      </w:r>
      <w:r>
        <w:rPr>
          <w:rFonts w:ascii="Arial" w:hAnsi="Arial" w:cs="Arial"/>
          <w:kern w:val="32"/>
          <w:sz w:val="28"/>
          <w:szCs w:val="28"/>
        </w:rPr>
        <w:t>,</w:t>
      </w:r>
      <w:r w:rsidRPr="005A7DFA">
        <w:rPr>
          <w:rFonts w:ascii="Arial" w:hAnsi="Arial" w:cs="Arial"/>
          <w:kern w:val="32"/>
          <w:sz w:val="28"/>
          <w:szCs w:val="28"/>
        </w:rPr>
        <w:t xml:space="preserve"> </w:t>
      </w:r>
      <w:r>
        <w:rPr>
          <w:rFonts w:ascii="Arial" w:hAnsi="Arial" w:cs="Arial"/>
          <w:kern w:val="32"/>
          <w:sz w:val="28"/>
          <w:szCs w:val="28"/>
        </w:rPr>
        <w:t>del Estado de</w:t>
      </w:r>
      <w:r w:rsidRPr="005A7DFA">
        <w:rPr>
          <w:rFonts w:ascii="Arial" w:hAnsi="Arial" w:cs="Arial"/>
          <w:kern w:val="32"/>
          <w:sz w:val="28"/>
          <w:szCs w:val="28"/>
        </w:rPr>
        <w:t xml:space="preserve"> </w:t>
      </w:r>
      <w:r>
        <w:rPr>
          <w:rFonts w:ascii="Arial" w:hAnsi="Arial" w:cs="Arial"/>
          <w:kern w:val="32"/>
          <w:sz w:val="28"/>
          <w:szCs w:val="28"/>
        </w:rPr>
        <w:t xml:space="preserve">Puebla; </w:t>
      </w:r>
      <w:r w:rsidRPr="005A7DFA">
        <w:rPr>
          <w:rFonts w:ascii="Arial" w:hAnsi="Arial" w:cs="Arial"/>
          <w:kern w:val="32"/>
          <w:sz w:val="28"/>
          <w:szCs w:val="28"/>
        </w:rPr>
        <w:t>Mario López Valdez</w:t>
      </w:r>
      <w:r>
        <w:rPr>
          <w:rFonts w:ascii="Arial" w:hAnsi="Arial" w:cs="Arial"/>
          <w:kern w:val="32"/>
          <w:sz w:val="28"/>
          <w:szCs w:val="28"/>
        </w:rPr>
        <w:t>,</w:t>
      </w:r>
      <w:r w:rsidRPr="005A7DFA">
        <w:rPr>
          <w:rFonts w:ascii="Arial" w:hAnsi="Arial" w:cs="Arial"/>
          <w:kern w:val="32"/>
          <w:sz w:val="28"/>
          <w:szCs w:val="28"/>
        </w:rPr>
        <w:t xml:space="preserve"> </w:t>
      </w:r>
      <w:r>
        <w:rPr>
          <w:rFonts w:ascii="Arial" w:hAnsi="Arial" w:cs="Arial"/>
          <w:kern w:val="32"/>
          <w:sz w:val="28"/>
          <w:szCs w:val="28"/>
        </w:rPr>
        <w:t>del Estado de</w:t>
      </w:r>
      <w:r w:rsidRPr="005A7DFA">
        <w:rPr>
          <w:rFonts w:ascii="Arial" w:hAnsi="Arial" w:cs="Arial"/>
          <w:kern w:val="32"/>
          <w:sz w:val="28"/>
          <w:szCs w:val="28"/>
        </w:rPr>
        <w:t xml:space="preserve"> </w:t>
      </w:r>
      <w:r>
        <w:rPr>
          <w:rFonts w:ascii="Arial" w:hAnsi="Arial" w:cs="Arial"/>
          <w:kern w:val="32"/>
          <w:sz w:val="28"/>
          <w:szCs w:val="28"/>
        </w:rPr>
        <w:t xml:space="preserve">Sinaloa; </w:t>
      </w:r>
      <w:r w:rsidRPr="005A7DFA">
        <w:rPr>
          <w:rFonts w:ascii="Arial" w:hAnsi="Arial" w:cs="Arial"/>
          <w:kern w:val="32"/>
          <w:sz w:val="28"/>
          <w:szCs w:val="28"/>
        </w:rPr>
        <w:t>Egidio Torre Cantú</w:t>
      </w:r>
      <w:r>
        <w:rPr>
          <w:rFonts w:ascii="Arial" w:hAnsi="Arial" w:cs="Arial"/>
          <w:kern w:val="32"/>
          <w:sz w:val="28"/>
          <w:szCs w:val="28"/>
        </w:rPr>
        <w:t>,</w:t>
      </w:r>
      <w:r w:rsidRPr="005A7DFA">
        <w:rPr>
          <w:rFonts w:ascii="Arial" w:hAnsi="Arial" w:cs="Arial"/>
          <w:kern w:val="32"/>
          <w:sz w:val="28"/>
          <w:szCs w:val="28"/>
        </w:rPr>
        <w:t xml:space="preserve"> </w:t>
      </w:r>
      <w:r>
        <w:rPr>
          <w:rFonts w:ascii="Arial" w:hAnsi="Arial" w:cs="Arial"/>
          <w:kern w:val="32"/>
          <w:sz w:val="28"/>
          <w:szCs w:val="28"/>
        </w:rPr>
        <w:t>del Estado de</w:t>
      </w:r>
      <w:r w:rsidRPr="005A7DFA">
        <w:rPr>
          <w:rFonts w:ascii="Arial" w:hAnsi="Arial" w:cs="Arial"/>
          <w:kern w:val="32"/>
          <w:sz w:val="28"/>
          <w:szCs w:val="28"/>
        </w:rPr>
        <w:t xml:space="preserve"> </w:t>
      </w:r>
      <w:r>
        <w:rPr>
          <w:rFonts w:ascii="Arial" w:hAnsi="Arial" w:cs="Arial"/>
          <w:kern w:val="32"/>
          <w:sz w:val="28"/>
          <w:szCs w:val="28"/>
        </w:rPr>
        <w:t xml:space="preserve">Tamaulipas; </w:t>
      </w:r>
      <w:r w:rsidRPr="005F2D1D">
        <w:rPr>
          <w:rFonts w:ascii="Arial" w:hAnsi="Arial" w:cs="Arial"/>
          <w:kern w:val="32"/>
          <w:sz w:val="28"/>
          <w:szCs w:val="28"/>
        </w:rPr>
        <w:t xml:space="preserve">Mariano González </w:t>
      </w:r>
      <w:proofErr w:type="spellStart"/>
      <w:r w:rsidRPr="005F2D1D">
        <w:rPr>
          <w:rFonts w:ascii="Arial" w:hAnsi="Arial" w:cs="Arial"/>
          <w:kern w:val="32"/>
          <w:sz w:val="28"/>
          <w:szCs w:val="28"/>
        </w:rPr>
        <w:t>Zarur</w:t>
      </w:r>
      <w:proofErr w:type="spellEnd"/>
      <w:r>
        <w:rPr>
          <w:rFonts w:ascii="Arial" w:hAnsi="Arial" w:cs="Arial"/>
          <w:kern w:val="32"/>
          <w:sz w:val="28"/>
          <w:szCs w:val="28"/>
        </w:rPr>
        <w:t>,</w:t>
      </w:r>
      <w:r w:rsidRPr="005F2D1D">
        <w:rPr>
          <w:rFonts w:ascii="Arial" w:hAnsi="Arial" w:cs="Arial"/>
          <w:kern w:val="32"/>
          <w:sz w:val="28"/>
          <w:szCs w:val="28"/>
        </w:rPr>
        <w:t xml:space="preserve"> </w:t>
      </w:r>
      <w:r>
        <w:rPr>
          <w:rFonts w:ascii="Arial" w:hAnsi="Arial" w:cs="Arial"/>
          <w:kern w:val="32"/>
          <w:sz w:val="28"/>
          <w:szCs w:val="28"/>
        </w:rPr>
        <w:t>del Estado de Tlaxcala; y</w:t>
      </w:r>
      <w:r w:rsidRPr="005F2D1D">
        <w:rPr>
          <w:rFonts w:ascii="Arial" w:hAnsi="Arial" w:cs="Arial"/>
          <w:kern w:val="32"/>
          <w:sz w:val="28"/>
          <w:szCs w:val="28"/>
        </w:rPr>
        <w:t xml:space="preserve"> </w:t>
      </w:r>
      <w:r w:rsidRPr="005A7DFA">
        <w:rPr>
          <w:rFonts w:ascii="Arial" w:hAnsi="Arial" w:cs="Arial"/>
          <w:kern w:val="32"/>
          <w:sz w:val="28"/>
          <w:szCs w:val="28"/>
        </w:rPr>
        <w:t>Javier Duarte de Ochoa</w:t>
      </w:r>
      <w:r>
        <w:rPr>
          <w:rFonts w:ascii="Arial" w:hAnsi="Arial" w:cs="Arial"/>
          <w:kern w:val="32"/>
          <w:sz w:val="28"/>
          <w:szCs w:val="28"/>
        </w:rPr>
        <w:t>,</w:t>
      </w:r>
      <w:r w:rsidRPr="005A7DFA">
        <w:rPr>
          <w:rFonts w:ascii="Arial" w:hAnsi="Arial" w:cs="Arial"/>
          <w:kern w:val="32"/>
          <w:sz w:val="28"/>
          <w:szCs w:val="28"/>
        </w:rPr>
        <w:t xml:space="preserve"> </w:t>
      </w:r>
      <w:r>
        <w:rPr>
          <w:rFonts w:ascii="Arial" w:hAnsi="Arial" w:cs="Arial"/>
          <w:kern w:val="32"/>
          <w:sz w:val="28"/>
          <w:szCs w:val="28"/>
        </w:rPr>
        <w:t>del Estado de</w:t>
      </w:r>
      <w:r w:rsidRPr="005A7DFA">
        <w:rPr>
          <w:rFonts w:ascii="Arial" w:hAnsi="Arial" w:cs="Arial"/>
          <w:kern w:val="32"/>
          <w:sz w:val="28"/>
          <w:szCs w:val="28"/>
        </w:rPr>
        <w:t xml:space="preserve"> </w:t>
      </w:r>
      <w:r w:rsidR="00A41544">
        <w:rPr>
          <w:rFonts w:ascii="Arial" w:hAnsi="Arial" w:cs="Arial"/>
          <w:kern w:val="32"/>
          <w:sz w:val="28"/>
          <w:szCs w:val="28"/>
        </w:rPr>
        <w:t>Veracruz</w:t>
      </w:r>
      <w:r w:rsidR="00A41544" w:rsidRPr="00A41544">
        <w:rPr>
          <w:rFonts w:ascii="Arial" w:hAnsi="Arial" w:cs="Arial"/>
          <w:kern w:val="32"/>
          <w:sz w:val="28"/>
          <w:szCs w:val="28"/>
        </w:rPr>
        <w:t xml:space="preserve"> </w:t>
      </w:r>
      <w:r w:rsidR="00A41544">
        <w:rPr>
          <w:rFonts w:ascii="Arial" w:hAnsi="Arial" w:cs="Arial"/>
          <w:kern w:val="32"/>
          <w:sz w:val="28"/>
          <w:szCs w:val="28"/>
        </w:rPr>
        <w:t xml:space="preserve">así como a los gobernadores Lic. Ángel Heladio Aguirre </w:t>
      </w:r>
      <w:r w:rsidR="00A41544">
        <w:rPr>
          <w:rFonts w:ascii="Arial" w:hAnsi="Arial" w:cs="Arial"/>
          <w:kern w:val="32"/>
          <w:sz w:val="28"/>
          <w:szCs w:val="28"/>
        </w:rPr>
        <w:lastRenderedPageBreak/>
        <w:t>Rivero, del Estado de Guerrero y el Lic. Roberto Borge Angulo, del Estado de Quintana Roo, a través de sus representantes.</w:t>
      </w:r>
    </w:p>
    <w:p w:rsidR="008B490F" w:rsidRDefault="008B490F" w:rsidP="008B490F">
      <w:pPr>
        <w:spacing w:line="360" w:lineRule="auto"/>
        <w:jc w:val="both"/>
        <w:rPr>
          <w:rFonts w:ascii="Arial" w:hAnsi="Arial" w:cs="Arial"/>
          <w:kern w:val="32"/>
          <w:sz w:val="28"/>
          <w:szCs w:val="28"/>
        </w:rPr>
      </w:pPr>
    </w:p>
    <w:p w:rsidR="008B490F" w:rsidRPr="002130BD" w:rsidRDefault="008B490F" w:rsidP="008B490F">
      <w:pPr>
        <w:spacing w:line="360" w:lineRule="auto"/>
        <w:jc w:val="both"/>
        <w:rPr>
          <w:rFonts w:ascii="Arial" w:hAnsi="Arial" w:cs="Arial"/>
          <w:kern w:val="32"/>
          <w:sz w:val="28"/>
          <w:szCs w:val="28"/>
        </w:rPr>
      </w:pPr>
      <w:r>
        <w:rPr>
          <w:rFonts w:ascii="Arial" w:hAnsi="Arial" w:cs="Arial"/>
          <w:b/>
          <w:kern w:val="32"/>
          <w:sz w:val="28"/>
          <w:szCs w:val="28"/>
        </w:rPr>
        <w:t>CUARTO</w:t>
      </w:r>
      <w:r w:rsidRPr="00E26013">
        <w:rPr>
          <w:rFonts w:ascii="Arial" w:hAnsi="Arial" w:cs="Arial"/>
          <w:b/>
          <w:kern w:val="32"/>
          <w:sz w:val="28"/>
          <w:szCs w:val="28"/>
        </w:rPr>
        <w:t>.-</w:t>
      </w:r>
      <w:r>
        <w:rPr>
          <w:rFonts w:ascii="Arial" w:hAnsi="Arial" w:cs="Arial"/>
          <w:kern w:val="32"/>
          <w:sz w:val="28"/>
          <w:szCs w:val="28"/>
        </w:rPr>
        <w:t xml:space="preserve"> Esta c</w:t>
      </w:r>
      <w:r w:rsidRPr="00E26013">
        <w:rPr>
          <w:rFonts w:ascii="Arial" w:hAnsi="Arial" w:cs="Arial"/>
          <w:kern w:val="32"/>
          <w:sz w:val="28"/>
          <w:szCs w:val="28"/>
        </w:rPr>
        <w:t xml:space="preserve">onferencia hace un reconocimiento a la destacada labor </w:t>
      </w:r>
      <w:r>
        <w:rPr>
          <w:rFonts w:ascii="Arial" w:hAnsi="Arial" w:cs="Arial"/>
          <w:kern w:val="32"/>
          <w:sz w:val="28"/>
          <w:szCs w:val="28"/>
        </w:rPr>
        <w:t xml:space="preserve">en el debate de los temas fundamentales de la agenda nacional </w:t>
      </w:r>
      <w:r w:rsidRPr="00E26013">
        <w:rPr>
          <w:rFonts w:ascii="Arial" w:hAnsi="Arial" w:cs="Arial"/>
          <w:kern w:val="32"/>
          <w:sz w:val="28"/>
          <w:szCs w:val="28"/>
        </w:rPr>
        <w:t xml:space="preserve">que, como miembros de la </w:t>
      </w:r>
      <w:proofErr w:type="spellStart"/>
      <w:r>
        <w:rPr>
          <w:rFonts w:ascii="Arial" w:hAnsi="Arial" w:cs="Arial"/>
          <w:kern w:val="32"/>
          <w:sz w:val="28"/>
          <w:szCs w:val="28"/>
        </w:rPr>
        <w:t>Conago</w:t>
      </w:r>
      <w:proofErr w:type="spellEnd"/>
      <w:r w:rsidRPr="00E26013">
        <w:rPr>
          <w:rFonts w:ascii="Arial" w:hAnsi="Arial" w:cs="Arial"/>
          <w:kern w:val="32"/>
          <w:sz w:val="28"/>
          <w:szCs w:val="28"/>
        </w:rPr>
        <w:t>, realiza</w:t>
      </w:r>
      <w:r>
        <w:rPr>
          <w:rFonts w:ascii="Arial" w:hAnsi="Arial" w:cs="Arial"/>
          <w:kern w:val="32"/>
          <w:sz w:val="28"/>
          <w:szCs w:val="28"/>
        </w:rPr>
        <w:t>r</w:t>
      </w:r>
      <w:r w:rsidRPr="00E26013">
        <w:rPr>
          <w:rFonts w:ascii="Arial" w:hAnsi="Arial" w:cs="Arial"/>
          <w:kern w:val="32"/>
          <w:sz w:val="28"/>
          <w:szCs w:val="28"/>
        </w:rPr>
        <w:t>o</w:t>
      </w:r>
      <w:r>
        <w:rPr>
          <w:rFonts w:ascii="Arial" w:hAnsi="Arial" w:cs="Arial"/>
          <w:kern w:val="32"/>
          <w:sz w:val="28"/>
          <w:szCs w:val="28"/>
        </w:rPr>
        <w:t>n el Ing.</w:t>
      </w:r>
      <w:r w:rsidRPr="00E26013">
        <w:rPr>
          <w:rFonts w:ascii="Arial" w:hAnsi="Arial" w:cs="Arial"/>
          <w:kern w:val="32"/>
          <w:sz w:val="28"/>
          <w:szCs w:val="28"/>
        </w:rPr>
        <w:t xml:space="preserve"> </w:t>
      </w:r>
      <w:r>
        <w:rPr>
          <w:rFonts w:ascii="Arial" w:hAnsi="Arial" w:cs="Arial"/>
          <w:kern w:val="32"/>
          <w:sz w:val="28"/>
          <w:szCs w:val="28"/>
        </w:rPr>
        <w:t xml:space="preserve">Narciso </w:t>
      </w:r>
      <w:proofErr w:type="spellStart"/>
      <w:r>
        <w:rPr>
          <w:rFonts w:ascii="Arial" w:hAnsi="Arial" w:cs="Arial"/>
          <w:kern w:val="32"/>
          <w:sz w:val="28"/>
          <w:szCs w:val="28"/>
        </w:rPr>
        <w:t>Agúndez</w:t>
      </w:r>
      <w:proofErr w:type="spellEnd"/>
      <w:r>
        <w:rPr>
          <w:rFonts w:ascii="Arial" w:hAnsi="Arial" w:cs="Arial"/>
          <w:kern w:val="32"/>
          <w:sz w:val="28"/>
          <w:szCs w:val="28"/>
        </w:rPr>
        <w:t xml:space="preserve"> Montaño, el C.P. Carlos </w:t>
      </w:r>
      <w:proofErr w:type="spellStart"/>
      <w:r>
        <w:rPr>
          <w:rFonts w:ascii="Arial" w:hAnsi="Arial" w:cs="Arial"/>
          <w:kern w:val="32"/>
          <w:sz w:val="28"/>
          <w:szCs w:val="28"/>
        </w:rPr>
        <w:t>Zeferino</w:t>
      </w:r>
      <w:proofErr w:type="spellEnd"/>
      <w:r>
        <w:rPr>
          <w:rFonts w:ascii="Arial" w:hAnsi="Arial" w:cs="Arial"/>
          <w:kern w:val="32"/>
          <w:sz w:val="28"/>
          <w:szCs w:val="28"/>
        </w:rPr>
        <w:t xml:space="preserve"> </w:t>
      </w:r>
      <w:proofErr w:type="spellStart"/>
      <w:r>
        <w:rPr>
          <w:rFonts w:ascii="Arial" w:hAnsi="Arial" w:cs="Arial"/>
          <w:kern w:val="32"/>
          <w:sz w:val="28"/>
          <w:szCs w:val="28"/>
        </w:rPr>
        <w:t>Torreblanca</w:t>
      </w:r>
      <w:proofErr w:type="spellEnd"/>
      <w:r>
        <w:rPr>
          <w:rFonts w:ascii="Arial" w:hAnsi="Arial" w:cs="Arial"/>
          <w:kern w:val="32"/>
          <w:sz w:val="28"/>
          <w:szCs w:val="28"/>
        </w:rPr>
        <w:t xml:space="preserve"> Galindo</w:t>
      </w:r>
      <w:r w:rsidRPr="00E26013">
        <w:rPr>
          <w:rFonts w:ascii="Arial" w:hAnsi="Arial" w:cs="Arial"/>
          <w:kern w:val="32"/>
          <w:sz w:val="28"/>
          <w:szCs w:val="28"/>
        </w:rPr>
        <w:t xml:space="preserve">, </w:t>
      </w:r>
      <w:r>
        <w:rPr>
          <w:rFonts w:ascii="Arial" w:hAnsi="Arial" w:cs="Arial"/>
          <w:kern w:val="32"/>
          <w:sz w:val="28"/>
          <w:szCs w:val="28"/>
        </w:rPr>
        <w:t xml:space="preserve">el Lic. Miguel Ángel Osorio </w:t>
      </w:r>
      <w:proofErr w:type="spellStart"/>
      <w:r>
        <w:rPr>
          <w:rFonts w:ascii="Arial" w:hAnsi="Arial" w:cs="Arial"/>
          <w:kern w:val="32"/>
          <w:sz w:val="28"/>
          <w:szCs w:val="28"/>
        </w:rPr>
        <w:t>Chong</w:t>
      </w:r>
      <w:proofErr w:type="spellEnd"/>
      <w:r>
        <w:rPr>
          <w:rFonts w:ascii="Arial" w:hAnsi="Arial" w:cs="Arial"/>
          <w:kern w:val="32"/>
          <w:sz w:val="28"/>
          <w:szCs w:val="28"/>
        </w:rPr>
        <w:t xml:space="preserve"> y</w:t>
      </w:r>
      <w:r w:rsidRPr="00E26013">
        <w:rPr>
          <w:rFonts w:ascii="Arial" w:hAnsi="Arial" w:cs="Arial"/>
          <w:kern w:val="32"/>
          <w:sz w:val="28"/>
          <w:szCs w:val="28"/>
        </w:rPr>
        <w:t xml:space="preserve"> </w:t>
      </w:r>
      <w:r>
        <w:rPr>
          <w:rFonts w:ascii="Arial" w:hAnsi="Arial" w:cs="Arial"/>
          <w:kern w:val="32"/>
          <w:sz w:val="28"/>
          <w:szCs w:val="28"/>
        </w:rPr>
        <w:t>el Lic. Félix Arturo González Canto</w:t>
      </w:r>
      <w:r w:rsidRPr="00E26013">
        <w:rPr>
          <w:rFonts w:ascii="Arial" w:hAnsi="Arial" w:cs="Arial"/>
          <w:kern w:val="32"/>
          <w:sz w:val="28"/>
          <w:szCs w:val="28"/>
        </w:rPr>
        <w:t>.</w:t>
      </w:r>
    </w:p>
    <w:p w:rsidR="008B490F" w:rsidRDefault="008B490F" w:rsidP="008B490F">
      <w:pPr>
        <w:spacing w:line="360" w:lineRule="auto"/>
        <w:rPr>
          <w:rFonts w:ascii="Arial" w:hAnsi="Arial" w:cs="Arial"/>
          <w:b/>
          <w:kern w:val="32"/>
          <w:sz w:val="28"/>
          <w:szCs w:val="28"/>
        </w:rPr>
      </w:pPr>
    </w:p>
    <w:p w:rsidR="008B490F" w:rsidRPr="001E34D6" w:rsidRDefault="008B490F" w:rsidP="008B490F">
      <w:pPr>
        <w:spacing w:line="360" w:lineRule="auto"/>
        <w:rPr>
          <w:rFonts w:ascii="Arial" w:hAnsi="Arial" w:cs="Arial"/>
          <w:sz w:val="28"/>
          <w:szCs w:val="28"/>
        </w:rPr>
      </w:pPr>
      <w:r w:rsidRPr="001E34D6">
        <w:rPr>
          <w:rFonts w:ascii="Arial" w:hAnsi="Arial" w:cs="Arial"/>
          <w:b/>
          <w:kern w:val="32"/>
          <w:sz w:val="28"/>
          <w:szCs w:val="28"/>
        </w:rPr>
        <w:t>INVITADOS ESPECIALES</w:t>
      </w:r>
    </w:p>
    <w:p w:rsidR="008B490F" w:rsidRPr="001E34D6" w:rsidRDefault="008B490F" w:rsidP="008B490F">
      <w:pPr>
        <w:spacing w:line="360" w:lineRule="auto"/>
        <w:jc w:val="both"/>
        <w:rPr>
          <w:rFonts w:ascii="Arial" w:hAnsi="Arial" w:cs="Arial"/>
          <w:b/>
          <w:kern w:val="32"/>
          <w:sz w:val="28"/>
          <w:szCs w:val="28"/>
        </w:rPr>
      </w:pPr>
    </w:p>
    <w:p w:rsidR="008B490F" w:rsidRPr="006120BF" w:rsidRDefault="008B490F" w:rsidP="008B490F">
      <w:pPr>
        <w:spacing w:line="360" w:lineRule="auto"/>
        <w:jc w:val="both"/>
        <w:rPr>
          <w:rFonts w:ascii="Arial" w:hAnsi="Arial" w:cs="Arial"/>
          <w:i/>
        </w:rPr>
      </w:pPr>
      <w:r>
        <w:rPr>
          <w:rFonts w:ascii="Arial" w:hAnsi="Arial" w:cs="Arial"/>
          <w:b/>
          <w:kern w:val="32"/>
          <w:sz w:val="28"/>
          <w:szCs w:val="28"/>
        </w:rPr>
        <w:t>QUINT</w:t>
      </w:r>
      <w:r w:rsidRPr="001E34D6">
        <w:rPr>
          <w:rFonts w:ascii="Arial" w:hAnsi="Arial" w:cs="Arial"/>
          <w:b/>
          <w:kern w:val="32"/>
          <w:sz w:val="28"/>
          <w:szCs w:val="28"/>
        </w:rPr>
        <w:t>O.-</w:t>
      </w:r>
      <w:r w:rsidRPr="001E34D6">
        <w:rPr>
          <w:rFonts w:ascii="Arial" w:hAnsi="Arial" w:cs="Arial"/>
          <w:kern w:val="32"/>
          <w:sz w:val="28"/>
          <w:szCs w:val="28"/>
        </w:rPr>
        <w:t xml:space="preserve"> Este </w:t>
      </w:r>
      <w:r>
        <w:rPr>
          <w:rFonts w:ascii="Arial" w:hAnsi="Arial" w:cs="Arial"/>
          <w:kern w:val="32"/>
          <w:sz w:val="28"/>
          <w:szCs w:val="28"/>
        </w:rPr>
        <w:t>p</w:t>
      </w:r>
      <w:r w:rsidRPr="001E34D6">
        <w:rPr>
          <w:rFonts w:ascii="Arial" w:hAnsi="Arial" w:cs="Arial"/>
          <w:kern w:val="32"/>
          <w:sz w:val="28"/>
          <w:szCs w:val="28"/>
        </w:rPr>
        <w:t xml:space="preserve">leno de </w:t>
      </w:r>
      <w:r>
        <w:rPr>
          <w:rFonts w:ascii="Arial" w:hAnsi="Arial" w:cs="Arial"/>
          <w:kern w:val="32"/>
          <w:sz w:val="28"/>
          <w:szCs w:val="28"/>
        </w:rPr>
        <w:t>g</w:t>
      </w:r>
      <w:r w:rsidRPr="001E34D6">
        <w:rPr>
          <w:rFonts w:ascii="Arial" w:hAnsi="Arial" w:cs="Arial"/>
          <w:kern w:val="32"/>
          <w:sz w:val="28"/>
          <w:szCs w:val="28"/>
        </w:rPr>
        <w:t>obernadores</w:t>
      </w:r>
      <w:r w:rsidRPr="001E34D6">
        <w:rPr>
          <w:rFonts w:ascii="Arial" w:hAnsi="Arial" w:cs="Arial"/>
          <w:b/>
          <w:kern w:val="32"/>
          <w:sz w:val="28"/>
          <w:szCs w:val="28"/>
        </w:rPr>
        <w:t xml:space="preserve"> </w:t>
      </w:r>
      <w:r w:rsidRPr="001E34D6">
        <w:rPr>
          <w:rFonts w:ascii="Arial" w:hAnsi="Arial" w:cs="Arial"/>
          <w:kern w:val="32"/>
          <w:sz w:val="28"/>
          <w:szCs w:val="28"/>
        </w:rPr>
        <w:t xml:space="preserve">agradece la presencia del Lic. José Francisco </w:t>
      </w:r>
      <w:proofErr w:type="spellStart"/>
      <w:r w:rsidRPr="001E34D6">
        <w:rPr>
          <w:rFonts w:ascii="Arial" w:hAnsi="Arial" w:cs="Arial"/>
          <w:kern w:val="32"/>
          <w:sz w:val="28"/>
          <w:szCs w:val="28"/>
        </w:rPr>
        <w:t>Blake</w:t>
      </w:r>
      <w:proofErr w:type="spellEnd"/>
      <w:r w:rsidRPr="001E34D6">
        <w:rPr>
          <w:rFonts w:ascii="Arial" w:hAnsi="Arial" w:cs="Arial"/>
          <w:kern w:val="32"/>
          <w:sz w:val="28"/>
          <w:szCs w:val="28"/>
        </w:rPr>
        <w:t xml:space="preserve"> Mora, Secretario de Gobernación, quien </w:t>
      </w:r>
      <w:r>
        <w:rPr>
          <w:rFonts w:ascii="Arial" w:hAnsi="Arial" w:cs="Arial"/>
          <w:kern w:val="32"/>
          <w:sz w:val="28"/>
          <w:szCs w:val="28"/>
        </w:rPr>
        <w:t xml:space="preserve">asistió </w:t>
      </w:r>
      <w:r w:rsidR="006A0D19">
        <w:rPr>
          <w:rFonts w:ascii="Arial" w:hAnsi="Arial" w:cs="Arial"/>
          <w:kern w:val="32"/>
          <w:sz w:val="28"/>
          <w:szCs w:val="28"/>
        </w:rPr>
        <w:t>con la</w:t>
      </w:r>
      <w:r w:rsidRPr="001E34D6">
        <w:rPr>
          <w:rFonts w:ascii="Arial" w:hAnsi="Arial" w:cs="Arial"/>
          <w:kern w:val="32"/>
          <w:sz w:val="28"/>
          <w:szCs w:val="28"/>
        </w:rPr>
        <w:t xml:space="preserve"> representación del Lic. Felipe Calderón Hinojosa, Presidente Constitucional de los Estados Unidos Mexicanos</w:t>
      </w:r>
      <w:r>
        <w:rPr>
          <w:rFonts w:ascii="Arial" w:hAnsi="Arial" w:cs="Arial"/>
          <w:kern w:val="32"/>
          <w:sz w:val="28"/>
          <w:szCs w:val="28"/>
        </w:rPr>
        <w:t>.</w:t>
      </w:r>
    </w:p>
    <w:p w:rsidR="008B490F" w:rsidRDefault="008B490F" w:rsidP="008B490F">
      <w:pPr>
        <w:spacing w:line="360" w:lineRule="auto"/>
        <w:jc w:val="both"/>
        <w:rPr>
          <w:rFonts w:ascii="Arial" w:hAnsi="Arial" w:cs="Arial"/>
          <w:kern w:val="32"/>
          <w:sz w:val="28"/>
          <w:szCs w:val="28"/>
          <w:lang w:val="es-ES"/>
        </w:rPr>
      </w:pPr>
    </w:p>
    <w:p w:rsidR="008B490F" w:rsidRPr="00B0276C" w:rsidRDefault="008B490F" w:rsidP="008B490F">
      <w:pPr>
        <w:spacing w:line="360" w:lineRule="auto"/>
        <w:jc w:val="both"/>
        <w:rPr>
          <w:rFonts w:ascii="Arial" w:hAnsi="Arial" w:cs="Arial"/>
          <w:kern w:val="32"/>
          <w:sz w:val="28"/>
          <w:szCs w:val="28"/>
        </w:rPr>
      </w:pPr>
      <w:r>
        <w:rPr>
          <w:rFonts w:ascii="Arial" w:hAnsi="Arial" w:cs="Arial"/>
          <w:b/>
          <w:kern w:val="32"/>
          <w:sz w:val="28"/>
          <w:szCs w:val="28"/>
          <w:lang w:val="es-ES"/>
        </w:rPr>
        <w:t xml:space="preserve">SEXTO.- </w:t>
      </w:r>
      <w:r>
        <w:rPr>
          <w:rFonts w:ascii="Arial" w:hAnsi="Arial" w:cs="Arial"/>
          <w:kern w:val="32"/>
          <w:sz w:val="28"/>
          <w:szCs w:val="28"/>
          <w:lang w:val="es-ES"/>
        </w:rPr>
        <w:t>Los miembros de esta conferencia agradecen la presencia del Lic. Juan Marcos Gutiérrez González, Subsecretario de Gobierno de la Secretaría de Gobernación, y del Lic. Rubén Alfonso Fernández Aceves, Subsecretario de Enlace Legislativo de la Secretaría de Gobernación.</w:t>
      </w:r>
      <w:r w:rsidRPr="00B0276C">
        <w:rPr>
          <w:rFonts w:ascii="Arial" w:hAnsi="Arial" w:cs="Arial"/>
          <w:kern w:val="32"/>
          <w:sz w:val="28"/>
          <w:szCs w:val="28"/>
        </w:rPr>
        <w:t xml:space="preserve"> </w:t>
      </w:r>
    </w:p>
    <w:p w:rsidR="008B490F" w:rsidRDefault="008B490F" w:rsidP="008B490F">
      <w:pPr>
        <w:spacing w:line="360" w:lineRule="auto"/>
        <w:jc w:val="both"/>
        <w:rPr>
          <w:rFonts w:ascii="Arial" w:hAnsi="Arial" w:cs="Arial"/>
          <w:kern w:val="32"/>
          <w:sz w:val="28"/>
          <w:szCs w:val="28"/>
          <w:lang w:val="es-ES"/>
        </w:rPr>
      </w:pPr>
    </w:p>
    <w:p w:rsidR="008B490F" w:rsidRPr="007040AF" w:rsidRDefault="008B490F" w:rsidP="008B490F">
      <w:pPr>
        <w:pStyle w:val="NormalWeb"/>
        <w:spacing w:before="0" w:beforeAutospacing="0" w:after="0" w:afterAutospacing="0" w:line="360" w:lineRule="auto"/>
        <w:jc w:val="both"/>
        <w:rPr>
          <w:rFonts w:ascii="Arial" w:hAnsi="Arial" w:cs="Arial"/>
          <w:sz w:val="28"/>
          <w:szCs w:val="28"/>
        </w:rPr>
      </w:pPr>
      <w:r>
        <w:rPr>
          <w:rFonts w:ascii="Arial" w:hAnsi="Arial" w:cs="Arial"/>
          <w:b/>
          <w:kern w:val="32"/>
          <w:sz w:val="28"/>
          <w:szCs w:val="28"/>
          <w:lang w:val="es-MX"/>
        </w:rPr>
        <w:lastRenderedPageBreak/>
        <w:t>SÉPTIMO</w:t>
      </w:r>
      <w:r w:rsidRPr="001E34D6">
        <w:rPr>
          <w:rFonts w:ascii="Arial" w:hAnsi="Arial" w:cs="Arial"/>
          <w:b/>
          <w:kern w:val="32"/>
          <w:sz w:val="28"/>
          <w:szCs w:val="28"/>
          <w:lang w:val="es-MX"/>
        </w:rPr>
        <w:t xml:space="preserve">.- </w:t>
      </w:r>
      <w:r w:rsidRPr="007040AF">
        <w:rPr>
          <w:rFonts w:ascii="Arial" w:hAnsi="Arial" w:cs="Arial"/>
          <w:sz w:val="28"/>
          <w:szCs w:val="28"/>
        </w:rPr>
        <w:t xml:space="preserve">A propuesta del </w:t>
      </w:r>
      <w:r>
        <w:rPr>
          <w:rFonts w:ascii="Arial" w:hAnsi="Arial" w:cs="Arial"/>
          <w:bCs/>
          <w:sz w:val="28"/>
          <w:szCs w:val="28"/>
        </w:rPr>
        <w:t>g</w:t>
      </w:r>
      <w:r w:rsidRPr="007040AF">
        <w:rPr>
          <w:rFonts w:ascii="Arial" w:hAnsi="Arial" w:cs="Arial"/>
          <w:bCs/>
          <w:sz w:val="28"/>
          <w:szCs w:val="28"/>
        </w:rPr>
        <w:t>obernador Marco Antonio Adame Castillo</w:t>
      </w:r>
      <w:r w:rsidRPr="007040AF">
        <w:rPr>
          <w:rFonts w:ascii="Arial" w:hAnsi="Arial" w:cs="Arial"/>
          <w:sz w:val="28"/>
          <w:szCs w:val="28"/>
        </w:rPr>
        <w:t xml:space="preserve">, Coordinador de la Comisión de Salud, la Conferencia Nacional de Gobernadores </w:t>
      </w:r>
      <w:r>
        <w:rPr>
          <w:rFonts w:ascii="Arial" w:hAnsi="Arial" w:cs="Arial"/>
          <w:sz w:val="28"/>
          <w:szCs w:val="28"/>
        </w:rPr>
        <w:t>se suma</w:t>
      </w:r>
      <w:r w:rsidRPr="007040AF">
        <w:rPr>
          <w:rFonts w:ascii="Arial" w:hAnsi="Arial" w:cs="Arial"/>
          <w:sz w:val="28"/>
          <w:szCs w:val="28"/>
        </w:rPr>
        <w:t xml:space="preserve"> </w:t>
      </w:r>
      <w:r>
        <w:rPr>
          <w:rFonts w:ascii="Arial" w:hAnsi="Arial" w:cs="Arial"/>
          <w:sz w:val="28"/>
          <w:szCs w:val="28"/>
        </w:rPr>
        <w:t>al</w:t>
      </w:r>
      <w:r w:rsidRPr="007040AF">
        <w:rPr>
          <w:rFonts w:ascii="Arial" w:hAnsi="Arial" w:cs="Arial"/>
          <w:sz w:val="28"/>
          <w:szCs w:val="28"/>
        </w:rPr>
        <w:t xml:space="preserve"> “</w:t>
      </w:r>
      <w:r w:rsidRPr="000869E8">
        <w:rPr>
          <w:rFonts w:ascii="Arial" w:hAnsi="Arial" w:cs="Arial"/>
          <w:sz w:val="28"/>
          <w:szCs w:val="28"/>
        </w:rPr>
        <w:t>Acuerdo por el que se da a conocer la Estrategia Nacional Sobre Seguridad Vial 2011-</w:t>
      </w:r>
      <w:smartTag w:uri="urn:schemas-microsoft-com:office:smarttags" w:element="metricconverter">
        <w:smartTagPr>
          <w:attr w:name="ProductID" w:val="2020”"/>
        </w:smartTagPr>
        <w:r w:rsidRPr="000869E8">
          <w:rPr>
            <w:rFonts w:ascii="Arial" w:hAnsi="Arial" w:cs="Arial"/>
            <w:sz w:val="28"/>
            <w:szCs w:val="28"/>
          </w:rPr>
          <w:t>2020”</w:t>
        </w:r>
      </w:smartTag>
      <w:r w:rsidRPr="000869E8">
        <w:rPr>
          <w:rFonts w:ascii="Arial" w:hAnsi="Arial" w:cs="Arial"/>
          <w:sz w:val="28"/>
          <w:szCs w:val="28"/>
        </w:rPr>
        <w:t>,</w:t>
      </w:r>
      <w:r w:rsidRPr="007040AF">
        <w:rPr>
          <w:rFonts w:ascii="Arial" w:hAnsi="Arial" w:cs="Arial"/>
          <w:sz w:val="28"/>
          <w:szCs w:val="28"/>
        </w:rPr>
        <w:t xml:space="preserve"> y manifiesta su voluntad </w:t>
      </w:r>
      <w:r>
        <w:rPr>
          <w:rFonts w:ascii="Arial" w:hAnsi="Arial" w:cs="Arial"/>
          <w:sz w:val="28"/>
          <w:szCs w:val="28"/>
        </w:rPr>
        <w:t>de</w:t>
      </w:r>
      <w:r w:rsidRPr="007040AF">
        <w:rPr>
          <w:rFonts w:ascii="Arial" w:hAnsi="Arial" w:cs="Arial"/>
          <w:sz w:val="28"/>
          <w:szCs w:val="28"/>
        </w:rPr>
        <w:t xml:space="preserve"> </w:t>
      </w:r>
      <w:r>
        <w:rPr>
          <w:rFonts w:ascii="Arial" w:hAnsi="Arial" w:cs="Arial"/>
          <w:sz w:val="28"/>
          <w:szCs w:val="28"/>
        </w:rPr>
        <w:t xml:space="preserve">contar con una política nacional que reduzca en un 50% la tasa de lesiones, discapacidades y muertes por accidentes viales antes del año 2020, </w:t>
      </w:r>
      <w:r w:rsidRPr="007040AF">
        <w:rPr>
          <w:rFonts w:ascii="Arial" w:hAnsi="Arial" w:cs="Arial"/>
          <w:sz w:val="28"/>
          <w:szCs w:val="28"/>
        </w:rPr>
        <w:t>presentado</w:t>
      </w:r>
      <w:r w:rsidR="006A0D19">
        <w:rPr>
          <w:rFonts w:ascii="Arial" w:hAnsi="Arial" w:cs="Arial"/>
          <w:sz w:val="28"/>
          <w:szCs w:val="28"/>
        </w:rPr>
        <w:t xml:space="preserve"> a este pleno</w:t>
      </w:r>
      <w:r w:rsidRPr="007040AF">
        <w:rPr>
          <w:rFonts w:ascii="Arial" w:hAnsi="Arial" w:cs="Arial"/>
          <w:sz w:val="28"/>
          <w:szCs w:val="28"/>
        </w:rPr>
        <w:t xml:space="preserve"> por el </w:t>
      </w:r>
      <w:r w:rsidRPr="007040AF">
        <w:rPr>
          <w:rFonts w:ascii="Arial" w:hAnsi="Arial" w:cs="Arial"/>
          <w:bCs/>
          <w:sz w:val="28"/>
          <w:szCs w:val="28"/>
        </w:rPr>
        <w:t>Dr. José Ángel Córdova Villalobos</w:t>
      </w:r>
      <w:r w:rsidRPr="007040AF">
        <w:rPr>
          <w:rFonts w:ascii="Arial" w:hAnsi="Arial" w:cs="Arial"/>
          <w:sz w:val="28"/>
          <w:szCs w:val="28"/>
        </w:rPr>
        <w:t xml:space="preserve">, Secretario de Salud </w:t>
      </w:r>
      <w:r>
        <w:rPr>
          <w:rFonts w:ascii="Arial" w:hAnsi="Arial" w:cs="Arial"/>
          <w:sz w:val="28"/>
          <w:szCs w:val="28"/>
        </w:rPr>
        <w:t>del gobierno f</w:t>
      </w:r>
      <w:r w:rsidRPr="007040AF">
        <w:rPr>
          <w:rFonts w:ascii="Arial" w:hAnsi="Arial" w:cs="Arial"/>
          <w:sz w:val="28"/>
          <w:szCs w:val="28"/>
        </w:rPr>
        <w:t xml:space="preserve">ederal, en la cual se refrenda el compromiso para </w:t>
      </w:r>
      <w:r>
        <w:rPr>
          <w:rFonts w:ascii="Arial" w:hAnsi="Arial" w:cs="Arial"/>
          <w:sz w:val="28"/>
          <w:szCs w:val="28"/>
        </w:rPr>
        <w:t>particip</w:t>
      </w:r>
      <w:r w:rsidRPr="007040AF">
        <w:rPr>
          <w:rFonts w:ascii="Arial" w:hAnsi="Arial" w:cs="Arial"/>
          <w:sz w:val="28"/>
          <w:szCs w:val="28"/>
        </w:rPr>
        <w:t>ar activamente en el “Decenio por la Seguridad Vial”.</w:t>
      </w:r>
    </w:p>
    <w:p w:rsidR="008B490F" w:rsidRPr="009E0DD3" w:rsidRDefault="008B490F" w:rsidP="008B490F">
      <w:pPr>
        <w:pStyle w:val="NormalWeb"/>
        <w:spacing w:before="0" w:beforeAutospacing="0" w:after="0" w:afterAutospacing="0" w:line="360" w:lineRule="auto"/>
        <w:jc w:val="both"/>
        <w:rPr>
          <w:rFonts w:ascii="Arial" w:hAnsi="Arial" w:cs="Arial"/>
          <w:sz w:val="28"/>
          <w:szCs w:val="28"/>
        </w:rPr>
      </w:pPr>
    </w:p>
    <w:p w:rsidR="008B490F" w:rsidRDefault="008B490F" w:rsidP="008B490F">
      <w:pPr>
        <w:pStyle w:val="NormalWeb"/>
        <w:spacing w:before="0" w:beforeAutospacing="0" w:after="0" w:afterAutospacing="0" w:line="360" w:lineRule="auto"/>
        <w:jc w:val="both"/>
        <w:rPr>
          <w:rFonts w:ascii="Arial" w:hAnsi="Arial" w:cs="Arial"/>
          <w:sz w:val="28"/>
          <w:szCs w:val="28"/>
          <w:lang w:val="es-MX"/>
        </w:rPr>
      </w:pPr>
      <w:r>
        <w:rPr>
          <w:rFonts w:ascii="Arial" w:hAnsi="Arial" w:cs="Arial"/>
          <w:b/>
          <w:sz w:val="28"/>
          <w:szCs w:val="28"/>
          <w:lang w:val="es-MX"/>
        </w:rPr>
        <w:t>OCTAVO</w:t>
      </w:r>
      <w:r w:rsidRPr="001E34D6">
        <w:rPr>
          <w:rFonts w:ascii="Arial" w:hAnsi="Arial" w:cs="Arial"/>
          <w:b/>
          <w:sz w:val="28"/>
          <w:szCs w:val="28"/>
          <w:lang w:val="es-MX"/>
        </w:rPr>
        <w:t>.-</w:t>
      </w:r>
      <w:r w:rsidRPr="00C07A7A">
        <w:rPr>
          <w:rFonts w:ascii="Arial" w:hAnsi="Arial" w:cs="Arial"/>
          <w:sz w:val="28"/>
          <w:szCs w:val="28"/>
          <w:lang w:val="es-MX"/>
        </w:rPr>
        <w:t xml:space="preserve"> </w:t>
      </w:r>
      <w:r>
        <w:rPr>
          <w:rFonts w:ascii="Arial" w:hAnsi="Arial" w:cs="Arial"/>
          <w:sz w:val="28"/>
          <w:szCs w:val="28"/>
          <w:lang w:val="es-MX"/>
        </w:rPr>
        <w:t>A propuesta del g</w:t>
      </w:r>
      <w:r w:rsidRPr="00C07A7A">
        <w:rPr>
          <w:rFonts w:ascii="Arial" w:hAnsi="Arial" w:cs="Arial"/>
          <w:sz w:val="28"/>
          <w:szCs w:val="28"/>
          <w:lang w:val="es-MX"/>
        </w:rPr>
        <w:t>obernador Rodrigo Medina de la Cruz, Presidente de la</w:t>
      </w:r>
      <w:r>
        <w:rPr>
          <w:rFonts w:ascii="Arial" w:hAnsi="Arial" w:cs="Arial"/>
          <w:sz w:val="28"/>
          <w:szCs w:val="28"/>
          <w:lang w:val="es-MX"/>
        </w:rPr>
        <w:t xml:space="preserve"> XLI Reunión Ordinaria de la</w:t>
      </w:r>
      <w:r w:rsidRPr="00C07A7A">
        <w:rPr>
          <w:rFonts w:ascii="Arial" w:hAnsi="Arial" w:cs="Arial"/>
          <w:sz w:val="28"/>
          <w:szCs w:val="28"/>
          <w:lang w:val="es-MX"/>
        </w:rPr>
        <w:t xml:space="preserve"> </w:t>
      </w:r>
      <w:proofErr w:type="spellStart"/>
      <w:r>
        <w:rPr>
          <w:rFonts w:ascii="Arial" w:hAnsi="Arial" w:cs="Arial"/>
          <w:sz w:val="28"/>
          <w:szCs w:val="28"/>
          <w:lang w:val="es-MX"/>
        </w:rPr>
        <w:t>Conago</w:t>
      </w:r>
      <w:proofErr w:type="spellEnd"/>
      <w:r w:rsidRPr="00C07A7A">
        <w:rPr>
          <w:rFonts w:ascii="Arial" w:hAnsi="Arial" w:cs="Arial"/>
          <w:sz w:val="28"/>
          <w:szCs w:val="28"/>
          <w:lang w:val="es-MX"/>
        </w:rPr>
        <w:t xml:space="preserve">, y </w:t>
      </w:r>
      <w:r>
        <w:rPr>
          <w:rFonts w:ascii="Arial" w:hAnsi="Arial" w:cs="Arial"/>
          <w:sz w:val="28"/>
          <w:szCs w:val="28"/>
          <w:lang w:val="es-MX"/>
        </w:rPr>
        <w:t>d</w:t>
      </w:r>
      <w:r w:rsidRPr="00C07A7A">
        <w:rPr>
          <w:rFonts w:ascii="Arial" w:hAnsi="Arial" w:cs="Arial"/>
          <w:sz w:val="28"/>
          <w:szCs w:val="28"/>
          <w:lang w:val="es-MX"/>
        </w:rPr>
        <w:t xml:space="preserve">el </w:t>
      </w:r>
      <w:r>
        <w:rPr>
          <w:rFonts w:ascii="Arial" w:hAnsi="Arial" w:cs="Arial"/>
          <w:sz w:val="28"/>
          <w:szCs w:val="28"/>
          <w:lang w:val="es-MX"/>
        </w:rPr>
        <w:t>Jefe de Gobierno</w:t>
      </w:r>
      <w:r w:rsidRPr="00C07A7A">
        <w:rPr>
          <w:rFonts w:ascii="Arial" w:hAnsi="Arial" w:cs="Arial"/>
          <w:sz w:val="28"/>
          <w:szCs w:val="28"/>
          <w:lang w:val="es-MX"/>
        </w:rPr>
        <w:t xml:space="preserve"> </w:t>
      </w:r>
      <w:r w:rsidR="006A0D19">
        <w:rPr>
          <w:rFonts w:ascii="Arial" w:hAnsi="Arial" w:cs="Arial"/>
          <w:sz w:val="28"/>
          <w:szCs w:val="28"/>
          <w:lang w:val="es-MX"/>
        </w:rPr>
        <w:t xml:space="preserve">del Distrito Federal, </w:t>
      </w:r>
      <w:r w:rsidRPr="00C07A7A">
        <w:rPr>
          <w:rFonts w:ascii="Arial" w:hAnsi="Arial" w:cs="Arial"/>
          <w:sz w:val="28"/>
          <w:szCs w:val="28"/>
          <w:lang w:val="es-MX"/>
        </w:rPr>
        <w:t xml:space="preserve">Marcelo </w:t>
      </w:r>
      <w:proofErr w:type="spellStart"/>
      <w:r w:rsidRPr="00C07A7A">
        <w:rPr>
          <w:rFonts w:ascii="Arial" w:hAnsi="Arial" w:cs="Arial"/>
          <w:sz w:val="28"/>
          <w:szCs w:val="28"/>
          <w:lang w:val="es-MX"/>
        </w:rPr>
        <w:t>Ebrard</w:t>
      </w:r>
      <w:proofErr w:type="spellEnd"/>
      <w:r w:rsidRPr="00C07A7A">
        <w:rPr>
          <w:rFonts w:ascii="Arial" w:hAnsi="Arial" w:cs="Arial"/>
          <w:sz w:val="28"/>
          <w:szCs w:val="28"/>
          <w:lang w:val="es-MX"/>
        </w:rPr>
        <w:t xml:space="preserve"> </w:t>
      </w:r>
      <w:proofErr w:type="spellStart"/>
      <w:r w:rsidRPr="00C07A7A">
        <w:rPr>
          <w:rFonts w:ascii="Arial" w:hAnsi="Arial" w:cs="Arial"/>
          <w:sz w:val="28"/>
          <w:szCs w:val="28"/>
          <w:lang w:val="es-MX"/>
        </w:rPr>
        <w:t>Casaubon</w:t>
      </w:r>
      <w:proofErr w:type="spellEnd"/>
      <w:r w:rsidRPr="00C07A7A">
        <w:rPr>
          <w:rFonts w:ascii="Arial" w:hAnsi="Arial" w:cs="Arial"/>
          <w:sz w:val="28"/>
          <w:szCs w:val="28"/>
          <w:lang w:val="es-MX"/>
        </w:rPr>
        <w:t xml:space="preserve">, </w:t>
      </w:r>
      <w:r>
        <w:rPr>
          <w:rFonts w:ascii="Arial" w:hAnsi="Arial" w:cs="Arial"/>
          <w:sz w:val="28"/>
          <w:szCs w:val="28"/>
          <w:lang w:val="es-MX"/>
        </w:rPr>
        <w:t>s</w:t>
      </w:r>
      <w:r w:rsidRPr="00C07A7A">
        <w:rPr>
          <w:rFonts w:ascii="Arial" w:hAnsi="Arial" w:cs="Arial"/>
          <w:sz w:val="28"/>
          <w:szCs w:val="28"/>
          <w:lang w:val="es-MX"/>
        </w:rPr>
        <w:t>e apr</w:t>
      </w:r>
      <w:r>
        <w:rPr>
          <w:rFonts w:ascii="Arial" w:hAnsi="Arial" w:cs="Arial"/>
          <w:sz w:val="28"/>
          <w:szCs w:val="28"/>
          <w:lang w:val="es-MX"/>
        </w:rPr>
        <w:t>ue</w:t>
      </w:r>
      <w:r w:rsidRPr="00C07A7A">
        <w:rPr>
          <w:rFonts w:ascii="Arial" w:hAnsi="Arial" w:cs="Arial"/>
          <w:sz w:val="28"/>
          <w:szCs w:val="28"/>
          <w:lang w:val="es-MX"/>
        </w:rPr>
        <w:t>b</w:t>
      </w:r>
      <w:r>
        <w:rPr>
          <w:rFonts w:ascii="Arial" w:hAnsi="Arial" w:cs="Arial"/>
          <w:sz w:val="28"/>
          <w:szCs w:val="28"/>
          <w:lang w:val="es-MX"/>
        </w:rPr>
        <w:t>a suscribir la:</w:t>
      </w:r>
    </w:p>
    <w:p w:rsidR="008B490F" w:rsidRDefault="008B490F" w:rsidP="008B490F">
      <w:pPr>
        <w:pStyle w:val="NormalWeb"/>
        <w:spacing w:before="0" w:beforeAutospacing="0" w:after="0" w:afterAutospacing="0" w:line="360" w:lineRule="auto"/>
        <w:jc w:val="both"/>
        <w:rPr>
          <w:rFonts w:ascii="Arial" w:hAnsi="Arial" w:cs="Arial"/>
          <w:sz w:val="28"/>
          <w:szCs w:val="28"/>
          <w:lang w:val="es-MX"/>
        </w:rPr>
      </w:pPr>
    </w:p>
    <w:p w:rsidR="008B490F" w:rsidRDefault="008B490F" w:rsidP="008B490F">
      <w:pPr>
        <w:pStyle w:val="NormalWeb"/>
        <w:spacing w:before="0" w:beforeAutospacing="0" w:after="0" w:afterAutospacing="0"/>
        <w:ind w:left="1276" w:right="1264"/>
        <w:jc w:val="center"/>
        <w:rPr>
          <w:rFonts w:ascii="Arial" w:hAnsi="Arial" w:cs="Arial"/>
          <w:i/>
          <w:lang w:val="es-MX"/>
        </w:rPr>
      </w:pPr>
      <w:r w:rsidRPr="003665D5">
        <w:rPr>
          <w:rFonts w:ascii="Arial" w:hAnsi="Arial" w:cs="Arial"/>
          <w:i/>
          <w:lang w:val="es-MX"/>
        </w:rPr>
        <w:t>DECLARACIÓN CONJUNTA DE LA CONFERENCIA NACIONAL DE GOBERNADORES Y LA CONFERENCIA MEXICANA PARA EL ACCESO A LA INFORMACIÓN PÚBLICA</w:t>
      </w:r>
    </w:p>
    <w:p w:rsidR="008B490F" w:rsidRPr="003665D5" w:rsidRDefault="008B490F" w:rsidP="008B490F">
      <w:pPr>
        <w:pStyle w:val="NormalWeb"/>
        <w:spacing w:before="0" w:beforeAutospacing="0" w:after="0" w:afterAutospacing="0"/>
        <w:ind w:left="1276" w:right="1264"/>
        <w:jc w:val="center"/>
        <w:rPr>
          <w:rFonts w:ascii="Arial" w:hAnsi="Arial" w:cs="Arial"/>
          <w:i/>
          <w:lang w:val="es-MX"/>
        </w:rPr>
      </w:pPr>
    </w:p>
    <w:p w:rsidR="008B490F" w:rsidRPr="003665D5" w:rsidRDefault="008B490F" w:rsidP="008B490F">
      <w:pPr>
        <w:pStyle w:val="NormalWeb"/>
        <w:spacing w:before="0" w:beforeAutospacing="0" w:after="0" w:afterAutospacing="0"/>
        <w:ind w:left="1276" w:right="1264"/>
        <w:jc w:val="center"/>
        <w:rPr>
          <w:rFonts w:ascii="Arial" w:hAnsi="Arial" w:cs="Arial"/>
          <w:i/>
          <w:lang w:val="es-MX"/>
        </w:rPr>
      </w:pPr>
      <w:r w:rsidRPr="003665D5">
        <w:rPr>
          <w:rFonts w:ascii="Arial" w:hAnsi="Arial" w:cs="Arial"/>
          <w:i/>
          <w:lang w:val="es-MX"/>
        </w:rPr>
        <w:t>“POR EL FORTALECIMIENTO DE LAS POLÍTICAS PÚBLICAS EN MATERIA DE TRANSPARENCIA”</w:t>
      </w:r>
    </w:p>
    <w:p w:rsidR="008B490F" w:rsidRPr="003665D5" w:rsidRDefault="008B490F" w:rsidP="008B490F">
      <w:pPr>
        <w:pStyle w:val="NormalWeb"/>
        <w:spacing w:before="0" w:beforeAutospacing="0" w:after="0" w:afterAutospacing="0"/>
        <w:ind w:left="1276" w:right="1264"/>
        <w:jc w:val="both"/>
        <w:rPr>
          <w:rFonts w:ascii="Arial" w:hAnsi="Arial" w:cs="Arial"/>
          <w:i/>
          <w:lang w:val="es-MX"/>
        </w:rPr>
      </w:pPr>
    </w:p>
    <w:p w:rsidR="008B490F" w:rsidRPr="003665D5" w:rsidRDefault="008B490F" w:rsidP="008B490F">
      <w:pPr>
        <w:pStyle w:val="NormalWeb"/>
        <w:spacing w:before="0" w:beforeAutospacing="0" w:after="0" w:afterAutospacing="0"/>
        <w:ind w:left="1276" w:right="1264"/>
        <w:jc w:val="both"/>
        <w:rPr>
          <w:rFonts w:ascii="Arial" w:hAnsi="Arial" w:cs="Arial"/>
          <w:i/>
          <w:lang w:val="es-MX"/>
        </w:rPr>
      </w:pPr>
      <w:r w:rsidRPr="003665D5">
        <w:rPr>
          <w:rFonts w:ascii="Arial" w:hAnsi="Arial" w:cs="Arial"/>
          <w:i/>
          <w:lang w:val="es-MX"/>
        </w:rPr>
        <w:t>El ejercicio del derecho a la información, a más d</w:t>
      </w:r>
      <w:r>
        <w:rPr>
          <w:rFonts w:ascii="Arial" w:hAnsi="Arial" w:cs="Arial"/>
          <w:i/>
          <w:lang w:val="es-MX"/>
        </w:rPr>
        <w:t xml:space="preserve">e ocho años de su constitución </w:t>
      </w:r>
      <w:r w:rsidRPr="003665D5">
        <w:rPr>
          <w:rFonts w:ascii="Arial" w:hAnsi="Arial" w:cs="Arial"/>
          <w:i/>
          <w:lang w:val="es-MX"/>
        </w:rPr>
        <w:t xml:space="preserve">a nivel federal, y del desarrollo de una política pública nacional en materia de transparencia, han sentado las bases para el mejoramiento de la rendición </w:t>
      </w:r>
      <w:r w:rsidRPr="003665D5">
        <w:rPr>
          <w:rFonts w:ascii="Arial" w:hAnsi="Arial" w:cs="Arial"/>
          <w:i/>
          <w:lang w:val="es-MX"/>
        </w:rPr>
        <w:lastRenderedPageBreak/>
        <w:t>de cuentas a la sociedad en los diferentes niveles y órganos de gobierno.</w:t>
      </w:r>
    </w:p>
    <w:p w:rsidR="008B490F" w:rsidRPr="003665D5" w:rsidRDefault="008B490F" w:rsidP="008B490F">
      <w:pPr>
        <w:pStyle w:val="NormalWeb"/>
        <w:spacing w:before="0" w:beforeAutospacing="0" w:after="0" w:afterAutospacing="0"/>
        <w:ind w:left="1276" w:right="1264"/>
        <w:jc w:val="both"/>
        <w:rPr>
          <w:rFonts w:ascii="Arial" w:hAnsi="Arial" w:cs="Arial"/>
          <w:i/>
          <w:lang w:val="es-MX"/>
        </w:rPr>
      </w:pPr>
    </w:p>
    <w:p w:rsidR="008B490F" w:rsidRPr="003665D5" w:rsidRDefault="008B490F" w:rsidP="008B490F">
      <w:pPr>
        <w:pStyle w:val="NormalWeb"/>
        <w:spacing w:before="0" w:beforeAutospacing="0" w:after="0" w:afterAutospacing="0"/>
        <w:ind w:left="1276" w:right="1264"/>
        <w:jc w:val="both"/>
        <w:rPr>
          <w:rFonts w:ascii="Arial" w:hAnsi="Arial" w:cs="Arial"/>
          <w:i/>
          <w:lang w:val="es-MX"/>
        </w:rPr>
      </w:pPr>
      <w:r w:rsidRPr="003665D5">
        <w:rPr>
          <w:rFonts w:ascii="Arial" w:hAnsi="Arial" w:cs="Arial"/>
          <w:i/>
          <w:lang w:val="es-MX"/>
        </w:rPr>
        <w:t>De esta manera, las políticas instrumentadas conducentes a difundir la transparencia han tenido un efecto transversal: el derecho de acceso a la información pública ha permitido que los ciudadanos ejerzan otros derechos fundamentales. Así, el ciudadano puede elegir libre y razonadamente sobre distintos aspectos que influyen en su vida y, contribuir al diseño de políticas públicas a favor de todos.</w:t>
      </w:r>
    </w:p>
    <w:p w:rsidR="008B490F" w:rsidRPr="003665D5" w:rsidRDefault="008B490F" w:rsidP="008B490F">
      <w:pPr>
        <w:pStyle w:val="NormalWeb"/>
        <w:spacing w:before="0" w:beforeAutospacing="0" w:after="0" w:afterAutospacing="0"/>
        <w:ind w:left="1276" w:right="1264"/>
        <w:jc w:val="both"/>
        <w:rPr>
          <w:rFonts w:ascii="Arial" w:hAnsi="Arial" w:cs="Arial"/>
          <w:i/>
          <w:lang w:val="es-MX"/>
        </w:rPr>
      </w:pPr>
    </w:p>
    <w:p w:rsidR="008B490F" w:rsidRPr="003665D5" w:rsidRDefault="008B490F" w:rsidP="008B490F">
      <w:pPr>
        <w:pStyle w:val="NormalWeb"/>
        <w:spacing w:before="0" w:beforeAutospacing="0" w:after="0" w:afterAutospacing="0"/>
        <w:ind w:left="1276" w:right="1264"/>
        <w:jc w:val="both"/>
        <w:rPr>
          <w:rFonts w:ascii="Arial" w:hAnsi="Arial" w:cs="Arial"/>
          <w:i/>
          <w:lang w:val="es-MX"/>
        </w:rPr>
      </w:pPr>
      <w:r w:rsidRPr="003665D5">
        <w:rPr>
          <w:rFonts w:ascii="Arial" w:hAnsi="Arial" w:cs="Arial"/>
          <w:i/>
          <w:lang w:val="es-MX"/>
        </w:rPr>
        <w:t>De los resultados obtenidos hasta el momento, es posible advertir una mejora en la legislación en materia de transparencia</w:t>
      </w:r>
      <w:r>
        <w:rPr>
          <w:rFonts w:ascii="Arial" w:hAnsi="Arial" w:cs="Arial"/>
          <w:i/>
          <w:lang w:val="es-MX"/>
        </w:rPr>
        <w:t>,</w:t>
      </w:r>
      <w:r w:rsidRPr="003665D5">
        <w:rPr>
          <w:rFonts w:ascii="Arial" w:hAnsi="Arial" w:cs="Arial"/>
          <w:i/>
          <w:lang w:val="es-MX"/>
        </w:rPr>
        <w:t xml:space="preserve"> derecho de información pública y, en términos generales, es de reconocer, la participación activa de los sujetos obligados que contribuye, indudablemente al desarrollo de una sociedad  democrática cuyo eje rector es la información.</w:t>
      </w:r>
    </w:p>
    <w:p w:rsidR="008B490F" w:rsidRPr="003665D5" w:rsidRDefault="008B490F" w:rsidP="008B490F">
      <w:pPr>
        <w:pStyle w:val="NormalWeb"/>
        <w:spacing w:before="0" w:beforeAutospacing="0" w:after="0" w:afterAutospacing="0"/>
        <w:ind w:left="1276" w:right="1264"/>
        <w:jc w:val="both"/>
        <w:rPr>
          <w:rFonts w:ascii="Arial" w:hAnsi="Arial" w:cs="Arial"/>
          <w:i/>
          <w:lang w:val="es-MX"/>
        </w:rPr>
      </w:pPr>
    </w:p>
    <w:p w:rsidR="008B490F" w:rsidRPr="003665D5" w:rsidRDefault="008B490F" w:rsidP="008B490F">
      <w:pPr>
        <w:pStyle w:val="NormalWeb"/>
        <w:spacing w:before="0" w:beforeAutospacing="0" w:after="0" w:afterAutospacing="0"/>
        <w:ind w:left="1276" w:right="1264"/>
        <w:jc w:val="both"/>
        <w:rPr>
          <w:rFonts w:ascii="Arial" w:hAnsi="Arial" w:cs="Arial"/>
          <w:i/>
          <w:lang w:val="es-MX"/>
        </w:rPr>
      </w:pPr>
      <w:r w:rsidRPr="003665D5">
        <w:rPr>
          <w:rFonts w:ascii="Arial" w:hAnsi="Arial" w:cs="Arial"/>
          <w:i/>
          <w:lang w:val="es-MX"/>
        </w:rPr>
        <w:t>Coincidimos en la aspiración de construir un sistema de rendición de cuentas que responda a los desafíos de una sociedad democrática plena, en donde la transparencia y el acceso a la información sean un pilar fundamental.</w:t>
      </w:r>
    </w:p>
    <w:p w:rsidR="008B490F" w:rsidRPr="003665D5" w:rsidRDefault="008B490F" w:rsidP="008B490F">
      <w:pPr>
        <w:pStyle w:val="NormalWeb"/>
        <w:spacing w:before="0" w:beforeAutospacing="0" w:after="0" w:afterAutospacing="0"/>
        <w:ind w:left="1276" w:right="1264"/>
        <w:jc w:val="both"/>
        <w:rPr>
          <w:rFonts w:ascii="Arial" w:hAnsi="Arial" w:cs="Arial"/>
          <w:i/>
          <w:lang w:val="es-MX"/>
        </w:rPr>
      </w:pPr>
    </w:p>
    <w:p w:rsidR="008B490F" w:rsidRPr="003665D5" w:rsidRDefault="008B490F" w:rsidP="008B490F">
      <w:pPr>
        <w:pStyle w:val="NormalWeb"/>
        <w:spacing w:before="0" w:beforeAutospacing="0" w:after="0" w:afterAutospacing="0"/>
        <w:ind w:left="1276" w:right="1264"/>
        <w:jc w:val="both"/>
        <w:rPr>
          <w:rFonts w:ascii="Arial" w:hAnsi="Arial" w:cs="Arial"/>
          <w:i/>
          <w:lang w:val="es-MX"/>
        </w:rPr>
      </w:pPr>
      <w:r w:rsidRPr="003665D5">
        <w:rPr>
          <w:rFonts w:ascii="Arial" w:hAnsi="Arial" w:cs="Arial"/>
          <w:i/>
          <w:lang w:val="es-MX"/>
        </w:rPr>
        <w:t>Trabajaremos en la definición de una nueva relación entre el Estado y la sociedad</w:t>
      </w:r>
      <w:r>
        <w:rPr>
          <w:rFonts w:ascii="Arial" w:hAnsi="Arial" w:cs="Arial"/>
          <w:i/>
          <w:lang w:val="es-MX"/>
        </w:rPr>
        <w:t>,</w:t>
      </w:r>
      <w:r w:rsidRPr="003665D5">
        <w:rPr>
          <w:rFonts w:ascii="Arial" w:hAnsi="Arial" w:cs="Arial"/>
          <w:i/>
          <w:lang w:val="es-MX"/>
        </w:rPr>
        <w:t xml:space="preserve"> mediante la mejora continua de canales de comunicación que permitan consolidar el acceso a la información pública como un derecho social fundamental, pues una sociedad más y mejor informada contribuye de manera directa al mejoramiento de nuestro contexto sociopolítico.</w:t>
      </w:r>
    </w:p>
    <w:p w:rsidR="008B490F" w:rsidRPr="003665D5" w:rsidRDefault="008B490F" w:rsidP="008B490F">
      <w:pPr>
        <w:pStyle w:val="NormalWeb"/>
        <w:spacing w:before="0" w:beforeAutospacing="0" w:after="0" w:afterAutospacing="0"/>
        <w:ind w:left="1276" w:right="1264"/>
        <w:jc w:val="both"/>
        <w:rPr>
          <w:rFonts w:ascii="Arial" w:hAnsi="Arial" w:cs="Arial"/>
          <w:i/>
          <w:lang w:val="es-MX"/>
        </w:rPr>
      </w:pPr>
    </w:p>
    <w:p w:rsidR="008B490F" w:rsidRPr="003665D5" w:rsidRDefault="008B490F" w:rsidP="008B490F">
      <w:pPr>
        <w:pStyle w:val="NormalWeb"/>
        <w:spacing w:before="0" w:beforeAutospacing="0" w:after="0" w:afterAutospacing="0"/>
        <w:ind w:left="1276" w:right="1264"/>
        <w:jc w:val="both"/>
        <w:rPr>
          <w:rFonts w:ascii="Arial" w:hAnsi="Arial" w:cs="Arial"/>
          <w:i/>
          <w:lang w:val="es-MX"/>
        </w:rPr>
      </w:pPr>
      <w:r w:rsidRPr="003665D5">
        <w:rPr>
          <w:rFonts w:ascii="Arial" w:hAnsi="Arial" w:cs="Arial"/>
          <w:i/>
          <w:lang w:val="es-MX"/>
        </w:rPr>
        <w:t xml:space="preserve">Los </w:t>
      </w:r>
      <w:r>
        <w:rPr>
          <w:rFonts w:ascii="Arial" w:hAnsi="Arial" w:cs="Arial"/>
          <w:i/>
          <w:lang w:val="es-MX"/>
        </w:rPr>
        <w:t>e</w:t>
      </w:r>
      <w:r w:rsidRPr="003665D5">
        <w:rPr>
          <w:rFonts w:ascii="Arial" w:hAnsi="Arial" w:cs="Arial"/>
          <w:i/>
          <w:lang w:val="es-MX"/>
        </w:rPr>
        <w:t xml:space="preserve">jecutivos de las </w:t>
      </w:r>
      <w:r>
        <w:rPr>
          <w:rFonts w:ascii="Arial" w:hAnsi="Arial" w:cs="Arial"/>
          <w:i/>
          <w:lang w:val="es-MX"/>
        </w:rPr>
        <w:t>e</w:t>
      </w:r>
      <w:r w:rsidRPr="003665D5">
        <w:rPr>
          <w:rFonts w:ascii="Arial" w:hAnsi="Arial" w:cs="Arial"/>
          <w:i/>
          <w:lang w:val="es-MX"/>
        </w:rPr>
        <w:t xml:space="preserve">ntidades </w:t>
      </w:r>
      <w:r>
        <w:rPr>
          <w:rFonts w:ascii="Arial" w:hAnsi="Arial" w:cs="Arial"/>
          <w:i/>
          <w:lang w:val="es-MX"/>
        </w:rPr>
        <w:t>f</w:t>
      </w:r>
      <w:r w:rsidRPr="003665D5">
        <w:rPr>
          <w:rFonts w:ascii="Arial" w:hAnsi="Arial" w:cs="Arial"/>
          <w:i/>
          <w:lang w:val="es-MX"/>
        </w:rPr>
        <w:t xml:space="preserve">ederativas reunidos en el Parque Fundidora, en la ciudad de Monterrey, Nuevo León, con motivo de la XLI Reunión Ordinaria de la Conferencia Nacional de Gobernadores, conscientes de nuestra responsabilidad de facilitar a la ciudadanía el acceso a la información pública gubernamental y nuestra obligación de ser garantes del goce de los derechos individuales, celebramos los avances que en la materia se han logrado. </w:t>
      </w:r>
      <w:r w:rsidRPr="003665D5">
        <w:rPr>
          <w:rFonts w:ascii="Arial" w:hAnsi="Arial" w:cs="Arial"/>
          <w:i/>
          <w:lang w:val="es-MX"/>
        </w:rPr>
        <w:lastRenderedPageBreak/>
        <w:t xml:space="preserve">De esta manera, hoy en día todos tenemos la posibilidad de conocer las acciones e información de los órdenes de gobierno federal y estatal. Sin duda, </w:t>
      </w:r>
      <w:r>
        <w:rPr>
          <w:rFonts w:ascii="Arial" w:hAnsi="Arial" w:cs="Arial"/>
          <w:i/>
          <w:lang w:val="es-MX"/>
        </w:rPr>
        <w:t>é</w:t>
      </w:r>
      <w:r w:rsidRPr="003665D5">
        <w:rPr>
          <w:rFonts w:ascii="Arial" w:hAnsi="Arial" w:cs="Arial"/>
          <w:i/>
          <w:lang w:val="es-MX"/>
        </w:rPr>
        <w:t>ste es un paso más en la búsqueda de una sociedad informada, consolidando el poder del ciudadano en la toma de decisiones.</w:t>
      </w:r>
    </w:p>
    <w:p w:rsidR="008B490F" w:rsidRPr="003665D5" w:rsidRDefault="008B490F" w:rsidP="008B490F">
      <w:pPr>
        <w:pStyle w:val="NormalWeb"/>
        <w:spacing w:before="0" w:beforeAutospacing="0" w:after="0" w:afterAutospacing="0"/>
        <w:ind w:left="1276" w:right="1264"/>
        <w:jc w:val="both"/>
        <w:rPr>
          <w:rFonts w:ascii="Arial" w:hAnsi="Arial" w:cs="Arial"/>
          <w:i/>
          <w:lang w:val="es-MX"/>
        </w:rPr>
      </w:pPr>
    </w:p>
    <w:p w:rsidR="008B490F" w:rsidRPr="003665D5" w:rsidRDefault="008B490F" w:rsidP="008B490F">
      <w:pPr>
        <w:pStyle w:val="NormalWeb"/>
        <w:spacing w:before="0" w:beforeAutospacing="0" w:after="0" w:afterAutospacing="0"/>
        <w:ind w:left="1276" w:right="1264"/>
        <w:jc w:val="both"/>
        <w:rPr>
          <w:rFonts w:ascii="Arial" w:hAnsi="Arial" w:cs="Arial"/>
          <w:i/>
          <w:lang w:val="es-MX"/>
        </w:rPr>
      </w:pPr>
      <w:r w:rsidRPr="003665D5">
        <w:rPr>
          <w:rFonts w:ascii="Arial" w:hAnsi="Arial" w:cs="Arial"/>
          <w:i/>
          <w:lang w:val="es-MX"/>
        </w:rPr>
        <w:t xml:space="preserve">Por lo anterior, los </w:t>
      </w:r>
      <w:r>
        <w:rPr>
          <w:rFonts w:ascii="Arial" w:hAnsi="Arial" w:cs="Arial"/>
          <w:i/>
          <w:lang w:val="es-MX"/>
        </w:rPr>
        <w:t>m</w:t>
      </w:r>
      <w:r w:rsidRPr="003665D5">
        <w:rPr>
          <w:rFonts w:ascii="Arial" w:hAnsi="Arial" w:cs="Arial"/>
          <w:i/>
          <w:lang w:val="es-MX"/>
        </w:rPr>
        <w:t>iembros de la Conferencia Nacional de Gobernadores, teniendo como objetivo fortalecer la política pública en materia de transparencia, declara</w:t>
      </w:r>
      <w:r>
        <w:rPr>
          <w:rFonts w:ascii="Arial" w:hAnsi="Arial" w:cs="Arial"/>
          <w:i/>
          <w:lang w:val="es-MX"/>
        </w:rPr>
        <w:t>mos</w:t>
      </w:r>
      <w:r w:rsidRPr="003665D5">
        <w:rPr>
          <w:rFonts w:ascii="Arial" w:hAnsi="Arial" w:cs="Arial"/>
          <w:i/>
          <w:lang w:val="es-MX"/>
        </w:rPr>
        <w:t xml:space="preserve"> que:</w:t>
      </w:r>
    </w:p>
    <w:p w:rsidR="008B490F" w:rsidRPr="003665D5" w:rsidRDefault="008B490F" w:rsidP="008B490F">
      <w:pPr>
        <w:pStyle w:val="NormalWeb"/>
        <w:spacing w:before="0" w:beforeAutospacing="0" w:after="0" w:afterAutospacing="0"/>
        <w:ind w:left="1276" w:right="1264"/>
        <w:jc w:val="both"/>
        <w:rPr>
          <w:rFonts w:ascii="Arial" w:hAnsi="Arial" w:cs="Arial"/>
          <w:i/>
          <w:lang w:val="es-MX"/>
        </w:rPr>
      </w:pPr>
    </w:p>
    <w:p w:rsidR="008B490F" w:rsidRPr="003665D5" w:rsidRDefault="008B490F" w:rsidP="008B490F">
      <w:pPr>
        <w:pStyle w:val="NormalWeb"/>
        <w:numPr>
          <w:ilvl w:val="0"/>
          <w:numId w:val="5"/>
        </w:numPr>
        <w:spacing w:before="0" w:beforeAutospacing="0" w:after="0" w:afterAutospacing="0"/>
        <w:ind w:right="1264"/>
        <w:jc w:val="both"/>
        <w:rPr>
          <w:rFonts w:ascii="Arial" w:hAnsi="Arial" w:cs="Arial"/>
          <w:i/>
          <w:lang w:val="es-MX"/>
        </w:rPr>
      </w:pPr>
      <w:r>
        <w:rPr>
          <w:rFonts w:ascii="Arial" w:hAnsi="Arial" w:cs="Arial"/>
          <w:i/>
          <w:lang w:val="es-MX"/>
        </w:rPr>
        <w:t>Contribuiremos</w:t>
      </w:r>
      <w:r w:rsidR="006A0D19">
        <w:rPr>
          <w:rFonts w:ascii="Arial" w:hAnsi="Arial" w:cs="Arial"/>
          <w:i/>
          <w:lang w:val="es-MX"/>
        </w:rPr>
        <w:t xml:space="preserve">  en el ámbito de nuestra</w:t>
      </w:r>
      <w:r w:rsidRPr="003665D5">
        <w:rPr>
          <w:rFonts w:ascii="Arial" w:hAnsi="Arial" w:cs="Arial"/>
          <w:i/>
          <w:lang w:val="es-MX"/>
        </w:rPr>
        <w:t xml:space="preserve"> competencia, a elevar la calidad de las leyes de transparencia de cada entidad federativa y a nivel federal, con el fin que los ciudadanos cuenten con mejores instrumentos para ejercer su derecho a la información.</w:t>
      </w:r>
    </w:p>
    <w:p w:rsidR="008B490F" w:rsidRDefault="008B490F" w:rsidP="008B490F">
      <w:pPr>
        <w:pStyle w:val="NormalWeb"/>
        <w:spacing w:before="0" w:beforeAutospacing="0" w:after="0" w:afterAutospacing="0"/>
        <w:ind w:left="1276" w:right="1264"/>
        <w:jc w:val="both"/>
        <w:rPr>
          <w:rFonts w:ascii="Arial" w:hAnsi="Arial" w:cs="Arial"/>
          <w:i/>
          <w:lang w:val="es-MX"/>
        </w:rPr>
      </w:pPr>
    </w:p>
    <w:p w:rsidR="008B490F" w:rsidRPr="003665D5" w:rsidRDefault="008B490F" w:rsidP="008B490F">
      <w:pPr>
        <w:pStyle w:val="NormalWeb"/>
        <w:numPr>
          <w:ilvl w:val="0"/>
          <w:numId w:val="5"/>
        </w:numPr>
        <w:spacing w:before="0" w:beforeAutospacing="0" w:after="0" w:afterAutospacing="0"/>
        <w:ind w:right="1264"/>
        <w:jc w:val="both"/>
        <w:rPr>
          <w:rFonts w:ascii="Arial" w:hAnsi="Arial" w:cs="Arial"/>
          <w:i/>
          <w:lang w:val="es-MX"/>
        </w:rPr>
      </w:pPr>
      <w:r>
        <w:rPr>
          <w:rFonts w:ascii="Arial" w:hAnsi="Arial" w:cs="Arial"/>
          <w:i/>
          <w:lang w:val="es-MX"/>
        </w:rPr>
        <w:t>Apoyaremos</w:t>
      </w:r>
      <w:r w:rsidRPr="003665D5">
        <w:rPr>
          <w:rFonts w:ascii="Arial" w:hAnsi="Arial" w:cs="Arial"/>
          <w:i/>
          <w:lang w:val="es-MX"/>
        </w:rPr>
        <w:t xml:space="preserve"> el desarrollo de portales de internet que mejoren la cantidad y la calidad de información publicada por los sujetos obligados, además de colaborar en la creación de portales con un lenguaje sencillo, con el objetivo</w:t>
      </w:r>
      <w:r>
        <w:rPr>
          <w:rFonts w:ascii="Arial" w:hAnsi="Arial" w:cs="Arial"/>
          <w:i/>
          <w:lang w:val="es-MX"/>
        </w:rPr>
        <w:t xml:space="preserve"> de</w:t>
      </w:r>
      <w:r w:rsidRPr="003665D5">
        <w:rPr>
          <w:rFonts w:ascii="Arial" w:hAnsi="Arial" w:cs="Arial"/>
          <w:i/>
          <w:lang w:val="es-MX"/>
        </w:rPr>
        <w:t xml:space="preserve"> que el ciudadano pueda conocer con claridad y sencillez las actividades de las dependencias de los diferentes niveles de gobierno.</w:t>
      </w:r>
    </w:p>
    <w:p w:rsidR="008B490F" w:rsidRPr="003665D5" w:rsidRDefault="008B490F" w:rsidP="008B490F">
      <w:pPr>
        <w:pStyle w:val="NormalWeb"/>
        <w:spacing w:before="0" w:beforeAutospacing="0" w:after="0" w:afterAutospacing="0"/>
        <w:ind w:left="1276" w:right="1264"/>
        <w:jc w:val="both"/>
        <w:rPr>
          <w:rFonts w:ascii="Arial" w:hAnsi="Arial" w:cs="Arial"/>
          <w:i/>
          <w:lang w:val="es-MX"/>
        </w:rPr>
      </w:pPr>
    </w:p>
    <w:p w:rsidR="008B490F" w:rsidRPr="003665D5" w:rsidRDefault="008B490F" w:rsidP="008B490F">
      <w:pPr>
        <w:pStyle w:val="NormalWeb"/>
        <w:numPr>
          <w:ilvl w:val="0"/>
          <w:numId w:val="5"/>
        </w:numPr>
        <w:spacing w:before="0" w:beforeAutospacing="0" w:after="0" w:afterAutospacing="0"/>
        <w:ind w:right="1264"/>
        <w:jc w:val="both"/>
        <w:rPr>
          <w:rFonts w:ascii="Arial" w:hAnsi="Arial" w:cs="Arial"/>
          <w:i/>
          <w:lang w:val="es-MX"/>
        </w:rPr>
      </w:pPr>
      <w:r>
        <w:rPr>
          <w:rFonts w:ascii="Arial" w:hAnsi="Arial" w:cs="Arial"/>
          <w:i/>
          <w:lang w:val="es-MX"/>
        </w:rPr>
        <w:t>Fomentaremos</w:t>
      </w:r>
      <w:r w:rsidRPr="003665D5">
        <w:rPr>
          <w:rFonts w:ascii="Arial" w:hAnsi="Arial" w:cs="Arial"/>
          <w:i/>
          <w:lang w:val="es-MX"/>
        </w:rPr>
        <w:t xml:space="preserve"> la mejora continua de las respuestas otorgadas por los sujetos obligados a los solicitantes a través del impulso a la capacitación de los servidores públicos en materia de las leyes de acceso a la información y obligaciones de transparencia.</w:t>
      </w:r>
    </w:p>
    <w:p w:rsidR="008B490F" w:rsidRPr="003665D5" w:rsidRDefault="008B490F" w:rsidP="008B490F">
      <w:pPr>
        <w:pStyle w:val="NormalWeb"/>
        <w:spacing w:before="0" w:beforeAutospacing="0" w:after="0" w:afterAutospacing="0"/>
        <w:ind w:left="1276" w:right="1264"/>
        <w:jc w:val="both"/>
        <w:rPr>
          <w:rFonts w:ascii="Arial" w:hAnsi="Arial" w:cs="Arial"/>
          <w:i/>
          <w:lang w:val="es-MX"/>
        </w:rPr>
      </w:pPr>
    </w:p>
    <w:p w:rsidR="008B490F" w:rsidRPr="003665D5" w:rsidRDefault="008B490F" w:rsidP="008B490F">
      <w:pPr>
        <w:pStyle w:val="NormalWeb"/>
        <w:numPr>
          <w:ilvl w:val="0"/>
          <w:numId w:val="5"/>
        </w:numPr>
        <w:spacing w:before="0" w:beforeAutospacing="0" w:after="0" w:afterAutospacing="0"/>
        <w:ind w:right="1264"/>
        <w:jc w:val="both"/>
        <w:rPr>
          <w:rFonts w:ascii="Arial" w:hAnsi="Arial" w:cs="Arial"/>
          <w:i/>
          <w:lang w:val="es-MX"/>
        </w:rPr>
      </w:pPr>
      <w:r>
        <w:rPr>
          <w:rFonts w:ascii="Arial" w:hAnsi="Arial" w:cs="Arial"/>
          <w:i/>
          <w:lang w:val="es-MX"/>
        </w:rPr>
        <w:t>Promoveremos</w:t>
      </w:r>
      <w:r w:rsidRPr="003665D5">
        <w:rPr>
          <w:rFonts w:ascii="Arial" w:hAnsi="Arial" w:cs="Arial"/>
          <w:i/>
          <w:lang w:val="es-MX"/>
        </w:rPr>
        <w:t xml:space="preserve"> el fortalecimiento de los órganos garantes de la transparencia y el acceso a la información pública de las entidades federativas, a fin de contar con instituciones profesionales con recursos materiales y humanos adecuados para el desarrollo de sus actividades.</w:t>
      </w:r>
    </w:p>
    <w:p w:rsidR="008B490F" w:rsidRDefault="008B490F" w:rsidP="008B490F">
      <w:pPr>
        <w:spacing w:line="360" w:lineRule="auto"/>
        <w:jc w:val="both"/>
        <w:rPr>
          <w:rFonts w:ascii="Arial" w:hAnsi="Arial" w:cs="Arial"/>
          <w:b/>
          <w:kern w:val="32"/>
          <w:sz w:val="28"/>
          <w:szCs w:val="28"/>
        </w:rPr>
      </w:pPr>
    </w:p>
    <w:p w:rsidR="008B490F" w:rsidRPr="00703614" w:rsidRDefault="008B490F" w:rsidP="008B490F">
      <w:pPr>
        <w:spacing w:line="360" w:lineRule="auto"/>
        <w:jc w:val="both"/>
        <w:rPr>
          <w:rFonts w:ascii="Arial" w:hAnsi="Arial" w:cs="Arial"/>
          <w:kern w:val="32"/>
          <w:sz w:val="28"/>
          <w:szCs w:val="28"/>
        </w:rPr>
      </w:pPr>
      <w:r w:rsidRPr="00703614">
        <w:rPr>
          <w:rFonts w:ascii="Arial" w:hAnsi="Arial" w:cs="Arial"/>
          <w:kern w:val="32"/>
          <w:sz w:val="28"/>
          <w:szCs w:val="28"/>
        </w:rPr>
        <w:lastRenderedPageBreak/>
        <w:t>Se agradece</w:t>
      </w:r>
      <w:r>
        <w:rPr>
          <w:rFonts w:ascii="Arial" w:hAnsi="Arial" w:cs="Arial"/>
          <w:kern w:val="32"/>
          <w:sz w:val="28"/>
          <w:szCs w:val="28"/>
        </w:rPr>
        <w:t xml:space="preserve"> la intervención</w:t>
      </w:r>
      <w:r w:rsidRPr="00703614">
        <w:rPr>
          <w:rFonts w:ascii="Arial" w:hAnsi="Arial" w:cs="Arial"/>
          <w:kern w:val="32"/>
          <w:sz w:val="28"/>
          <w:szCs w:val="28"/>
        </w:rPr>
        <w:t xml:space="preserve"> del Mtro. Óscar Mauricio Guerra Ford, Comisionado Presidente del Instituto de Acceso a la Información </w:t>
      </w:r>
      <w:r>
        <w:rPr>
          <w:rFonts w:ascii="Arial" w:hAnsi="Arial" w:cs="Arial"/>
          <w:kern w:val="32"/>
          <w:sz w:val="28"/>
          <w:szCs w:val="28"/>
        </w:rPr>
        <w:t xml:space="preserve">Pública </w:t>
      </w:r>
      <w:r w:rsidRPr="00703614">
        <w:rPr>
          <w:rFonts w:ascii="Arial" w:hAnsi="Arial" w:cs="Arial"/>
          <w:kern w:val="32"/>
          <w:sz w:val="28"/>
          <w:szCs w:val="28"/>
        </w:rPr>
        <w:t xml:space="preserve">del Distrito Federal y Presidente </w:t>
      </w:r>
      <w:r w:rsidRPr="00335B50">
        <w:rPr>
          <w:rFonts w:ascii="Arial" w:hAnsi="Arial" w:cs="Arial"/>
          <w:kern w:val="32"/>
          <w:sz w:val="28"/>
          <w:szCs w:val="28"/>
        </w:rPr>
        <w:t xml:space="preserve">de la Conferencia Mexicana de Acceso a la Información Pública </w:t>
      </w:r>
      <w:r>
        <w:rPr>
          <w:rFonts w:ascii="Arial" w:hAnsi="Arial" w:cs="Arial"/>
          <w:kern w:val="32"/>
          <w:sz w:val="28"/>
          <w:szCs w:val="28"/>
        </w:rPr>
        <w:t>(</w:t>
      </w:r>
      <w:r w:rsidRPr="00703614">
        <w:rPr>
          <w:rFonts w:ascii="Arial" w:hAnsi="Arial" w:cs="Arial"/>
          <w:kern w:val="32"/>
          <w:sz w:val="28"/>
          <w:szCs w:val="28"/>
        </w:rPr>
        <w:t>COMAIP</w:t>
      </w:r>
      <w:r w:rsidR="006A0D19">
        <w:rPr>
          <w:rFonts w:ascii="Arial" w:hAnsi="Arial" w:cs="Arial"/>
          <w:kern w:val="32"/>
          <w:sz w:val="28"/>
          <w:szCs w:val="28"/>
        </w:rPr>
        <w:t>)</w:t>
      </w:r>
      <w:r w:rsidR="006A0D19" w:rsidRPr="00703614">
        <w:rPr>
          <w:rFonts w:ascii="Arial" w:hAnsi="Arial" w:cs="Arial"/>
          <w:kern w:val="32"/>
          <w:sz w:val="28"/>
          <w:szCs w:val="28"/>
        </w:rPr>
        <w:t>,</w:t>
      </w:r>
      <w:r w:rsidR="006A0D19">
        <w:rPr>
          <w:rFonts w:ascii="Arial" w:hAnsi="Arial" w:cs="Arial"/>
          <w:kern w:val="32"/>
          <w:sz w:val="28"/>
          <w:szCs w:val="28"/>
        </w:rPr>
        <w:t xml:space="preserve"> reunida en la Ciudad de México Distrito Federal, y </w:t>
      </w:r>
      <w:r w:rsidR="006A0D19" w:rsidRPr="00703614">
        <w:rPr>
          <w:rFonts w:ascii="Arial" w:hAnsi="Arial" w:cs="Arial"/>
          <w:kern w:val="32"/>
          <w:sz w:val="28"/>
          <w:szCs w:val="28"/>
        </w:rPr>
        <w:t xml:space="preserve">con la </w:t>
      </w:r>
      <w:r w:rsidR="006A0D19">
        <w:rPr>
          <w:rFonts w:ascii="Arial" w:hAnsi="Arial" w:cs="Arial"/>
          <w:kern w:val="32"/>
          <w:sz w:val="28"/>
          <w:szCs w:val="28"/>
        </w:rPr>
        <w:t>que</w:t>
      </w:r>
      <w:r w:rsidR="006A0D19" w:rsidRPr="00703614">
        <w:rPr>
          <w:rFonts w:ascii="Arial" w:hAnsi="Arial" w:cs="Arial"/>
          <w:kern w:val="32"/>
          <w:sz w:val="28"/>
          <w:szCs w:val="28"/>
        </w:rPr>
        <w:t xml:space="preserve"> se sostuvo una </w:t>
      </w:r>
      <w:r w:rsidR="006A0D19">
        <w:rPr>
          <w:rFonts w:ascii="Arial" w:hAnsi="Arial" w:cs="Arial"/>
          <w:kern w:val="32"/>
          <w:sz w:val="28"/>
          <w:szCs w:val="28"/>
        </w:rPr>
        <w:t>sesión remota</w:t>
      </w:r>
      <w:r w:rsidR="006A0D19" w:rsidRPr="00703614">
        <w:rPr>
          <w:rFonts w:ascii="Arial" w:hAnsi="Arial" w:cs="Arial"/>
          <w:kern w:val="32"/>
          <w:sz w:val="28"/>
          <w:szCs w:val="28"/>
        </w:rPr>
        <w:t xml:space="preserve"> para la </w:t>
      </w:r>
      <w:r w:rsidR="006A0D19">
        <w:rPr>
          <w:rFonts w:ascii="Arial" w:hAnsi="Arial" w:cs="Arial"/>
          <w:kern w:val="32"/>
          <w:sz w:val="28"/>
          <w:szCs w:val="28"/>
        </w:rPr>
        <w:t>suscripción de esta</w:t>
      </w:r>
      <w:r w:rsidR="006A0D19" w:rsidRPr="00703614">
        <w:rPr>
          <w:rFonts w:ascii="Arial" w:hAnsi="Arial" w:cs="Arial"/>
          <w:kern w:val="32"/>
          <w:sz w:val="28"/>
          <w:szCs w:val="28"/>
        </w:rPr>
        <w:t xml:space="preserve"> </w:t>
      </w:r>
      <w:r w:rsidR="006A0D19">
        <w:rPr>
          <w:rFonts w:ascii="Arial" w:hAnsi="Arial" w:cs="Arial"/>
          <w:kern w:val="32"/>
          <w:sz w:val="28"/>
          <w:szCs w:val="28"/>
        </w:rPr>
        <w:t>d</w:t>
      </w:r>
      <w:r w:rsidR="006A0D19" w:rsidRPr="00703614">
        <w:rPr>
          <w:rFonts w:ascii="Arial" w:hAnsi="Arial" w:cs="Arial"/>
          <w:kern w:val="32"/>
          <w:sz w:val="28"/>
          <w:szCs w:val="28"/>
        </w:rPr>
        <w:t>eclaración conjunta.</w:t>
      </w:r>
    </w:p>
    <w:p w:rsidR="008B490F" w:rsidRDefault="008B490F" w:rsidP="008B490F">
      <w:pPr>
        <w:spacing w:line="360" w:lineRule="auto"/>
        <w:jc w:val="both"/>
        <w:rPr>
          <w:rFonts w:ascii="Arial" w:hAnsi="Arial" w:cs="Arial"/>
          <w:b/>
          <w:kern w:val="32"/>
          <w:sz w:val="28"/>
          <w:szCs w:val="28"/>
        </w:rPr>
      </w:pPr>
    </w:p>
    <w:p w:rsidR="008B490F" w:rsidRDefault="008B490F" w:rsidP="008B490F">
      <w:pPr>
        <w:spacing w:line="360" w:lineRule="auto"/>
        <w:rPr>
          <w:rFonts w:ascii="Arial" w:hAnsi="Arial" w:cs="Arial"/>
          <w:b/>
          <w:kern w:val="32"/>
          <w:sz w:val="28"/>
          <w:szCs w:val="28"/>
        </w:rPr>
      </w:pPr>
      <w:r>
        <w:rPr>
          <w:rFonts w:ascii="Arial" w:hAnsi="Arial" w:cs="Arial"/>
          <w:b/>
          <w:kern w:val="32"/>
          <w:sz w:val="28"/>
          <w:szCs w:val="28"/>
        </w:rPr>
        <w:t>TEMAS DE COYUNTURA</w:t>
      </w:r>
    </w:p>
    <w:p w:rsidR="008B490F" w:rsidRDefault="008B490F" w:rsidP="008B490F">
      <w:pPr>
        <w:spacing w:line="360" w:lineRule="auto"/>
        <w:jc w:val="both"/>
        <w:rPr>
          <w:rFonts w:ascii="Arial" w:hAnsi="Arial" w:cs="Arial"/>
          <w:b/>
          <w:kern w:val="32"/>
          <w:sz w:val="28"/>
          <w:szCs w:val="28"/>
        </w:rPr>
      </w:pPr>
    </w:p>
    <w:p w:rsidR="005F4081" w:rsidRPr="005F4081" w:rsidRDefault="005F4081" w:rsidP="005F4081">
      <w:pPr>
        <w:spacing w:line="360" w:lineRule="auto"/>
        <w:jc w:val="both"/>
        <w:rPr>
          <w:rFonts w:ascii="Arial" w:hAnsi="Arial" w:cs="Arial"/>
          <w:kern w:val="32"/>
          <w:sz w:val="28"/>
          <w:szCs w:val="28"/>
        </w:rPr>
      </w:pPr>
      <w:r w:rsidRPr="005F4081">
        <w:rPr>
          <w:rFonts w:ascii="Arial" w:hAnsi="Arial" w:cs="Arial"/>
          <w:b/>
          <w:kern w:val="32"/>
          <w:sz w:val="28"/>
          <w:szCs w:val="28"/>
        </w:rPr>
        <w:t xml:space="preserve">NOVENO.- </w:t>
      </w:r>
      <w:r w:rsidRPr="005F4081">
        <w:rPr>
          <w:rFonts w:ascii="Arial" w:hAnsi="Arial" w:cs="Arial"/>
          <w:kern w:val="32"/>
          <w:sz w:val="28"/>
          <w:szCs w:val="28"/>
        </w:rPr>
        <w:t xml:space="preserve">A propuesta del gobernador César Horacio Duarte </w:t>
      </w:r>
      <w:proofErr w:type="spellStart"/>
      <w:r w:rsidRPr="005F4081">
        <w:rPr>
          <w:rFonts w:ascii="Arial" w:hAnsi="Arial" w:cs="Arial"/>
          <w:kern w:val="32"/>
          <w:sz w:val="28"/>
          <w:szCs w:val="28"/>
        </w:rPr>
        <w:t>Jáquez</w:t>
      </w:r>
      <w:proofErr w:type="spellEnd"/>
      <w:r w:rsidRPr="005F4081">
        <w:rPr>
          <w:rFonts w:ascii="Arial" w:hAnsi="Arial" w:cs="Arial"/>
          <w:kern w:val="32"/>
          <w:sz w:val="28"/>
          <w:szCs w:val="28"/>
        </w:rPr>
        <w:t xml:space="preserve">, Coordinador de la Comisión de Seguridad Pública, este pleno aprueba convocar a una “Convención Nacional de Seguridad Pública”, con el fin de enriquecer los planteamientos de la Conferencia Nacional de Gobernadores a través de las distintas visiones de la sociedad sobre el fenómeno de la seguridad pública. La Comisión de Seguridad Pública de la </w:t>
      </w:r>
      <w:proofErr w:type="spellStart"/>
      <w:r w:rsidRPr="005F4081">
        <w:rPr>
          <w:rFonts w:ascii="Arial" w:hAnsi="Arial" w:cs="Arial"/>
          <w:kern w:val="32"/>
          <w:sz w:val="28"/>
          <w:szCs w:val="28"/>
        </w:rPr>
        <w:t>Conago</w:t>
      </w:r>
      <w:proofErr w:type="spellEnd"/>
      <w:r w:rsidRPr="005F4081">
        <w:rPr>
          <w:rFonts w:ascii="Arial" w:hAnsi="Arial" w:cs="Arial"/>
          <w:kern w:val="32"/>
          <w:sz w:val="28"/>
          <w:szCs w:val="28"/>
        </w:rPr>
        <w:t xml:space="preserve"> coordinará los trabajos y hará extensiva la invitación </w:t>
      </w:r>
      <w:proofErr w:type="gramStart"/>
      <w:r w:rsidRPr="005F4081">
        <w:rPr>
          <w:rFonts w:ascii="Arial" w:hAnsi="Arial" w:cs="Arial"/>
          <w:kern w:val="32"/>
          <w:sz w:val="28"/>
          <w:szCs w:val="28"/>
        </w:rPr>
        <w:t>a los gobiernos federal, estatales y municipales</w:t>
      </w:r>
      <w:proofErr w:type="gramEnd"/>
      <w:r w:rsidRPr="005F4081">
        <w:rPr>
          <w:rFonts w:ascii="Arial" w:hAnsi="Arial" w:cs="Arial"/>
          <w:kern w:val="32"/>
          <w:sz w:val="28"/>
          <w:szCs w:val="28"/>
        </w:rPr>
        <w:t>, además de organizaciones no gubernamentales, miembros de la sociedad civil, expertos y académicos. La sede será la ciudad de Chihuahua, Chihuahua, el 11 de julio próximo.</w:t>
      </w:r>
    </w:p>
    <w:p w:rsidR="008B490F" w:rsidRDefault="008B490F" w:rsidP="008B490F">
      <w:pPr>
        <w:spacing w:line="360" w:lineRule="auto"/>
        <w:jc w:val="both"/>
        <w:rPr>
          <w:rFonts w:ascii="Arial" w:hAnsi="Arial" w:cs="Arial"/>
          <w:sz w:val="28"/>
          <w:szCs w:val="28"/>
        </w:rPr>
      </w:pPr>
    </w:p>
    <w:p w:rsidR="008B490F" w:rsidRPr="001A7D76" w:rsidRDefault="008B490F" w:rsidP="008B490F">
      <w:pPr>
        <w:spacing w:line="360" w:lineRule="auto"/>
        <w:jc w:val="both"/>
        <w:rPr>
          <w:rFonts w:ascii="Arial" w:hAnsi="Arial" w:cs="Arial"/>
          <w:kern w:val="32"/>
          <w:sz w:val="28"/>
          <w:szCs w:val="28"/>
        </w:rPr>
      </w:pPr>
      <w:r>
        <w:rPr>
          <w:rFonts w:ascii="Arial" w:hAnsi="Arial" w:cs="Arial"/>
          <w:b/>
          <w:kern w:val="32"/>
          <w:sz w:val="28"/>
          <w:szCs w:val="28"/>
        </w:rPr>
        <w:t>DÉCIMO</w:t>
      </w:r>
      <w:r w:rsidRPr="001A7D76">
        <w:rPr>
          <w:rFonts w:ascii="Arial" w:hAnsi="Arial" w:cs="Arial"/>
          <w:b/>
          <w:kern w:val="32"/>
          <w:sz w:val="28"/>
          <w:szCs w:val="28"/>
        </w:rPr>
        <w:t>.-</w:t>
      </w:r>
      <w:r w:rsidRPr="001A7D76">
        <w:rPr>
          <w:rFonts w:ascii="Arial" w:hAnsi="Arial" w:cs="Arial"/>
          <w:kern w:val="32"/>
          <w:sz w:val="28"/>
          <w:szCs w:val="28"/>
        </w:rPr>
        <w:t xml:space="preserve"> </w:t>
      </w:r>
      <w:r>
        <w:rPr>
          <w:rFonts w:ascii="Arial" w:hAnsi="Arial" w:cs="Arial"/>
          <w:kern w:val="32"/>
          <w:sz w:val="28"/>
          <w:szCs w:val="28"/>
        </w:rPr>
        <w:t>A propuesta del g</w:t>
      </w:r>
      <w:r w:rsidRPr="001A7D76">
        <w:rPr>
          <w:rFonts w:ascii="Arial" w:hAnsi="Arial" w:cs="Arial"/>
          <w:kern w:val="32"/>
          <w:sz w:val="28"/>
          <w:szCs w:val="28"/>
        </w:rPr>
        <w:t>obernador Rodrigo Medina de la Cruz,</w:t>
      </w:r>
      <w:r>
        <w:rPr>
          <w:rFonts w:ascii="Arial" w:hAnsi="Arial" w:cs="Arial"/>
          <w:kern w:val="32"/>
          <w:sz w:val="28"/>
          <w:szCs w:val="28"/>
        </w:rPr>
        <w:t xml:space="preserve"> presidente de este pleno,</w:t>
      </w:r>
      <w:r w:rsidRPr="001A7D76">
        <w:rPr>
          <w:rFonts w:ascii="Arial" w:hAnsi="Arial" w:cs="Arial"/>
          <w:kern w:val="32"/>
          <w:sz w:val="28"/>
          <w:szCs w:val="28"/>
        </w:rPr>
        <w:t xml:space="preserve"> </w:t>
      </w:r>
      <w:r>
        <w:rPr>
          <w:rFonts w:ascii="Arial" w:hAnsi="Arial" w:cs="Arial"/>
          <w:kern w:val="32"/>
          <w:sz w:val="28"/>
          <w:szCs w:val="28"/>
        </w:rPr>
        <w:t>s</w:t>
      </w:r>
      <w:r w:rsidRPr="001A7D76">
        <w:rPr>
          <w:rFonts w:ascii="Arial" w:hAnsi="Arial" w:cs="Arial"/>
          <w:kern w:val="32"/>
          <w:sz w:val="28"/>
          <w:szCs w:val="28"/>
        </w:rPr>
        <w:t xml:space="preserve">e acuerda implementar las acciones </w:t>
      </w:r>
      <w:r>
        <w:rPr>
          <w:rFonts w:ascii="Arial" w:hAnsi="Arial" w:cs="Arial"/>
          <w:kern w:val="32"/>
          <w:sz w:val="28"/>
          <w:szCs w:val="28"/>
        </w:rPr>
        <w:lastRenderedPageBreak/>
        <w:t>planteadas</w:t>
      </w:r>
      <w:r w:rsidRPr="001A7D76">
        <w:rPr>
          <w:rFonts w:ascii="Arial" w:hAnsi="Arial" w:cs="Arial"/>
          <w:kern w:val="32"/>
          <w:sz w:val="28"/>
          <w:szCs w:val="28"/>
        </w:rPr>
        <w:t xml:space="preserve"> en el documento “Revisión de la Agenda Estratégica Federalista de la Conferencia Nacional de Gobernadores”</w:t>
      </w:r>
      <w:r>
        <w:rPr>
          <w:rFonts w:ascii="Arial" w:hAnsi="Arial" w:cs="Arial"/>
          <w:kern w:val="32"/>
          <w:sz w:val="28"/>
          <w:szCs w:val="28"/>
        </w:rPr>
        <w:t>. L</w:t>
      </w:r>
      <w:r w:rsidRPr="001A7D76">
        <w:rPr>
          <w:rFonts w:ascii="Arial" w:hAnsi="Arial" w:cs="Arial"/>
          <w:kern w:val="32"/>
          <w:sz w:val="28"/>
          <w:szCs w:val="28"/>
        </w:rPr>
        <w:t xml:space="preserve">o anterior con el propósito de </w:t>
      </w:r>
      <w:r>
        <w:rPr>
          <w:rFonts w:ascii="Arial" w:hAnsi="Arial" w:cs="Arial"/>
          <w:kern w:val="32"/>
          <w:sz w:val="28"/>
          <w:szCs w:val="28"/>
        </w:rPr>
        <w:t>construir una agenda de trabajo adaptada a las nuevas realidades y de alcance nacional que precise objetivos, responsables, metas y plazos bien definidos que puedan ser evaluados de manera permanente.</w:t>
      </w:r>
    </w:p>
    <w:p w:rsidR="008B490F" w:rsidRDefault="008B490F" w:rsidP="008B490F">
      <w:pPr>
        <w:spacing w:line="360" w:lineRule="auto"/>
        <w:jc w:val="both"/>
        <w:rPr>
          <w:rFonts w:ascii="Arial" w:hAnsi="Arial" w:cs="Arial"/>
          <w:kern w:val="32"/>
          <w:sz w:val="28"/>
          <w:szCs w:val="28"/>
        </w:rPr>
      </w:pPr>
    </w:p>
    <w:p w:rsidR="008B490F" w:rsidRPr="001E34D6" w:rsidRDefault="008B490F" w:rsidP="008B490F">
      <w:pPr>
        <w:pStyle w:val="NormalWeb"/>
        <w:spacing w:before="0" w:beforeAutospacing="0" w:after="0" w:afterAutospacing="0" w:line="360" w:lineRule="auto"/>
        <w:rPr>
          <w:rFonts w:ascii="Arial" w:hAnsi="Arial" w:cs="Arial"/>
          <w:b/>
          <w:sz w:val="28"/>
          <w:szCs w:val="28"/>
          <w:lang w:val="es-MX"/>
        </w:rPr>
      </w:pPr>
      <w:r w:rsidRPr="001E34D6">
        <w:rPr>
          <w:rFonts w:ascii="Arial" w:hAnsi="Arial" w:cs="Arial"/>
          <w:b/>
          <w:sz w:val="28"/>
          <w:szCs w:val="28"/>
          <w:lang w:val="es-MX"/>
        </w:rPr>
        <w:t>TEMAS DE COMISIONES</w:t>
      </w:r>
    </w:p>
    <w:p w:rsidR="008B490F" w:rsidRDefault="008B490F" w:rsidP="008B490F">
      <w:pPr>
        <w:pStyle w:val="NormalWeb"/>
        <w:spacing w:before="0" w:beforeAutospacing="0" w:after="0" w:afterAutospacing="0" w:line="360" w:lineRule="auto"/>
        <w:jc w:val="both"/>
        <w:rPr>
          <w:rFonts w:ascii="Arial" w:hAnsi="Arial" w:cs="Arial"/>
          <w:sz w:val="28"/>
          <w:szCs w:val="28"/>
          <w:lang w:val="es-MX"/>
        </w:rPr>
      </w:pPr>
    </w:p>
    <w:p w:rsidR="00256083" w:rsidRPr="00256083" w:rsidRDefault="00256083" w:rsidP="00256083">
      <w:pPr>
        <w:pStyle w:val="NormalWeb"/>
        <w:spacing w:before="0" w:beforeAutospacing="0" w:after="0" w:afterAutospacing="0" w:line="360" w:lineRule="auto"/>
        <w:jc w:val="both"/>
        <w:rPr>
          <w:rFonts w:ascii="Arial" w:hAnsi="Arial" w:cs="Arial"/>
          <w:sz w:val="28"/>
          <w:szCs w:val="28"/>
          <w:lang w:val="es-MX"/>
        </w:rPr>
      </w:pPr>
      <w:r w:rsidRPr="00256083">
        <w:rPr>
          <w:rFonts w:ascii="Arial" w:hAnsi="Arial" w:cs="Arial"/>
          <w:b/>
          <w:sz w:val="28"/>
          <w:szCs w:val="28"/>
          <w:lang w:val="es-MX"/>
        </w:rPr>
        <w:t>DÉCIMO PRIMERO.-</w:t>
      </w:r>
      <w:r w:rsidRPr="00256083">
        <w:rPr>
          <w:rFonts w:ascii="Arial" w:hAnsi="Arial" w:cs="Arial"/>
          <w:sz w:val="28"/>
          <w:szCs w:val="28"/>
          <w:lang w:val="es-MX"/>
        </w:rPr>
        <w:t xml:space="preserve"> A propuesta del gobernador Rodrigo Medina de la Cruz, presidente de la </w:t>
      </w:r>
      <w:proofErr w:type="spellStart"/>
      <w:r w:rsidRPr="00256083">
        <w:rPr>
          <w:rFonts w:ascii="Arial" w:hAnsi="Arial" w:cs="Arial"/>
          <w:sz w:val="28"/>
          <w:szCs w:val="28"/>
          <w:lang w:val="es-MX"/>
        </w:rPr>
        <w:t>Conago</w:t>
      </w:r>
      <w:proofErr w:type="spellEnd"/>
      <w:r w:rsidRPr="00256083">
        <w:rPr>
          <w:rFonts w:ascii="Arial" w:hAnsi="Arial" w:cs="Arial"/>
          <w:sz w:val="28"/>
          <w:szCs w:val="28"/>
          <w:lang w:val="es-MX"/>
        </w:rPr>
        <w:t xml:space="preserve">, se aprueba reestructurar las comisiones de esta conferencia, con el propósito de adaptar sus trabajos para que sean más ágiles y logren atender de mejor manera los temas de interés nacional. </w:t>
      </w:r>
    </w:p>
    <w:p w:rsidR="00256083" w:rsidRPr="00256083" w:rsidRDefault="00256083" w:rsidP="00256083">
      <w:pPr>
        <w:pStyle w:val="NormalWeb"/>
        <w:spacing w:before="0" w:beforeAutospacing="0" w:after="0" w:afterAutospacing="0" w:line="360" w:lineRule="auto"/>
        <w:jc w:val="both"/>
        <w:rPr>
          <w:rFonts w:ascii="Arial" w:hAnsi="Arial" w:cs="Arial"/>
          <w:sz w:val="28"/>
          <w:szCs w:val="28"/>
          <w:lang w:val="es-MX"/>
        </w:rPr>
      </w:pPr>
    </w:p>
    <w:p w:rsidR="00256083" w:rsidRPr="00256083" w:rsidRDefault="00256083" w:rsidP="00256083">
      <w:pPr>
        <w:pStyle w:val="NormalWeb"/>
        <w:spacing w:before="0" w:beforeAutospacing="0" w:after="0" w:afterAutospacing="0" w:line="360" w:lineRule="auto"/>
        <w:jc w:val="both"/>
        <w:rPr>
          <w:rFonts w:ascii="Arial" w:hAnsi="Arial" w:cs="Arial"/>
          <w:sz w:val="28"/>
          <w:szCs w:val="28"/>
          <w:lang w:val="es-MX"/>
        </w:rPr>
      </w:pPr>
      <w:r w:rsidRPr="00256083">
        <w:rPr>
          <w:rFonts w:ascii="Arial" w:hAnsi="Arial" w:cs="Arial"/>
          <w:sz w:val="28"/>
          <w:szCs w:val="28"/>
          <w:lang w:val="es-MX"/>
        </w:rPr>
        <w:t>De esta forma, se da inicio al proceso de restructuración de las comisiones de gobernadores, planteándose que su conclusión sea durante la XLII Reunión Ordinaria, bajo las siguientes consideraciones:</w:t>
      </w:r>
    </w:p>
    <w:p w:rsidR="00256083" w:rsidRPr="00256083" w:rsidRDefault="00256083" w:rsidP="00256083">
      <w:pPr>
        <w:pStyle w:val="NormalWeb"/>
        <w:spacing w:before="0" w:beforeAutospacing="0" w:after="0" w:afterAutospacing="0" w:line="360" w:lineRule="auto"/>
        <w:jc w:val="both"/>
        <w:rPr>
          <w:rFonts w:ascii="Arial" w:hAnsi="Arial" w:cs="Arial"/>
          <w:sz w:val="28"/>
          <w:szCs w:val="28"/>
          <w:lang w:val="es-MX"/>
        </w:rPr>
      </w:pPr>
    </w:p>
    <w:p w:rsidR="00256083" w:rsidRPr="00256083" w:rsidRDefault="00256083" w:rsidP="00256083">
      <w:pPr>
        <w:pStyle w:val="NormalWeb"/>
        <w:numPr>
          <w:ilvl w:val="0"/>
          <w:numId w:val="19"/>
        </w:numPr>
        <w:spacing w:before="0" w:beforeAutospacing="0" w:after="0" w:afterAutospacing="0" w:line="360" w:lineRule="auto"/>
        <w:jc w:val="both"/>
        <w:rPr>
          <w:rFonts w:ascii="Arial" w:hAnsi="Arial" w:cs="Arial"/>
          <w:sz w:val="28"/>
          <w:szCs w:val="28"/>
          <w:lang w:val="es-MX"/>
        </w:rPr>
      </w:pPr>
      <w:r w:rsidRPr="00256083">
        <w:rPr>
          <w:rFonts w:ascii="Arial" w:hAnsi="Arial" w:cs="Arial"/>
          <w:sz w:val="28"/>
          <w:szCs w:val="28"/>
          <w:lang w:val="es-MX"/>
        </w:rPr>
        <w:t>En tanto se implementa el nuevo esquema, seguirán en funciones las comisiones actuales.</w:t>
      </w:r>
    </w:p>
    <w:p w:rsidR="00256083" w:rsidRPr="00256083" w:rsidRDefault="00256083" w:rsidP="00256083">
      <w:pPr>
        <w:pStyle w:val="NormalWeb"/>
        <w:numPr>
          <w:ilvl w:val="0"/>
          <w:numId w:val="19"/>
        </w:numPr>
        <w:spacing w:before="0" w:beforeAutospacing="0" w:after="0" w:afterAutospacing="0" w:line="360" w:lineRule="auto"/>
        <w:jc w:val="both"/>
        <w:rPr>
          <w:rFonts w:ascii="Arial" w:hAnsi="Arial" w:cs="Arial"/>
          <w:sz w:val="28"/>
          <w:szCs w:val="28"/>
          <w:lang w:val="es-MX"/>
        </w:rPr>
      </w:pPr>
      <w:r w:rsidRPr="00256083">
        <w:rPr>
          <w:rFonts w:ascii="Arial" w:hAnsi="Arial" w:cs="Arial"/>
          <w:sz w:val="28"/>
          <w:szCs w:val="28"/>
          <w:lang w:val="es-MX"/>
        </w:rPr>
        <w:t xml:space="preserve">El presidente en turno de la </w:t>
      </w:r>
      <w:proofErr w:type="spellStart"/>
      <w:r w:rsidRPr="00256083">
        <w:rPr>
          <w:rFonts w:ascii="Arial" w:hAnsi="Arial" w:cs="Arial"/>
          <w:sz w:val="28"/>
          <w:szCs w:val="28"/>
          <w:lang w:val="es-MX"/>
        </w:rPr>
        <w:t>Conago</w:t>
      </w:r>
      <w:proofErr w:type="spellEnd"/>
      <w:r w:rsidRPr="00256083">
        <w:rPr>
          <w:rFonts w:ascii="Arial" w:hAnsi="Arial" w:cs="Arial"/>
          <w:sz w:val="28"/>
          <w:szCs w:val="28"/>
          <w:lang w:val="es-MX"/>
        </w:rPr>
        <w:t xml:space="preserve"> encabezará el proceso de consulta entre sus miembros que permita construir los consensos </w:t>
      </w:r>
      <w:r w:rsidRPr="00256083">
        <w:rPr>
          <w:rFonts w:ascii="Arial" w:hAnsi="Arial" w:cs="Arial"/>
          <w:sz w:val="28"/>
          <w:szCs w:val="28"/>
          <w:lang w:val="es-MX"/>
        </w:rPr>
        <w:lastRenderedPageBreak/>
        <w:t xml:space="preserve">requeridos para la asignación de las coordinaciones y </w:t>
      </w:r>
      <w:proofErr w:type="spellStart"/>
      <w:r w:rsidRPr="00256083">
        <w:rPr>
          <w:rFonts w:ascii="Arial" w:hAnsi="Arial" w:cs="Arial"/>
          <w:sz w:val="28"/>
          <w:szCs w:val="28"/>
          <w:lang w:val="es-MX"/>
        </w:rPr>
        <w:t>vicecoordinaciones</w:t>
      </w:r>
      <w:proofErr w:type="spellEnd"/>
      <w:r w:rsidRPr="00256083">
        <w:rPr>
          <w:rFonts w:ascii="Arial" w:hAnsi="Arial" w:cs="Arial"/>
          <w:sz w:val="28"/>
          <w:szCs w:val="28"/>
          <w:lang w:val="es-MX"/>
        </w:rPr>
        <w:t xml:space="preserve"> de las comisiones de acuerdo con la nueva estructura aprobada.</w:t>
      </w:r>
    </w:p>
    <w:p w:rsidR="00256083" w:rsidRPr="00256083" w:rsidRDefault="00256083" w:rsidP="00256083">
      <w:pPr>
        <w:pStyle w:val="NormalWeb"/>
        <w:numPr>
          <w:ilvl w:val="0"/>
          <w:numId w:val="19"/>
        </w:numPr>
        <w:spacing w:before="0" w:beforeAutospacing="0" w:after="0" w:afterAutospacing="0" w:line="360" w:lineRule="auto"/>
        <w:jc w:val="both"/>
        <w:rPr>
          <w:rFonts w:ascii="Arial" w:hAnsi="Arial" w:cs="Arial"/>
          <w:sz w:val="28"/>
          <w:szCs w:val="28"/>
          <w:lang w:val="es-MX"/>
        </w:rPr>
      </w:pPr>
      <w:r w:rsidRPr="00256083">
        <w:rPr>
          <w:rFonts w:ascii="Arial" w:hAnsi="Arial" w:cs="Arial"/>
          <w:sz w:val="28"/>
          <w:szCs w:val="28"/>
          <w:lang w:val="es-MX"/>
        </w:rPr>
        <w:t xml:space="preserve">Se instruye a la Secretaría Técnica para que realice el acompañamiento del proceso descrito a efecto de mantener permanentemente informados a los miembros de la </w:t>
      </w:r>
      <w:proofErr w:type="spellStart"/>
      <w:r w:rsidRPr="00256083">
        <w:rPr>
          <w:rFonts w:ascii="Arial" w:hAnsi="Arial" w:cs="Arial"/>
          <w:sz w:val="28"/>
          <w:szCs w:val="28"/>
          <w:lang w:val="es-MX"/>
        </w:rPr>
        <w:t>Conago</w:t>
      </w:r>
      <w:proofErr w:type="spellEnd"/>
      <w:r>
        <w:rPr>
          <w:rFonts w:ascii="Arial" w:hAnsi="Arial" w:cs="Arial"/>
          <w:sz w:val="28"/>
          <w:szCs w:val="28"/>
          <w:lang w:val="es-MX"/>
        </w:rPr>
        <w:t xml:space="preserve"> sobre los avances registrados.</w:t>
      </w:r>
    </w:p>
    <w:p w:rsidR="00A26CB0" w:rsidRPr="00A26CB0" w:rsidRDefault="00A26CB0" w:rsidP="00A26CB0">
      <w:pPr>
        <w:pStyle w:val="NormalWeb"/>
        <w:spacing w:before="0" w:beforeAutospacing="0" w:after="0" w:afterAutospacing="0" w:line="360" w:lineRule="auto"/>
        <w:jc w:val="both"/>
        <w:rPr>
          <w:rFonts w:ascii="Arial" w:hAnsi="Arial" w:cs="Arial"/>
          <w:sz w:val="28"/>
          <w:szCs w:val="28"/>
          <w:lang w:val="es-MX"/>
        </w:rPr>
      </w:pPr>
    </w:p>
    <w:p w:rsidR="00A26CB0" w:rsidRPr="00A26CB0" w:rsidRDefault="00A26CB0" w:rsidP="00A26CB0">
      <w:pPr>
        <w:pStyle w:val="NormalWeb"/>
        <w:spacing w:before="0" w:beforeAutospacing="0" w:after="0" w:afterAutospacing="0" w:line="360" w:lineRule="auto"/>
        <w:jc w:val="both"/>
        <w:rPr>
          <w:rFonts w:ascii="Arial" w:hAnsi="Arial" w:cs="Arial"/>
          <w:sz w:val="28"/>
          <w:szCs w:val="28"/>
          <w:lang w:val="es-MX"/>
        </w:rPr>
      </w:pPr>
      <w:r w:rsidRPr="00A26CB0">
        <w:rPr>
          <w:rFonts w:ascii="Arial" w:hAnsi="Arial" w:cs="Arial"/>
          <w:b/>
          <w:sz w:val="28"/>
          <w:szCs w:val="28"/>
          <w:lang w:val="es-MX"/>
        </w:rPr>
        <w:t>DÉCIMO SEGUNDO.-</w:t>
      </w:r>
      <w:r w:rsidRPr="00A26CB0">
        <w:rPr>
          <w:rFonts w:ascii="Arial" w:hAnsi="Arial" w:cs="Arial"/>
          <w:sz w:val="28"/>
          <w:szCs w:val="28"/>
          <w:lang w:val="es-MX"/>
        </w:rPr>
        <w:t xml:space="preserve"> A propuesta del gobernador José Eduardo Calzada </w:t>
      </w:r>
      <w:proofErr w:type="spellStart"/>
      <w:r w:rsidRPr="00A26CB0">
        <w:rPr>
          <w:rFonts w:ascii="Arial" w:hAnsi="Arial" w:cs="Arial"/>
          <w:sz w:val="28"/>
          <w:szCs w:val="28"/>
          <w:lang w:val="es-MX"/>
        </w:rPr>
        <w:t>Rovirosa</w:t>
      </w:r>
      <w:proofErr w:type="spellEnd"/>
      <w:r w:rsidRPr="00A26CB0">
        <w:rPr>
          <w:rFonts w:ascii="Arial" w:hAnsi="Arial" w:cs="Arial"/>
          <w:sz w:val="28"/>
          <w:szCs w:val="28"/>
          <w:lang w:val="es-MX"/>
        </w:rPr>
        <w:t xml:space="preserve">, Coordinador de la Comisión de Hacienda, se aprueban los siguientes puntos: </w:t>
      </w:r>
    </w:p>
    <w:p w:rsidR="00A26CB0" w:rsidRPr="00A26CB0" w:rsidRDefault="00A26CB0" w:rsidP="00A26CB0">
      <w:pPr>
        <w:pStyle w:val="NormalWeb"/>
        <w:spacing w:before="0" w:beforeAutospacing="0" w:after="0" w:afterAutospacing="0" w:line="360" w:lineRule="auto"/>
        <w:jc w:val="both"/>
        <w:rPr>
          <w:rFonts w:ascii="Arial" w:hAnsi="Arial" w:cs="Arial"/>
          <w:sz w:val="28"/>
          <w:szCs w:val="28"/>
          <w:lang w:val="es-MX"/>
        </w:rPr>
      </w:pPr>
    </w:p>
    <w:p w:rsidR="00A26CB0" w:rsidRPr="00A26CB0" w:rsidRDefault="00A26CB0" w:rsidP="00A26CB0">
      <w:pPr>
        <w:pStyle w:val="NormalWeb"/>
        <w:spacing w:before="0" w:beforeAutospacing="0" w:after="0" w:afterAutospacing="0" w:line="360" w:lineRule="auto"/>
        <w:jc w:val="both"/>
        <w:rPr>
          <w:rFonts w:ascii="Arial" w:hAnsi="Arial" w:cs="Arial"/>
          <w:sz w:val="28"/>
          <w:szCs w:val="28"/>
          <w:lang w:val="es-MX"/>
        </w:rPr>
      </w:pPr>
      <w:r w:rsidRPr="00A26CB0">
        <w:rPr>
          <w:rFonts w:ascii="Arial" w:hAnsi="Arial" w:cs="Arial"/>
          <w:sz w:val="28"/>
          <w:szCs w:val="28"/>
          <w:lang w:val="es-MX"/>
        </w:rPr>
        <w:t xml:space="preserve">1.- Se faculta al titular de la Comisión de Hacienda de la </w:t>
      </w:r>
      <w:proofErr w:type="spellStart"/>
      <w:r w:rsidRPr="00A26CB0">
        <w:rPr>
          <w:rFonts w:ascii="Arial" w:hAnsi="Arial" w:cs="Arial"/>
          <w:sz w:val="28"/>
          <w:szCs w:val="28"/>
          <w:lang w:val="es-MX"/>
        </w:rPr>
        <w:t>Conago</w:t>
      </w:r>
      <w:proofErr w:type="spellEnd"/>
      <w:r w:rsidRPr="00A26CB0">
        <w:rPr>
          <w:rFonts w:ascii="Arial" w:hAnsi="Arial" w:cs="Arial"/>
          <w:sz w:val="28"/>
          <w:szCs w:val="28"/>
          <w:lang w:val="es-MX"/>
        </w:rPr>
        <w:t xml:space="preserve"> para coordinar las gestiones ante la Secretaría de Hacienda y Crédito Público y, en su caso, ante la Cámara de Diputados del Congreso de la Unión para que incluyan las partidas presupuestales especiales dentro del Presupuesto de Egresos de la Federación 2012 (PEF 2012), que sean necesarias para atender las necesidades de mayores recursos para los Fondos de Aportaciones para la Educación Básica y para los Servicios de Salud.</w:t>
      </w:r>
    </w:p>
    <w:p w:rsidR="00A26CB0" w:rsidRPr="00A26CB0" w:rsidRDefault="00A26CB0" w:rsidP="00A26CB0">
      <w:pPr>
        <w:pStyle w:val="NormalWeb"/>
        <w:spacing w:before="0" w:beforeAutospacing="0" w:after="0" w:afterAutospacing="0" w:line="360" w:lineRule="auto"/>
        <w:jc w:val="both"/>
        <w:rPr>
          <w:rFonts w:ascii="Arial" w:hAnsi="Arial" w:cs="Arial"/>
          <w:sz w:val="28"/>
          <w:szCs w:val="28"/>
          <w:lang w:val="es-MX"/>
        </w:rPr>
      </w:pPr>
    </w:p>
    <w:p w:rsidR="00A26CB0" w:rsidRPr="00A26CB0" w:rsidRDefault="00A26CB0" w:rsidP="00A26CB0">
      <w:pPr>
        <w:pStyle w:val="NormalWeb"/>
        <w:spacing w:before="0" w:beforeAutospacing="0" w:after="0" w:afterAutospacing="0" w:line="360" w:lineRule="auto"/>
        <w:jc w:val="both"/>
        <w:rPr>
          <w:rFonts w:ascii="Arial" w:hAnsi="Arial" w:cs="Arial"/>
          <w:sz w:val="28"/>
          <w:szCs w:val="28"/>
          <w:lang w:val="es-MX"/>
        </w:rPr>
      </w:pPr>
      <w:r w:rsidRPr="00A26CB0">
        <w:rPr>
          <w:rFonts w:ascii="Arial" w:hAnsi="Arial" w:cs="Arial"/>
          <w:sz w:val="28"/>
          <w:szCs w:val="28"/>
          <w:lang w:val="es-MX"/>
        </w:rPr>
        <w:t xml:space="preserve">2.- Se faculta al titular de la Comisión de Hacienda de la </w:t>
      </w:r>
      <w:proofErr w:type="spellStart"/>
      <w:r w:rsidRPr="00A26CB0">
        <w:rPr>
          <w:rFonts w:ascii="Arial" w:hAnsi="Arial" w:cs="Arial"/>
          <w:sz w:val="28"/>
          <w:szCs w:val="28"/>
          <w:lang w:val="es-MX"/>
        </w:rPr>
        <w:t>Conago</w:t>
      </w:r>
      <w:proofErr w:type="spellEnd"/>
      <w:r w:rsidRPr="00A26CB0">
        <w:rPr>
          <w:rFonts w:ascii="Arial" w:hAnsi="Arial" w:cs="Arial"/>
          <w:sz w:val="28"/>
          <w:szCs w:val="28"/>
          <w:lang w:val="es-MX"/>
        </w:rPr>
        <w:t xml:space="preserve"> para coordinar las gestiones ante la Comisión Permanente de Funcionarios </w:t>
      </w:r>
      <w:r w:rsidRPr="00A26CB0">
        <w:rPr>
          <w:rFonts w:ascii="Arial" w:hAnsi="Arial" w:cs="Arial"/>
          <w:sz w:val="28"/>
          <w:szCs w:val="28"/>
          <w:lang w:val="es-MX"/>
        </w:rPr>
        <w:lastRenderedPageBreak/>
        <w:t>Fiscales, la Secretaría de Hacienda y Crédito Público y la Cámara de Diputados del Congreso de la Unión, respecto a la formulación y seguimiento de las iniciativas de reformas a la Ley de Coordinación Fiscal que sean necesarias para establecer un nuevo mecanismo para la asignación y distribución de los recursos de los Fondos de Aportaciones para la Educación Básica y para los Servicios de Salud.</w:t>
      </w:r>
    </w:p>
    <w:p w:rsidR="00A26CB0" w:rsidRPr="00A26CB0" w:rsidRDefault="00A26CB0" w:rsidP="00A26CB0">
      <w:pPr>
        <w:pStyle w:val="NormalWeb"/>
        <w:spacing w:before="0" w:beforeAutospacing="0" w:after="0" w:afterAutospacing="0" w:line="360" w:lineRule="auto"/>
        <w:jc w:val="both"/>
        <w:rPr>
          <w:rFonts w:ascii="Arial" w:hAnsi="Arial" w:cs="Arial"/>
          <w:sz w:val="28"/>
          <w:szCs w:val="28"/>
          <w:lang w:val="es-MX"/>
        </w:rPr>
      </w:pPr>
    </w:p>
    <w:p w:rsidR="00A26CB0" w:rsidRPr="00A26CB0" w:rsidRDefault="00A26CB0" w:rsidP="00A26CB0">
      <w:pPr>
        <w:pStyle w:val="NormalWeb"/>
        <w:spacing w:before="0" w:beforeAutospacing="0" w:after="0" w:afterAutospacing="0" w:line="360" w:lineRule="auto"/>
        <w:jc w:val="both"/>
        <w:rPr>
          <w:rFonts w:ascii="Arial" w:hAnsi="Arial" w:cs="Arial"/>
          <w:sz w:val="28"/>
          <w:szCs w:val="28"/>
          <w:lang w:val="es-MX"/>
        </w:rPr>
      </w:pPr>
      <w:r w:rsidRPr="00A26CB0">
        <w:rPr>
          <w:rFonts w:ascii="Arial" w:hAnsi="Arial" w:cs="Arial"/>
          <w:sz w:val="28"/>
          <w:szCs w:val="28"/>
          <w:lang w:val="es-MX"/>
        </w:rPr>
        <w:t xml:space="preserve">3.- Se faculta al titular de la Comisión de Hacienda de la </w:t>
      </w:r>
      <w:proofErr w:type="spellStart"/>
      <w:r w:rsidRPr="00A26CB0">
        <w:rPr>
          <w:rFonts w:ascii="Arial" w:hAnsi="Arial" w:cs="Arial"/>
          <w:sz w:val="28"/>
          <w:szCs w:val="28"/>
          <w:lang w:val="es-MX"/>
        </w:rPr>
        <w:t>Conago</w:t>
      </w:r>
      <w:proofErr w:type="spellEnd"/>
      <w:r w:rsidRPr="00A26CB0">
        <w:rPr>
          <w:rFonts w:ascii="Arial" w:hAnsi="Arial" w:cs="Arial"/>
          <w:sz w:val="28"/>
          <w:szCs w:val="28"/>
          <w:lang w:val="es-MX"/>
        </w:rPr>
        <w:t xml:space="preserve"> para coordinar las gestiones ante la Comisión Permanente de Funcionarios Fiscales, la Secretaría de Hacienda y Crédito Público y la Cámara de Diputados del Congreso de la Unión, respecto a la formulación y seguimiento de la iniciativa de reformas a la Ley de Coordinación Fiscal, a efecto de establecer como incentivo recaudatorio a favor de los estados y municipios, el 100% del monto de la recaudación generada por la retención del Impuesto Sobre la Renta (ISR) a cargo de sus trabajadores.</w:t>
      </w:r>
    </w:p>
    <w:p w:rsidR="00A26CB0" w:rsidRPr="00A26CB0" w:rsidRDefault="00A26CB0" w:rsidP="00A26CB0">
      <w:pPr>
        <w:pStyle w:val="NormalWeb"/>
        <w:spacing w:before="0" w:beforeAutospacing="0" w:after="0" w:afterAutospacing="0" w:line="360" w:lineRule="auto"/>
        <w:jc w:val="both"/>
        <w:rPr>
          <w:rFonts w:ascii="Arial" w:hAnsi="Arial" w:cs="Arial"/>
          <w:sz w:val="28"/>
          <w:szCs w:val="28"/>
          <w:lang w:val="es-MX"/>
        </w:rPr>
      </w:pPr>
    </w:p>
    <w:p w:rsidR="00A26CB0" w:rsidRPr="00A26CB0" w:rsidRDefault="00A26CB0" w:rsidP="00A26CB0">
      <w:pPr>
        <w:pStyle w:val="NormalWeb"/>
        <w:spacing w:before="0" w:beforeAutospacing="0" w:after="0" w:afterAutospacing="0" w:line="360" w:lineRule="auto"/>
        <w:jc w:val="both"/>
        <w:rPr>
          <w:rFonts w:ascii="Arial" w:hAnsi="Arial" w:cs="Arial"/>
          <w:sz w:val="28"/>
          <w:szCs w:val="28"/>
          <w:lang w:val="es-MX"/>
        </w:rPr>
      </w:pPr>
      <w:r w:rsidRPr="00A26CB0">
        <w:rPr>
          <w:rFonts w:ascii="Arial" w:hAnsi="Arial" w:cs="Arial"/>
          <w:sz w:val="28"/>
          <w:szCs w:val="28"/>
          <w:lang w:val="es-MX"/>
        </w:rPr>
        <w:t xml:space="preserve">4.- Esta conferencia solicita respetuosamente, al titular del Poder Ejecutivo Federal su intervención y disposición para que, en términos de las propuestas anteriormente formuladas, se trabaje de manera coordinada y consensuada con el objetivo de lograr que las entidades federativas cuenten con los recursos suficientes que garanticen la cobertura de las crecientes necesidades de la educación básica y de </w:t>
      </w:r>
      <w:r w:rsidRPr="00A26CB0">
        <w:rPr>
          <w:rFonts w:ascii="Arial" w:hAnsi="Arial" w:cs="Arial"/>
          <w:sz w:val="28"/>
          <w:szCs w:val="28"/>
          <w:lang w:val="es-MX"/>
        </w:rPr>
        <w:lastRenderedPageBreak/>
        <w:t>los servicios de salud que prestan las mismas a su población, así como para seguir avanzando en el fortalecimiento de las finanzas públicas locales.</w:t>
      </w:r>
    </w:p>
    <w:p w:rsidR="00A26CB0" w:rsidRPr="00A26CB0" w:rsidRDefault="00A26CB0" w:rsidP="00A26CB0">
      <w:pPr>
        <w:pStyle w:val="NormalWeb"/>
        <w:spacing w:before="0" w:beforeAutospacing="0" w:after="0" w:afterAutospacing="0" w:line="360" w:lineRule="auto"/>
        <w:jc w:val="both"/>
        <w:rPr>
          <w:rFonts w:ascii="Arial" w:hAnsi="Arial" w:cs="Arial"/>
          <w:sz w:val="28"/>
          <w:szCs w:val="28"/>
          <w:lang w:val="es-MX"/>
        </w:rPr>
      </w:pPr>
      <w:r w:rsidRPr="00A26CB0">
        <w:rPr>
          <w:rFonts w:ascii="Arial" w:hAnsi="Arial" w:cs="Arial"/>
          <w:sz w:val="28"/>
          <w:szCs w:val="28"/>
          <w:lang w:val="es-MX"/>
        </w:rPr>
        <w:t>Asimismo, y con la finalidad de establecer las acciones puntuales a realizar por la Comisión de Hacienda, se aprueba se lleve a cabo una reunión de secretarios de finanzas de las entidades federativas el próximo 17 de junio, en la Ciudad de México.</w:t>
      </w:r>
    </w:p>
    <w:p w:rsidR="008B490F" w:rsidRDefault="008B490F" w:rsidP="008B490F">
      <w:pPr>
        <w:pStyle w:val="NormalWeb"/>
        <w:spacing w:before="0" w:beforeAutospacing="0" w:after="0" w:afterAutospacing="0" w:line="360" w:lineRule="auto"/>
        <w:jc w:val="both"/>
        <w:rPr>
          <w:rFonts w:ascii="Arial" w:hAnsi="Arial" w:cs="Arial"/>
          <w:b/>
          <w:sz w:val="28"/>
          <w:szCs w:val="28"/>
          <w:lang w:val="es-MX"/>
        </w:rPr>
      </w:pPr>
    </w:p>
    <w:p w:rsidR="008B490F" w:rsidRDefault="008B490F" w:rsidP="008B490F">
      <w:pPr>
        <w:pStyle w:val="NormalWeb"/>
        <w:spacing w:before="0" w:beforeAutospacing="0" w:after="0" w:afterAutospacing="0" w:line="360" w:lineRule="auto"/>
        <w:jc w:val="both"/>
        <w:rPr>
          <w:rFonts w:ascii="Arial" w:hAnsi="Arial" w:cs="Arial"/>
          <w:sz w:val="28"/>
          <w:szCs w:val="28"/>
        </w:rPr>
      </w:pPr>
      <w:r>
        <w:rPr>
          <w:rFonts w:ascii="Arial" w:hAnsi="Arial" w:cs="Arial"/>
          <w:b/>
          <w:sz w:val="28"/>
          <w:szCs w:val="28"/>
        </w:rPr>
        <w:t>DÉCIMO</w:t>
      </w:r>
      <w:r w:rsidRPr="005E254C">
        <w:rPr>
          <w:rFonts w:ascii="Arial" w:hAnsi="Arial" w:cs="Arial"/>
          <w:b/>
          <w:sz w:val="28"/>
          <w:szCs w:val="28"/>
        </w:rPr>
        <w:t xml:space="preserve"> </w:t>
      </w:r>
      <w:r>
        <w:rPr>
          <w:rFonts w:ascii="Arial" w:hAnsi="Arial" w:cs="Arial"/>
          <w:b/>
          <w:sz w:val="28"/>
          <w:szCs w:val="28"/>
        </w:rPr>
        <w:t>TERCERO</w:t>
      </w:r>
      <w:r w:rsidRPr="001E34D6">
        <w:rPr>
          <w:rFonts w:ascii="Arial" w:hAnsi="Arial" w:cs="Arial"/>
          <w:b/>
          <w:sz w:val="28"/>
          <w:szCs w:val="28"/>
        </w:rPr>
        <w:t xml:space="preserve">.- </w:t>
      </w:r>
      <w:r w:rsidRPr="001E34D6">
        <w:rPr>
          <w:rFonts w:ascii="Arial" w:hAnsi="Arial" w:cs="Arial"/>
          <w:sz w:val="28"/>
          <w:szCs w:val="28"/>
        </w:rPr>
        <w:t xml:space="preserve">A propuesta del </w:t>
      </w:r>
      <w:r>
        <w:rPr>
          <w:rFonts w:ascii="Arial" w:hAnsi="Arial" w:cs="Arial"/>
          <w:sz w:val="28"/>
          <w:szCs w:val="28"/>
        </w:rPr>
        <w:t>g</w:t>
      </w:r>
      <w:r w:rsidRPr="001E34D6">
        <w:rPr>
          <w:rFonts w:ascii="Arial" w:hAnsi="Arial" w:cs="Arial"/>
          <w:sz w:val="28"/>
          <w:szCs w:val="28"/>
        </w:rPr>
        <w:t xml:space="preserve">obernador Andrés </w:t>
      </w:r>
      <w:proofErr w:type="spellStart"/>
      <w:r w:rsidRPr="001E34D6">
        <w:rPr>
          <w:rFonts w:ascii="Arial" w:hAnsi="Arial" w:cs="Arial"/>
          <w:sz w:val="28"/>
          <w:szCs w:val="28"/>
        </w:rPr>
        <w:t>Granier</w:t>
      </w:r>
      <w:proofErr w:type="spellEnd"/>
      <w:r w:rsidRPr="001E34D6">
        <w:rPr>
          <w:rFonts w:ascii="Arial" w:hAnsi="Arial" w:cs="Arial"/>
          <w:sz w:val="28"/>
          <w:szCs w:val="28"/>
        </w:rPr>
        <w:t xml:space="preserve"> Melo, Coordinador de la Comisión para el Desarrollo Integral de la Región Sur-Sureste de esta </w:t>
      </w:r>
      <w:r>
        <w:rPr>
          <w:rFonts w:ascii="Arial" w:hAnsi="Arial" w:cs="Arial"/>
          <w:sz w:val="28"/>
          <w:szCs w:val="28"/>
        </w:rPr>
        <w:t>conferencia, se aprueba el siguiente</w:t>
      </w:r>
      <w:r w:rsidRPr="001E34D6">
        <w:rPr>
          <w:rFonts w:ascii="Arial" w:hAnsi="Arial" w:cs="Arial"/>
          <w:sz w:val="28"/>
          <w:szCs w:val="28"/>
        </w:rPr>
        <w:t>:</w:t>
      </w:r>
    </w:p>
    <w:p w:rsidR="008B490F" w:rsidRPr="001E34D6" w:rsidRDefault="008B490F" w:rsidP="008B490F">
      <w:pPr>
        <w:pStyle w:val="NormalWeb"/>
        <w:spacing w:before="0" w:beforeAutospacing="0" w:after="0" w:afterAutospacing="0" w:line="360" w:lineRule="auto"/>
        <w:jc w:val="both"/>
        <w:rPr>
          <w:rFonts w:ascii="Arial" w:hAnsi="Arial" w:cs="Arial"/>
          <w:b/>
          <w:sz w:val="28"/>
          <w:szCs w:val="28"/>
        </w:rPr>
      </w:pPr>
    </w:p>
    <w:p w:rsidR="008B490F" w:rsidRPr="00335B50" w:rsidRDefault="008B490F" w:rsidP="008B490F">
      <w:pPr>
        <w:pStyle w:val="NormalWeb"/>
        <w:spacing w:before="0" w:beforeAutospacing="0" w:after="0" w:afterAutospacing="0"/>
        <w:ind w:left="1276" w:right="1264"/>
        <w:jc w:val="center"/>
        <w:rPr>
          <w:rStyle w:val="nfasis"/>
          <w:rFonts w:ascii="Arial" w:hAnsi="Arial" w:cs="Arial"/>
          <w:b/>
          <w:bCs/>
        </w:rPr>
      </w:pPr>
      <w:r w:rsidRPr="00335B50">
        <w:rPr>
          <w:rStyle w:val="nfasis"/>
          <w:rFonts w:ascii="Arial" w:hAnsi="Arial" w:cs="Arial"/>
          <w:b/>
          <w:bCs/>
        </w:rPr>
        <w:t>P R O N U N C I A M I E N T O</w:t>
      </w:r>
    </w:p>
    <w:p w:rsidR="008B490F" w:rsidRPr="00335B50" w:rsidRDefault="008B490F" w:rsidP="008B490F">
      <w:pPr>
        <w:pStyle w:val="NormalWeb"/>
        <w:spacing w:before="0" w:beforeAutospacing="0" w:after="0" w:afterAutospacing="0"/>
        <w:ind w:left="1276" w:right="1264"/>
        <w:jc w:val="center"/>
        <w:rPr>
          <w:rStyle w:val="nfasis"/>
          <w:rFonts w:ascii="Arial" w:hAnsi="Arial" w:cs="Arial"/>
          <w:b/>
          <w:bCs/>
        </w:rPr>
      </w:pPr>
    </w:p>
    <w:p w:rsidR="008B490F" w:rsidRPr="00335B50" w:rsidRDefault="008B490F" w:rsidP="008B490F">
      <w:pPr>
        <w:pStyle w:val="NormalWeb"/>
        <w:spacing w:before="0" w:beforeAutospacing="0" w:after="0" w:afterAutospacing="0"/>
        <w:ind w:left="1276" w:right="1264"/>
        <w:jc w:val="center"/>
        <w:rPr>
          <w:rFonts w:ascii="Arial" w:hAnsi="Arial" w:cs="Arial"/>
          <w:i/>
        </w:rPr>
      </w:pPr>
      <w:r w:rsidRPr="00335B50">
        <w:rPr>
          <w:rStyle w:val="nfasis"/>
          <w:rFonts w:ascii="Arial" w:hAnsi="Arial" w:cs="Arial"/>
          <w:b/>
          <w:bCs/>
        </w:rPr>
        <w:t xml:space="preserve">EN MATERIA DE SEGURIDAD DE LA FRONTERA SUR DE MÉXICO </w:t>
      </w:r>
    </w:p>
    <w:p w:rsidR="008B490F" w:rsidRPr="0077739D" w:rsidRDefault="008B490F" w:rsidP="008B490F">
      <w:pPr>
        <w:ind w:left="1276" w:right="1264"/>
        <w:jc w:val="both"/>
        <w:rPr>
          <w:rFonts w:ascii="Arial" w:hAnsi="Arial" w:cs="Arial"/>
          <w:i/>
          <w:kern w:val="32"/>
        </w:rPr>
      </w:pPr>
    </w:p>
    <w:p w:rsidR="00BB2276" w:rsidRPr="00BB2276" w:rsidRDefault="00BB2276" w:rsidP="00BB2276">
      <w:pPr>
        <w:ind w:left="1276" w:right="1264"/>
        <w:jc w:val="both"/>
        <w:rPr>
          <w:rFonts w:ascii="Arial" w:hAnsi="Arial" w:cs="Arial"/>
          <w:bCs/>
          <w:i/>
        </w:rPr>
      </w:pPr>
      <w:r w:rsidRPr="00BB2276">
        <w:rPr>
          <w:rFonts w:ascii="Arial" w:hAnsi="Arial" w:cs="Arial"/>
          <w:bCs/>
          <w:i/>
        </w:rPr>
        <w:t>Actualmente, en los mil 149 kilómetros de la frontera sur de México persiste el tráfico de todo tipo de mercancía ilegal, incluyendo armas y drogas. Problemáticas que se han agudizado con la creciente actividad del crimen organizado en ambos lados de la frontera.</w:t>
      </w:r>
    </w:p>
    <w:p w:rsidR="00BB2276" w:rsidRPr="00BB2276" w:rsidRDefault="00BB2276" w:rsidP="00BB2276">
      <w:pPr>
        <w:ind w:left="1276" w:right="1264"/>
        <w:jc w:val="both"/>
        <w:rPr>
          <w:rFonts w:ascii="Arial" w:hAnsi="Arial" w:cs="Arial"/>
          <w:bCs/>
          <w:i/>
        </w:rPr>
      </w:pPr>
    </w:p>
    <w:p w:rsidR="00BB2276" w:rsidRPr="00BB2276" w:rsidRDefault="00BB2276" w:rsidP="00BB2276">
      <w:pPr>
        <w:ind w:left="1276" w:right="1264"/>
        <w:jc w:val="both"/>
        <w:rPr>
          <w:rFonts w:ascii="Arial" w:hAnsi="Arial" w:cs="Arial"/>
          <w:bCs/>
          <w:i/>
        </w:rPr>
      </w:pPr>
      <w:r w:rsidRPr="00BB2276">
        <w:rPr>
          <w:rFonts w:ascii="Arial" w:hAnsi="Arial" w:cs="Arial"/>
          <w:bCs/>
          <w:i/>
        </w:rPr>
        <w:t>Ejemplo de todo ello, es la detección de más de 500 migrantes indocumentados en Chiapas y los lamentables hechos ocurridos en contra de 27 labriegos en El Petén, Guatemala.</w:t>
      </w:r>
    </w:p>
    <w:p w:rsidR="00BB2276" w:rsidRPr="00BB2276" w:rsidRDefault="00BB2276" w:rsidP="00BB2276">
      <w:pPr>
        <w:ind w:left="1276" w:right="1264"/>
        <w:jc w:val="both"/>
        <w:rPr>
          <w:rFonts w:ascii="Arial" w:hAnsi="Arial" w:cs="Arial"/>
          <w:bCs/>
          <w:i/>
        </w:rPr>
      </w:pPr>
    </w:p>
    <w:p w:rsidR="00BB2276" w:rsidRPr="00BB2276" w:rsidRDefault="00BB2276" w:rsidP="00BB2276">
      <w:pPr>
        <w:ind w:left="1276" w:right="1264"/>
        <w:jc w:val="both"/>
        <w:rPr>
          <w:rFonts w:ascii="Arial" w:hAnsi="Arial" w:cs="Arial"/>
          <w:bCs/>
          <w:i/>
        </w:rPr>
      </w:pPr>
      <w:r w:rsidRPr="00BB2276">
        <w:rPr>
          <w:rFonts w:ascii="Arial" w:hAnsi="Arial" w:cs="Arial"/>
          <w:bCs/>
          <w:i/>
        </w:rPr>
        <w:t xml:space="preserve">Hoy, la frontera sur de nuestro país es una de las zonas más peligrosas del mundo, reconocido así por las propias autoridades militares norteamericanas, al afirmar que por </w:t>
      </w:r>
      <w:r w:rsidRPr="00BB2276">
        <w:rPr>
          <w:rFonts w:ascii="Arial" w:hAnsi="Arial" w:cs="Arial"/>
          <w:bCs/>
          <w:i/>
        </w:rPr>
        <w:lastRenderedPageBreak/>
        <w:t>esta frontera ingresa casi toda la cocaína que llega a los Estados Unidos de América y cerca de la mitad de todas las armas que se introducen a México.</w:t>
      </w:r>
    </w:p>
    <w:p w:rsidR="00BB2276" w:rsidRPr="00BB2276" w:rsidRDefault="00BB2276" w:rsidP="00BB2276">
      <w:pPr>
        <w:ind w:left="1276" w:right="1264"/>
        <w:jc w:val="both"/>
        <w:rPr>
          <w:rFonts w:ascii="Arial" w:hAnsi="Arial" w:cs="Arial"/>
          <w:bCs/>
          <w:i/>
        </w:rPr>
      </w:pPr>
    </w:p>
    <w:p w:rsidR="00BB2276" w:rsidRPr="00BB2276" w:rsidRDefault="00BB2276" w:rsidP="00BB2276">
      <w:pPr>
        <w:ind w:left="1276" w:right="1264"/>
        <w:jc w:val="both"/>
        <w:rPr>
          <w:rFonts w:ascii="Arial" w:hAnsi="Arial" w:cs="Arial"/>
          <w:bCs/>
          <w:i/>
        </w:rPr>
      </w:pPr>
      <w:r w:rsidRPr="00BB2276">
        <w:rPr>
          <w:rFonts w:ascii="Arial" w:hAnsi="Arial" w:cs="Arial"/>
          <w:bCs/>
          <w:i/>
        </w:rPr>
        <w:t>Ante todo esto, los gobiernos de los estados del sur-sureste, hemos emprendido acciones coordinadas con las autoridades y fuerzas federales, al mismo tiempo que seguimos respondiendo a los compromisos asumidos en el Acuerdo Nacional por la Seguridad, la Legalidad y la Justicia.</w:t>
      </w:r>
    </w:p>
    <w:p w:rsidR="00BB2276" w:rsidRPr="00BB2276" w:rsidRDefault="00BB2276" w:rsidP="00BB2276">
      <w:pPr>
        <w:ind w:left="1276" w:right="1264"/>
        <w:jc w:val="both"/>
        <w:rPr>
          <w:rFonts w:ascii="Arial" w:hAnsi="Arial" w:cs="Arial"/>
          <w:bCs/>
          <w:i/>
        </w:rPr>
      </w:pPr>
    </w:p>
    <w:p w:rsidR="00BB2276" w:rsidRPr="00BB2276" w:rsidRDefault="00BB2276" w:rsidP="00BB2276">
      <w:pPr>
        <w:ind w:left="1276" w:right="1264"/>
        <w:jc w:val="both"/>
        <w:rPr>
          <w:rFonts w:ascii="Arial" w:hAnsi="Arial" w:cs="Arial"/>
          <w:bCs/>
          <w:i/>
        </w:rPr>
      </w:pPr>
      <w:r w:rsidRPr="00BB2276">
        <w:rPr>
          <w:rFonts w:ascii="Arial" w:hAnsi="Arial" w:cs="Arial"/>
          <w:bCs/>
          <w:i/>
        </w:rPr>
        <w:t>Asimismo, valoramos las acciones recientemente emprendidas por el gobierno federal con el inicio de la depuración del personal del Instituto Nacional de Migración, los recorridos y encuentros realizados por el Secretario de Gobernación en la llamada “ruta del migrante” y el anuncio de una inversión superior a los dos mil millones de pesos para “blindar” la frontera sur de México.</w:t>
      </w:r>
    </w:p>
    <w:p w:rsidR="00BB2276" w:rsidRPr="00BB2276" w:rsidRDefault="00BB2276" w:rsidP="00BB2276">
      <w:pPr>
        <w:ind w:left="1276" w:right="1264"/>
        <w:jc w:val="both"/>
        <w:rPr>
          <w:rFonts w:ascii="Arial" w:hAnsi="Arial" w:cs="Arial"/>
          <w:bCs/>
          <w:i/>
        </w:rPr>
      </w:pPr>
      <w:r w:rsidRPr="00BB2276">
        <w:rPr>
          <w:rFonts w:ascii="Arial" w:hAnsi="Arial" w:cs="Arial"/>
          <w:bCs/>
          <w:i/>
        </w:rPr>
        <w:t xml:space="preserve"> </w:t>
      </w:r>
    </w:p>
    <w:p w:rsidR="00BB2276" w:rsidRPr="00BB2276" w:rsidRDefault="00BB2276" w:rsidP="00BB2276">
      <w:pPr>
        <w:ind w:left="1276" w:right="1264"/>
        <w:jc w:val="both"/>
        <w:rPr>
          <w:rFonts w:ascii="Arial" w:hAnsi="Arial" w:cs="Arial"/>
          <w:bCs/>
          <w:i/>
        </w:rPr>
      </w:pPr>
      <w:r w:rsidRPr="00BB2276">
        <w:rPr>
          <w:rFonts w:ascii="Arial" w:hAnsi="Arial" w:cs="Arial"/>
          <w:bCs/>
          <w:i/>
        </w:rPr>
        <w:t>De la misma forma, sobresalen los acuerdos alcanzados en las reuniones de Alto Nivel entre México, Estados Unidos, Canadá, Guatemala y Belice para definir las estrategias que permitan afrontar la inseguridad de dicha zona.</w:t>
      </w:r>
    </w:p>
    <w:p w:rsidR="00BB2276" w:rsidRPr="00BB2276" w:rsidRDefault="00BB2276" w:rsidP="00BB2276">
      <w:pPr>
        <w:ind w:left="1276" w:right="1264"/>
        <w:jc w:val="both"/>
        <w:rPr>
          <w:rFonts w:ascii="Arial" w:hAnsi="Arial" w:cs="Arial"/>
          <w:bCs/>
          <w:i/>
        </w:rPr>
      </w:pPr>
    </w:p>
    <w:p w:rsidR="001F2542" w:rsidRDefault="00BB2276" w:rsidP="00BB2276">
      <w:pPr>
        <w:ind w:left="1276" w:right="1264"/>
        <w:jc w:val="both"/>
        <w:rPr>
          <w:rFonts w:ascii="Arial" w:hAnsi="Arial" w:cs="Arial"/>
          <w:bCs/>
          <w:i/>
        </w:rPr>
      </w:pPr>
      <w:r w:rsidRPr="00BB2276">
        <w:rPr>
          <w:rFonts w:ascii="Arial" w:hAnsi="Arial" w:cs="Arial"/>
          <w:bCs/>
          <w:i/>
        </w:rPr>
        <w:t>Dentro de estos acuerdos destacan:</w:t>
      </w:r>
    </w:p>
    <w:p w:rsidR="00BB2276" w:rsidRPr="0077739D" w:rsidRDefault="00BB2276" w:rsidP="00BB2276">
      <w:pPr>
        <w:ind w:left="1276" w:right="1264"/>
        <w:jc w:val="both"/>
        <w:rPr>
          <w:rFonts w:ascii="Arial" w:hAnsi="Arial" w:cs="Arial"/>
          <w:bCs/>
          <w:i/>
        </w:rPr>
      </w:pPr>
    </w:p>
    <w:p w:rsidR="001F2542" w:rsidRPr="0077739D" w:rsidRDefault="00BB2276" w:rsidP="00BB2276">
      <w:pPr>
        <w:pStyle w:val="Prrafodelista"/>
        <w:numPr>
          <w:ilvl w:val="0"/>
          <w:numId w:val="23"/>
        </w:numPr>
        <w:tabs>
          <w:tab w:val="left" w:pos="1843"/>
        </w:tabs>
        <w:autoSpaceDE w:val="0"/>
        <w:autoSpaceDN w:val="0"/>
        <w:adjustRightInd w:val="0"/>
        <w:ind w:left="1843" w:right="1264" w:hanging="425"/>
        <w:jc w:val="both"/>
        <w:rPr>
          <w:rFonts w:ascii="Arial" w:hAnsi="Arial" w:cs="Arial"/>
          <w:bCs/>
          <w:i/>
        </w:rPr>
      </w:pPr>
      <w:r>
        <w:rPr>
          <w:rFonts w:ascii="Arial" w:hAnsi="Arial" w:cs="Arial"/>
          <w:bCs/>
          <w:i/>
        </w:rPr>
        <w:t>l</w:t>
      </w:r>
      <w:r w:rsidR="001F2542" w:rsidRPr="0077739D">
        <w:rPr>
          <w:rFonts w:ascii="Arial" w:hAnsi="Arial" w:cs="Arial"/>
          <w:bCs/>
          <w:i/>
        </w:rPr>
        <w:t>os 500 millones de dólares adicionales para la Iniciativa Mérida que comprometió el gobierno de Estados Unidos, destinados a equipo, entrenamiento y programas;</w:t>
      </w:r>
    </w:p>
    <w:p w:rsidR="001F2542" w:rsidRPr="0077739D" w:rsidRDefault="001F2542" w:rsidP="00BB2276">
      <w:pPr>
        <w:tabs>
          <w:tab w:val="left" w:pos="1843"/>
        </w:tabs>
        <w:ind w:left="1843" w:right="1264" w:hanging="425"/>
        <w:jc w:val="both"/>
        <w:rPr>
          <w:rFonts w:ascii="Arial" w:hAnsi="Arial" w:cs="Arial"/>
          <w:bCs/>
          <w:i/>
        </w:rPr>
      </w:pPr>
    </w:p>
    <w:p w:rsidR="001F2542" w:rsidRPr="0077739D" w:rsidRDefault="00BB2276" w:rsidP="00BB2276">
      <w:pPr>
        <w:pStyle w:val="Prrafodelista"/>
        <w:numPr>
          <w:ilvl w:val="0"/>
          <w:numId w:val="23"/>
        </w:numPr>
        <w:tabs>
          <w:tab w:val="left" w:pos="1843"/>
        </w:tabs>
        <w:autoSpaceDE w:val="0"/>
        <w:autoSpaceDN w:val="0"/>
        <w:adjustRightInd w:val="0"/>
        <w:ind w:left="1843" w:right="1264" w:hanging="425"/>
        <w:jc w:val="both"/>
        <w:rPr>
          <w:rFonts w:ascii="Arial" w:hAnsi="Arial" w:cs="Arial"/>
          <w:bCs/>
          <w:i/>
        </w:rPr>
      </w:pPr>
      <w:r>
        <w:rPr>
          <w:rFonts w:ascii="Arial" w:hAnsi="Arial" w:cs="Arial"/>
          <w:bCs/>
          <w:i/>
        </w:rPr>
        <w:t>e</w:t>
      </w:r>
      <w:r w:rsidR="001F2542" w:rsidRPr="0077739D">
        <w:rPr>
          <w:rFonts w:ascii="Arial" w:hAnsi="Arial" w:cs="Arial"/>
          <w:bCs/>
          <w:i/>
        </w:rPr>
        <w:t>l impulso de proyectos para fortalecer a las policías estatales en entidades clave;</w:t>
      </w:r>
    </w:p>
    <w:p w:rsidR="001F2542" w:rsidRPr="0077739D" w:rsidRDefault="001F2542" w:rsidP="00BB2276">
      <w:pPr>
        <w:tabs>
          <w:tab w:val="left" w:pos="1843"/>
        </w:tabs>
        <w:ind w:left="1843" w:right="1264" w:hanging="425"/>
        <w:jc w:val="both"/>
        <w:rPr>
          <w:rFonts w:ascii="Arial" w:hAnsi="Arial" w:cs="Arial"/>
          <w:bCs/>
          <w:i/>
        </w:rPr>
      </w:pPr>
    </w:p>
    <w:p w:rsidR="001F2542" w:rsidRPr="0077739D" w:rsidRDefault="00BB2276" w:rsidP="00BB2276">
      <w:pPr>
        <w:pStyle w:val="Prrafodelista"/>
        <w:numPr>
          <w:ilvl w:val="0"/>
          <w:numId w:val="23"/>
        </w:numPr>
        <w:tabs>
          <w:tab w:val="left" w:pos="1843"/>
        </w:tabs>
        <w:autoSpaceDE w:val="0"/>
        <w:autoSpaceDN w:val="0"/>
        <w:adjustRightInd w:val="0"/>
        <w:ind w:left="1843" w:right="1264" w:hanging="425"/>
        <w:jc w:val="both"/>
        <w:rPr>
          <w:rFonts w:ascii="Arial" w:hAnsi="Arial" w:cs="Arial"/>
          <w:bCs/>
          <w:i/>
        </w:rPr>
      </w:pPr>
      <w:r>
        <w:rPr>
          <w:rFonts w:ascii="Arial" w:hAnsi="Arial" w:cs="Arial"/>
          <w:bCs/>
          <w:i/>
        </w:rPr>
        <w:t>e</w:t>
      </w:r>
      <w:r w:rsidR="001F2542" w:rsidRPr="0077739D">
        <w:rPr>
          <w:rFonts w:ascii="Arial" w:hAnsi="Arial" w:cs="Arial"/>
          <w:bCs/>
          <w:i/>
        </w:rPr>
        <w:t>l establecimiento del Grupo de Prevención de la Violencia Fronteriza;</w:t>
      </w:r>
      <w:r>
        <w:rPr>
          <w:rFonts w:ascii="Arial" w:hAnsi="Arial" w:cs="Arial"/>
          <w:bCs/>
          <w:i/>
        </w:rPr>
        <w:t xml:space="preserve"> y</w:t>
      </w:r>
    </w:p>
    <w:p w:rsidR="001F2542" w:rsidRPr="0077739D" w:rsidRDefault="001F2542" w:rsidP="00BB2276">
      <w:pPr>
        <w:tabs>
          <w:tab w:val="left" w:pos="1843"/>
        </w:tabs>
        <w:ind w:left="1843" w:right="1264" w:hanging="425"/>
        <w:jc w:val="both"/>
        <w:rPr>
          <w:rFonts w:ascii="Arial" w:hAnsi="Arial" w:cs="Arial"/>
          <w:bCs/>
          <w:i/>
        </w:rPr>
      </w:pPr>
    </w:p>
    <w:p w:rsidR="001F2542" w:rsidRPr="0077739D" w:rsidRDefault="001F2542" w:rsidP="00BB2276">
      <w:pPr>
        <w:pStyle w:val="Prrafodelista"/>
        <w:numPr>
          <w:ilvl w:val="0"/>
          <w:numId w:val="23"/>
        </w:numPr>
        <w:tabs>
          <w:tab w:val="left" w:pos="1843"/>
        </w:tabs>
        <w:autoSpaceDE w:val="0"/>
        <w:autoSpaceDN w:val="0"/>
        <w:adjustRightInd w:val="0"/>
        <w:ind w:left="1843" w:right="1264" w:hanging="425"/>
        <w:jc w:val="both"/>
        <w:rPr>
          <w:rFonts w:ascii="Arial" w:hAnsi="Arial" w:cs="Arial"/>
          <w:bCs/>
          <w:i/>
        </w:rPr>
      </w:pPr>
      <w:r w:rsidRPr="0077739D">
        <w:rPr>
          <w:rFonts w:ascii="Arial" w:hAnsi="Arial" w:cs="Arial"/>
          <w:bCs/>
          <w:i/>
        </w:rPr>
        <w:t>la ev</w:t>
      </w:r>
      <w:r w:rsidR="00BB2276">
        <w:rPr>
          <w:rFonts w:ascii="Arial" w:hAnsi="Arial" w:cs="Arial"/>
          <w:bCs/>
          <w:i/>
        </w:rPr>
        <w:t>aluación binacional de riesgos.</w:t>
      </w:r>
    </w:p>
    <w:p w:rsidR="001F2542" w:rsidRPr="0077739D" w:rsidRDefault="001F2542" w:rsidP="001F2542">
      <w:pPr>
        <w:ind w:left="1276" w:right="1264"/>
        <w:jc w:val="both"/>
        <w:rPr>
          <w:rFonts w:ascii="Arial" w:hAnsi="Arial" w:cs="Arial"/>
          <w:bCs/>
          <w:i/>
        </w:rPr>
      </w:pPr>
    </w:p>
    <w:p w:rsidR="00BB2276" w:rsidRPr="00BB2276" w:rsidRDefault="00BB2276" w:rsidP="00BB2276">
      <w:pPr>
        <w:ind w:left="1276" w:right="1264"/>
        <w:jc w:val="both"/>
        <w:rPr>
          <w:rFonts w:ascii="Arial" w:hAnsi="Arial" w:cs="Arial"/>
          <w:bCs/>
          <w:i/>
        </w:rPr>
      </w:pPr>
      <w:r w:rsidRPr="00BB2276">
        <w:rPr>
          <w:rFonts w:ascii="Arial" w:hAnsi="Arial" w:cs="Arial"/>
          <w:bCs/>
          <w:i/>
        </w:rPr>
        <w:lastRenderedPageBreak/>
        <w:t>Se trata, sin duda, de pasos concretos que demuestran el interés de la federación en atender los problemas de seguridad de la frontera sur.</w:t>
      </w:r>
    </w:p>
    <w:p w:rsidR="00BB2276" w:rsidRPr="00BB2276" w:rsidRDefault="00BB2276" w:rsidP="00BB2276">
      <w:pPr>
        <w:ind w:left="1276" w:right="1264"/>
        <w:jc w:val="both"/>
        <w:rPr>
          <w:rFonts w:ascii="Arial" w:hAnsi="Arial" w:cs="Arial"/>
          <w:bCs/>
          <w:i/>
        </w:rPr>
      </w:pPr>
    </w:p>
    <w:p w:rsidR="00BB2276" w:rsidRPr="00BB2276" w:rsidRDefault="00BB2276" w:rsidP="00BB2276">
      <w:pPr>
        <w:ind w:left="1276" w:right="1264"/>
        <w:jc w:val="both"/>
        <w:rPr>
          <w:rFonts w:ascii="Arial" w:hAnsi="Arial" w:cs="Arial"/>
          <w:bCs/>
          <w:i/>
        </w:rPr>
      </w:pPr>
      <w:r w:rsidRPr="00BB2276">
        <w:rPr>
          <w:rFonts w:ascii="Arial" w:hAnsi="Arial" w:cs="Arial"/>
          <w:bCs/>
          <w:i/>
        </w:rPr>
        <w:t>A pesar de ello, la concentración de recursos y equipo humano en la batalla contra la delincuencia, siguen estando a lo largo de la frontera con los Estados Unidos, donde ciertamente es urgente atender los problemas de seguridad y violencia, sin embargo, si se quieren resolver una buena parte de los problemas de la frontera norte, también es fundamental atender de forma inmediata e integral, los problemas de la frontera sur.</w:t>
      </w:r>
    </w:p>
    <w:p w:rsidR="00BB2276" w:rsidRPr="00BB2276" w:rsidRDefault="00BB2276" w:rsidP="00BB2276">
      <w:pPr>
        <w:ind w:left="1276" w:right="1264"/>
        <w:jc w:val="both"/>
        <w:rPr>
          <w:rFonts w:ascii="Arial" w:hAnsi="Arial" w:cs="Arial"/>
          <w:bCs/>
          <w:i/>
        </w:rPr>
      </w:pPr>
    </w:p>
    <w:p w:rsidR="00BB2276" w:rsidRPr="00BB2276" w:rsidRDefault="00BB2276" w:rsidP="00BB2276">
      <w:pPr>
        <w:ind w:left="1276" w:right="1264"/>
        <w:jc w:val="both"/>
        <w:rPr>
          <w:rFonts w:ascii="Arial" w:hAnsi="Arial" w:cs="Arial"/>
          <w:bCs/>
          <w:i/>
        </w:rPr>
      </w:pPr>
      <w:r w:rsidRPr="00BB2276">
        <w:rPr>
          <w:rFonts w:ascii="Arial" w:hAnsi="Arial" w:cs="Arial"/>
          <w:bCs/>
          <w:i/>
        </w:rPr>
        <w:t>Esto es así, porque al final, todo lo que ingresa por esta zona fronteriza recorre nuestro país, llegando, tarde o temprano, a nuestra frontera con Estados Unidos de América.</w:t>
      </w:r>
    </w:p>
    <w:p w:rsidR="00BB2276" w:rsidRPr="00BB2276" w:rsidRDefault="00BB2276" w:rsidP="00BB2276">
      <w:pPr>
        <w:ind w:left="1276" w:right="1264"/>
        <w:jc w:val="both"/>
        <w:rPr>
          <w:rFonts w:ascii="Arial" w:hAnsi="Arial" w:cs="Arial"/>
          <w:bCs/>
          <w:i/>
        </w:rPr>
      </w:pPr>
    </w:p>
    <w:p w:rsidR="001F2542" w:rsidRDefault="00BB2276" w:rsidP="00BB2276">
      <w:pPr>
        <w:ind w:left="1276" w:right="1264"/>
        <w:jc w:val="both"/>
        <w:rPr>
          <w:rFonts w:ascii="Arial" w:hAnsi="Arial" w:cs="Arial"/>
          <w:bCs/>
          <w:i/>
        </w:rPr>
      </w:pPr>
      <w:r w:rsidRPr="00BB2276">
        <w:rPr>
          <w:rFonts w:ascii="Arial" w:hAnsi="Arial" w:cs="Arial"/>
          <w:bCs/>
          <w:i/>
        </w:rPr>
        <w:t>De la misma forma reconocemos el interés en estos temas por parte de los poderes Ejecutivo y Legislativo federales, a través del impulso de iniciativas y reformas a diversas leyes, como son:</w:t>
      </w:r>
    </w:p>
    <w:p w:rsidR="00BB2276" w:rsidRPr="0077739D" w:rsidRDefault="00BB2276" w:rsidP="00BB2276">
      <w:pPr>
        <w:ind w:left="1276" w:right="1264"/>
        <w:jc w:val="both"/>
        <w:rPr>
          <w:rFonts w:ascii="Arial" w:hAnsi="Arial" w:cs="Arial"/>
          <w:bCs/>
          <w:i/>
        </w:rPr>
      </w:pPr>
    </w:p>
    <w:p w:rsidR="001F2542" w:rsidRPr="0077739D" w:rsidRDefault="001F2542" w:rsidP="00BB2276">
      <w:pPr>
        <w:pStyle w:val="Prrafodelista"/>
        <w:numPr>
          <w:ilvl w:val="0"/>
          <w:numId w:val="24"/>
        </w:numPr>
        <w:autoSpaceDE w:val="0"/>
        <w:autoSpaceDN w:val="0"/>
        <w:adjustRightInd w:val="0"/>
        <w:ind w:left="1843" w:right="1264" w:hanging="425"/>
        <w:jc w:val="both"/>
        <w:rPr>
          <w:rFonts w:ascii="Arial" w:hAnsi="Arial" w:cs="Arial"/>
          <w:bCs/>
          <w:i/>
        </w:rPr>
      </w:pPr>
      <w:r w:rsidRPr="0077739D">
        <w:rPr>
          <w:rFonts w:ascii="Arial" w:hAnsi="Arial" w:cs="Arial"/>
          <w:bCs/>
          <w:i/>
        </w:rPr>
        <w:t>la nueva Ley de Migración;</w:t>
      </w:r>
    </w:p>
    <w:p w:rsidR="001F2542" w:rsidRPr="0077739D" w:rsidRDefault="001F2542" w:rsidP="00BB2276">
      <w:pPr>
        <w:ind w:left="1843" w:right="1264" w:hanging="425"/>
        <w:jc w:val="both"/>
        <w:rPr>
          <w:rFonts w:ascii="Arial" w:hAnsi="Arial" w:cs="Arial"/>
          <w:bCs/>
          <w:i/>
        </w:rPr>
      </w:pPr>
    </w:p>
    <w:p w:rsidR="001F2542" w:rsidRPr="0077739D" w:rsidRDefault="00BB2276" w:rsidP="00BB2276">
      <w:pPr>
        <w:pStyle w:val="Prrafodelista"/>
        <w:numPr>
          <w:ilvl w:val="0"/>
          <w:numId w:val="24"/>
        </w:numPr>
        <w:autoSpaceDE w:val="0"/>
        <w:autoSpaceDN w:val="0"/>
        <w:adjustRightInd w:val="0"/>
        <w:ind w:left="1843" w:right="1264" w:hanging="425"/>
        <w:jc w:val="both"/>
        <w:rPr>
          <w:rFonts w:ascii="Arial" w:hAnsi="Arial" w:cs="Arial"/>
          <w:bCs/>
          <w:i/>
        </w:rPr>
      </w:pPr>
      <w:r>
        <w:rPr>
          <w:rFonts w:ascii="Arial" w:hAnsi="Arial" w:cs="Arial"/>
          <w:bCs/>
          <w:i/>
        </w:rPr>
        <w:t>l</w:t>
      </w:r>
      <w:r w:rsidR="001F2542" w:rsidRPr="0077739D">
        <w:rPr>
          <w:rFonts w:ascii="Arial" w:hAnsi="Arial" w:cs="Arial"/>
          <w:bCs/>
          <w:i/>
        </w:rPr>
        <w:t xml:space="preserve">a reforma a la Ley de la Policía Federal, para la creación de la Policía Fronteriza; </w:t>
      </w:r>
      <w:r>
        <w:rPr>
          <w:rFonts w:ascii="Arial" w:hAnsi="Arial" w:cs="Arial"/>
          <w:bCs/>
          <w:i/>
        </w:rPr>
        <w:t>y</w:t>
      </w:r>
    </w:p>
    <w:p w:rsidR="001F2542" w:rsidRPr="0077739D" w:rsidRDefault="001F2542" w:rsidP="00BB2276">
      <w:pPr>
        <w:ind w:left="1843" w:right="1264" w:hanging="425"/>
        <w:jc w:val="both"/>
        <w:rPr>
          <w:rFonts w:ascii="Arial" w:hAnsi="Arial" w:cs="Arial"/>
          <w:bCs/>
          <w:i/>
        </w:rPr>
      </w:pPr>
    </w:p>
    <w:p w:rsidR="001F2542" w:rsidRPr="0077739D" w:rsidRDefault="001F2542" w:rsidP="00BB2276">
      <w:pPr>
        <w:pStyle w:val="Prrafodelista"/>
        <w:numPr>
          <w:ilvl w:val="0"/>
          <w:numId w:val="24"/>
        </w:numPr>
        <w:autoSpaceDE w:val="0"/>
        <w:autoSpaceDN w:val="0"/>
        <w:adjustRightInd w:val="0"/>
        <w:ind w:left="1843" w:right="1264" w:hanging="425"/>
        <w:jc w:val="both"/>
        <w:rPr>
          <w:rFonts w:ascii="Arial" w:hAnsi="Arial" w:cs="Arial"/>
          <w:bCs/>
          <w:i/>
        </w:rPr>
      </w:pPr>
      <w:r w:rsidRPr="0077739D">
        <w:rPr>
          <w:rFonts w:ascii="Arial" w:hAnsi="Arial" w:cs="Arial"/>
          <w:bCs/>
          <w:i/>
        </w:rPr>
        <w:t xml:space="preserve">la reforma de la Ley </w:t>
      </w:r>
      <w:r w:rsidR="00BB2276">
        <w:rPr>
          <w:rFonts w:ascii="Arial" w:hAnsi="Arial" w:cs="Arial"/>
          <w:bCs/>
          <w:i/>
        </w:rPr>
        <w:t>para Prevenir y Sancionar la</w:t>
      </w:r>
      <w:r w:rsidRPr="0077739D">
        <w:rPr>
          <w:rFonts w:ascii="Arial" w:hAnsi="Arial" w:cs="Arial"/>
          <w:bCs/>
          <w:i/>
        </w:rPr>
        <w:t xml:space="preserve"> Trata de Personas.</w:t>
      </w:r>
    </w:p>
    <w:p w:rsidR="001F2542" w:rsidRPr="0077739D" w:rsidRDefault="001F2542" w:rsidP="001F2542">
      <w:pPr>
        <w:ind w:left="1276" w:right="1264"/>
        <w:jc w:val="both"/>
        <w:rPr>
          <w:rFonts w:ascii="Arial" w:hAnsi="Arial" w:cs="Arial"/>
          <w:bCs/>
          <w:i/>
        </w:rPr>
      </w:pPr>
    </w:p>
    <w:p w:rsidR="00BB2276" w:rsidRPr="00BB2276" w:rsidRDefault="00BB2276" w:rsidP="00BB2276">
      <w:pPr>
        <w:ind w:left="1276" w:right="1264"/>
        <w:jc w:val="both"/>
        <w:rPr>
          <w:rFonts w:ascii="Arial" w:hAnsi="Arial" w:cs="Arial"/>
          <w:bCs/>
          <w:i/>
        </w:rPr>
      </w:pPr>
      <w:r w:rsidRPr="00BB2276">
        <w:rPr>
          <w:rFonts w:ascii="Arial" w:hAnsi="Arial" w:cs="Arial"/>
          <w:bCs/>
          <w:i/>
        </w:rPr>
        <w:t>Por todo lo anterior, los gobernadores integrantes de esta Conferencia nos pronunciamos:</w:t>
      </w:r>
    </w:p>
    <w:p w:rsidR="00BB2276" w:rsidRPr="00BB2276" w:rsidRDefault="00BB2276" w:rsidP="00BB2276">
      <w:pPr>
        <w:ind w:left="1276" w:right="1264"/>
        <w:jc w:val="both"/>
        <w:rPr>
          <w:rFonts w:ascii="Arial" w:hAnsi="Arial" w:cs="Arial"/>
          <w:bCs/>
          <w:i/>
        </w:rPr>
      </w:pPr>
    </w:p>
    <w:p w:rsidR="00BB2276" w:rsidRPr="00BB2276" w:rsidRDefault="00BB2276" w:rsidP="00BB2276">
      <w:pPr>
        <w:ind w:left="1276" w:right="1264"/>
        <w:jc w:val="both"/>
        <w:rPr>
          <w:rFonts w:ascii="Arial" w:hAnsi="Arial" w:cs="Arial"/>
          <w:bCs/>
          <w:i/>
        </w:rPr>
      </w:pPr>
      <w:r w:rsidRPr="00BB2276">
        <w:rPr>
          <w:rFonts w:ascii="Arial" w:hAnsi="Arial" w:cs="Arial"/>
          <w:bCs/>
          <w:i/>
        </w:rPr>
        <w:t>Primero: Porque la seguridad de la frontera sur de México, sea parte fundamental y permanente de la estrategia nacional en la lucha contra la delincuencia.</w:t>
      </w:r>
    </w:p>
    <w:p w:rsidR="00BB2276" w:rsidRPr="00BB2276" w:rsidRDefault="00BB2276" w:rsidP="00BB2276">
      <w:pPr>
        <w:ind w:left="1276" w:right="1264"/>
        <w:jc w:val="both"/>
        <w:rPr>
          <w:rFonts w:ascii="Arial" w:hAnsi="Arial" w:cs="Arial"/>
          <w:bCs/>
          <w:i/>
        </w:rPr>
      </w:pPr>
    </w:p>
    <w:p w:rsidR="001F2542" w:rsidRDefault="00BB2276" w:rsidP="00BB2276">
      <w:pPr>
        <w:ind w:left="1276" w:right="1264"/>
        <w:jc w:val="both"/>
        <w:rPr>
          <w:rFonts w:ascii="Arial" w:hAnsi="Arial" w:cs="Arial"/>
          <w:bCs/>
          <w:i/>
        </w:rPr>
      </w:pPr>
      <w:r w:rsidRPr="00BB2276">
        <w:rPr>
          <w:rFonts w:ascii="Arial" w:hAnsi="Arial" w:cs="Arial"/>
          <w:bCs/>
          <w:i/>
        </w:rPr>
        <w:t>Segundo: Porque esta prioridad se concrete en las siguientes acciones:</w:t>
      </w:r>
    </w:p>
    <w:p w:rsidR="00BB2276" w:rsidRPr="0077739D" w:rsidRDefault="00BB2276" w:rsidP="00BB2276">
      <w:pPr>
        <w:ind w:left="1276" w:right="1264"/>
        <w:jc w:val="both"/>
        <w:rPr>
          <w:rFonts w:ascii="Arial" w:hAnsi="Arial" w:cs="Arial"/>
          <w:bCs/>
          <w:i/>
        </w:rPr>
      </w:pPr>
    </w:p>
    <w:p w:rsidR="001F2542" w:rsidRDefault="00BB2276" w:rsidP="00BB2276">
      <w:pPr>
        <w:pStyle w:val="Prrafodelista"/>
        <w:numPr>
          <w:ilvl w:val="0"/>
          <w:numId w:val="25"/>
        </w:numPr>
        <w:autoSpaceDE w:val="0"/>
        <w:autoSpaceDN w:val="0"/>
        <w:adjustRightInd w:val="0"/>
        <w:ind w:left="1843" w:right="1264" w:hanging="425"/>
        <w:jc w:val="both"/>
        <w:rPr>
          <w:rFonts w:ascii="Arial" w:hAnsi="Arial" w:cs="Arial"/>
          <w:bCs/>
          <w:i/>
        </w:rPr>
      </w:pPr>
      <w:r w:rsidRPr="00BB2276">
        <w:rPr>
          <w:rFonts w:ascii="Arial" w:hAnsi="Arial" w:cs="Arial"/>
          <w:bCs/>
          <w:i/>
        </w:rPr>
        <w:t>el despliegue inmediato de más fuerzas federales en la zona que, en coordinación con las autoridades estatales y municipales, garanticen la seguridad de la región, la integridad física de los migrantes y el respeto de sus derechos humanos;</w:t>
      </w:r>
    </w:p>
    <w:p w:rsidR="00BB2276" w:rsidRPr="0077739D" w:rsidRDefault="00BB2276" w:rsidP="00BB2276">
      <w:pPr>
        <w:pStyle w:val="Prrafodelista"/>
        <w:autoSpaceDE w:val="0"/>
        <w:autoSpaceDN w:val="0"/>
        <w:adjustRightInd w:val="0"/>
        <w:ind w:left="1843" w:right="1264" w:hanging="425"/>
        <w:jc w:val="both"/>
        <w:rPr>
          <w:rFonts w:ascii="Arial" w:hAnsi="Arial" w:cs="Arial"/>
          <w:bCs/>
          <w:i/>
        </w:rPr>
      </w:pPr>
    </w:p>
    <w:p w:rsidR="001F2542" w:rsidRPr="0077739D" w:rsidRDefault="00BB2276" w:rsidP="00BB2276">
      <w:pPr>
        <w:pStyle w:val="Prrafodelista"/>
        <w:numPr>
          <w:ilvl w:val="0"/>
          <w:numId w:val="25"/>
        </w:numPr>
        <w:autoSpaceDE w:val="0"/>
        <w:autoSpaceDN w:val="0"/>
        <w:adjustRightInd w:val="0"/>
        <w:ind w:left="1843" w:right="1264" w:hanging="425"/>
        <w:jc w:val="both"/>
        <w:rPr>
          <w:rFonts w:ascii="Arial" w:hAnsi="Arial" w:cs="Arial"/>
          <w:bCs/>
          <w:i/>
        </w:rPr>
      </w:pPr>
      <w:r w:rsidRPr="00BB2276">
        <w:rPr>
          <w:rFonts w:ascii="Arial" w:hAnsi="Arial" w:cs="Arial"/>
          <w:bCs/>
          <w:i/>
        </w:rPr>
        <w:t>la puesta en marcha de bases de operaciones conjuntas de fuerzas federales y estatales en lugares estratégicos de la región;</w:t>
      </w:r>
    </w:p>
    <w:p w:rsidR="001F2542" w:rsidRPr="0077739D" w:rsidRDefault="001F2542" w:rsidP="00BB2276">
      <w:pPr>
        <w:ind w:left="1843" w:right="1264" w:hanging="425"/>
        <w:jc w:val="both"/>
        <w:rPr>
          <w:rFonts w:ascii="Arial" w:hAnsi="Arial" w:cs="Arial"/>
          <w:bCs/>
          <w:i/>
        </w:rPr>
      </w:pPr>
    </w:p>
    <w:p w:rsidR="001F2542" w:rsidRPr="0077739D" w:rsidRDefault="00BB2276" w:rsidP="00BB2276">
      <w:pPr>
        <w:pStyle w:val="Prrafodelista"/>
        <w:numPr>
          <w:ilvl w:val="0"/>
          <w:numId w:val="25"/>
        </w:numPr>
        <w:autoSpaceDE w:val="0"/>
        <w:autoSpaceDN w:val="0"/>
        <w:adjustRightInd w:val="0"/>
        <w:ind w:left="1843" w:right="1264" w:hanging="425"/>
        <w:jc w:val="both"/>
        <w:rPr>
          <w:rFonts w:ascii="Arial" w:hAnsi="Arial" w:cs="Arial"/>
          <w:bCs/>
          <w:i/>
        </w:rPr>
      </w:pPr>
      <w:r w:rsidRPr="00BB2276">
        <w:rPr>
          <w:rFonts w:ascii="Arial" w:hAnsi="Arial" w:cs="Arial"/>
          <w:bCs/>
          <w:i/>
        </w:rPr>
        <w:t>la integración de un Grupo de Coordinación Regional con la participación de los tres órdenes de gobierno para el diseño de estrategias en el combate a la delincuencia;</w:t>
      </w:r>
    </w:p>
    <w:p w:rsidR="001F2542" w:rsidRPr="0077739D" w:rsidRDefault="001F2542" w:rsidP="00BB2276">
      <w:pPr>
        <w:ind w:left="1843" w:right="1264" w:hanging="425"/>
        <w:jc w:val="both"/>
        <w:rPr>
          <w:rFonts w:ascii="Arial" w:hAnsi="Arial" w:cs="Arial"/>
          <w:bCs/>
          <w:i/>
        </w:rPr>
      </w:pPr>
    </w:p>
    <w:p w:rsidR="001F2542" w:rsidRPr="0077739D" w:rsidRDefault="00BB2276" w:rsidP="00BB2276">
      <w:pPr>
        <w:pStyle w:val="Prrafodelista"/>
        <w:numPr>
          <w:ilvl w:val="0"/>
          <w:numId w:val="25"/>
        </w:numPr>
        <w:autoSpaceDE w:val="0"/>
        <w:autoSpaceDN w:val="0"/>
        <w:adjustRightInd w:val="0"/>
        <w:ind w:left="1843" w:right="1264" w:hanging="425"/>
        <w:jc w:val="both"/>
        <w:rPr>
          <w:rFonts w:ascii="Arial" w:hAnsi="Arial" w:cs="Arial"/>
          <w:bCs/>
          <w:i/>
        </w:rPr>
      </w:pPr>
      <w:r w:rsidRPr="00BB2276">
        <w:rPr>
          <w:rFonts w:ascii="Arial" w:hAnsi="Arial" w:cs="Arial"/>
          <w:bCs/>
          <w:i/>
        </w:rPr>
        <w:t>el establecimiento de pasos migratorios formales que cuenten con la ubicación, la infraestructura y el equipamiento requerido; y</w:t>
      </w:r>
    </w:p>
    <w:p w:rsidR="001F2542" w:rsidRPr="0077739D" w:rsidRDefault="001F2542" w:rsidP="00BB2276">
      <w:pPr>
        <w:ind w:left="1843" w:right="1264" w:hanging="425"/>
        <w:jc w:val="both"/>
        <w:rPr>
          <w:rFonts w:ascii="Arial" w:hAnsi="Arial" w:cs="Arial"/>
          <w:bCs/>
          <w:i/>
        </w:rPr>
      </w:pPr>
    </w:p>
    <w:p w:rsidR="001F2542" w:rsidRPr="0077739D" w:rsidRDefault="00BB2276" w:rsidP="00BB2276">
      <w:pPr>
        <w:pStyle w:val="Prrafodelista"/>
        <w:numPr>
          <w:ilvl w:val="0"/>
          <w:numId w:val="25"/>
        </w:numPr>
        <w:autoSpaceDE w:val="0"/>
        <w:autoSpaceDN w:val="0"/>
        <w:adjustRightInd w:val="0"/>
        <w:ind w:left="1843" w:right="1264" w:hanging="425"/>
        <w:jc w:val="both"/>
        <w:rPr>
          <w:rFonts w:ascii="Arial" w:hAnsi="Arial" w:cs="Arial"/>
          <w:bCs/>
          <w:i/>
        </w:rPr>
      </w:pPr>
      <w:r w:rsidRPr="00BB2276">
        <w:rPr>
          <w:rFonts w:ascii="Arial" w:hAnsi="Arial" w:cs="Arial"/>
          <w:bCs/>
          <w:i/>
        </w:rPr>
        <w:t>la depuración permanente de mandos y personal operativo del Instituto Nacional de Migración.</w:t>
      </w:r>
    </w:p>
    <w:p w:rsidR="001F2542" w:rsidRPr="0077739D" w:rsidRDefault="001F2542" w:rsidP="001F2542">
      <w:pPr>
        <w:ind w:left="1276" w:right="1264"/>
        <w:jc w:val="both"/>
        <w:rPr>
          <w:rFonts w:ascii="Arial" w:hAnsi="Arial" w:cs="Arial"/>
          <w:bCs/>
          <w:i/>
        </w:rPr>
      </w:pPr>
    </w:p>
    <w:p w:rsidR="00BB2276" w:rsidRPr="00BB2276" w:rsidRDefault="00BB2276" w:rsidP="00BB2276">
      <w:pPr>
        <w:ind w:left="1276" w:right="1264"/>
        <w:jc w:val="both"/>
        <w:rPr>
          <w:rFonts w:ascii="Arial" w:hAnsi="Arial" w:cs="Arial"/>
          <w:bCs/>
          <w:i/>
        </w:rPr>
      </w:pPr>
      <w:r w:rsidRPr="00BB2276">
        <w:rPr>
          <w:rFonts w:ascii="Arial" w:hAnsi="Arial" w:cs="Arial"/>
          <w:bCs/>
          <w:i/>
        </w:rPr>
        <w:t>Tercero: Solicitar, respetuosamente, al Presidente de la República, una reunión de trabajo con los coordinadores de las comisiones de Seguridad Pública, de Desarrollo Regional, para el Desarrollo Integral de la Región Sur Sureste, de Asuntos Migratorios y de Hacienda de esta Conferencia, así como con legisladores del H. Congreso de la Unión, a través de sus comisiones vinculadas directamente al tema, a fin de conocer el detalle de los acuerdos asumidos con las autoridades de los Estados Unidos de América,  Canadá, Guatemala y Belice en el marco de las reuniones del Grupo de Alto Nivel.</w:t>
      </w:r>
    </w:p>
    <w:p w:rsidR="00BB2276" w:rsidRPr="00BB2276" w:rsidRDefault="00BB2276" w:rsidP="00BB2276">
      <w:pPr>
        <w:ind w:left="1276" w:right="1264"/>
        <w:jc w:val="both"/>
        <w:rPr>
          <w:rFonts w:ascii="Arial" w:hAnsi="Arial" w:cs="Arial"/>
          <w:bCs/>
          <w:i/>
        </w:rPr>
      </w:pPr>
    </w:p>
    <w:p w:rsidR="001F2542" w:rsidRDefault="00BB2276" w:rsidP="00BB2276">
      <w:pPr>
        <w:ind w:left="1276" w:right="1264"/>
        <w:jc w:val="both"/>
        <w:rPr>
          <w:rFonts w:ascii="Arial" w:hAnsi="Arial" w:cs="Arial"/>
          <w:bCs/>
          <w:i/>
        </w:rPr>
      </w:pPr>
      <w:r w:rsidRPr="00BB2276">
        <w:rPr>
          <w:rFonts w:ascii="Arial" w:hAnsi="Arial" w:cs="Arial"/>
          <w:bCs/>
          <w:i/>
        </w:rPr>
        <w:t>Cuarto: Exhortar, respetuosamente, al H. Congreso de la Unión:</w:t>
      </w:r>
    </w:p>
    <w:p w:rsidR="00BB2276" w:rsidRPr="0077739D" w:rsidRDefault="00BB2276" w:rsidP="00BB2276">
      <w:pPr>
        <w:ind w:left="1276" w:right="1264"/>
        <w:jc w:val="both"/>
        <w:rPr>
          <w:rFonts w:ascii="Arial" w:hAnsi="Arial" w:cs="Arial"/>
          <w:bCs/>
          <w:i/>
        </w:rPr>
      </w:pPr>
    </w:p>
    <w:p w:rsidR="001F2542" w:rsidRPr="0077739D" w:rsidRDefault="002427E2" w:rsidP="00BB2276">
      <w:pPr>
        <w:pStyle w:val="Prrafodelista"/>
        <w:numPr>
          <w:ilvl w:val="0"/>
          <w:numId w:val="26"/>
        </w:numPr>
        <w:autoSpaceDE w:val="0"/>
        <w:autoSpaceDN w:val="0"/>
        <w:adjustRightInd w:val="0"/>
        <w:ind w:left="1843" w:right="1264" w:hanging="425"/>
        <w:jc w:val="both"/>
        <w:rPr>
          <w:rFonts w:ascii="Arial" w:hAnsi="Arial" w:cs="Arial"/>
          <w:bCs/>
          <w:i/>
        </w:rPr>
      </w:pPr>
      <w:r>
        <w:rPr>
          <w:rFonts w:ascii="Arial" w:hAnsi="Arial" w:cs="Arial"/>
          <w:bCs/>
          <w:i/>
        </w:rPr>
        <w:t>p</w:t>
      </w:r>
      <w:r w:rsidR="001F2542" w:rsidRPr="0077739D">
        <w:rPr>
          <w:rFonts w:ascii="Arial" w:hAnsi="Arial" w:cs="Arial"/>
          <w:bCs/>
          <w:i/>
        </w:rPr>
        <w:t xml:space="preserve">ara que se agilice la discusión y, en su caso, la aprobación de las reformas a la Ley de </w:t>
      </w:r>
      <w:r>
        <w:rPr>
          <w:rFonts w:ascii="Arial" w:hAnsi="Arial" w:cs="Arial"/>
          <w:bCs/>
          <w:i/>
        </w:rPr>
        <w:t xml:space="preserve">la Policía </w:t>
      </w:r>
      <w:r>
        <w:rPr>
          <w:rFonts w:ascii="Arial" w:hAnsi="Arial" w:cs="Arial"/>
          <w:bCs/>
          <w:i/>
        </w:rPr>
        <w:lastRenderedPageBreak/>
        <w:t>Federal</w:t>
      </w:r>
      <w:r w:rsidR="001F2542" w:rsidRPr="0077739D">
        <w:rPr>
          <w:rFonts w:ascii="Arial" w:hAnsi="Arial" w:cs="Arial"/>
          <w:bCs/>
          <w:i/>
        </w:rPr>
        <w:t xml:space="preserve"> en lo referente a la creación de la Policía Fronteriza;</w:t>
      </w:r>
      <w:r>
        <w:rPr>
          <w:rFonts w:ascii="Arial" w:hAnsi="Arial" w:cs="Arial"/>
          <w:bCs/>
          <w:i/>
        </w:rPr>
        <w:t xml:space="preserve"> y</w:t>
      </w:r>
    </w:p>
    <w:p w:rsidR="001F2542" w:rsidRPr="0077739D" w:rsidRDefault="001F2542" w:rsidP="00BB2276">
      <w:pPr>
        <w:ind w:left="1843" w:right="1264" w:hanging="425"/>
        <w:jc w:val="both"/>
        <w:rPr>
          <w:rFonts w:ascii="Arial" w:hAnsi="Arial" w:cs="Arial"/>
          <w:bCs/>
          <w:i/>
        </w:rPr>
      </w:pPr>
    </w:p>
    <w:p w:rsidR="001F2542" w:rsidRPr="0077739D" w:rsidRDefault="001F2542" w:rsidP="00BB2276">
      <w:pPr>
        <w:pStyle w:val="Prrafodelista"/>
        <w:numPr>
          <w:ilvl w:val="0"/>
          <w:numId w:val="26"/>
        </w:numPr>
        <w:autoSpaceDE w:val="0"/>
        <w:autoSpaceDN w:val="0"/>
        <w:adjustRightInd w:val="0"/>
        <w:ind w:left="1843" w:right="1264" w:hanging="425"/>
        <w:jc w:val="both"/>
        <w:rPr>
          <w:rFonts w:ascii="Arial" w:hAnsi="Arial" w:cs="Arial"/>
          <w:bCs/>
          <w:i/>
        </w:rPr>
      </w:pPr>
      <w:r w:rsidRPr="0077739D">
        <w:rPr>
          <w:rFonts w:ascii="Arial" w:hAnsi="Arial" w:cs="Arial"/>
          <w:bCs/>
          <w:i/>
        </w:rPr>
        <w:t>para que en la elaboración del reglamento de la Ley de Migración, sea tom</w:t>
      </w:r>
      <w:r w:rsidR="002427E2">
        <w:rPr>
          <w:rFonts w:ascii="Arial" w:hAnsi="Arial" w:cs="Arial"/>
          <w:bCs/>
          <w:i/>
        </w:rPr>
        <w:t>ada en cuenta la opinión de todas la</w:t>
      </w:r>
      <w:r w:rsidRPr="0077739D">
        <w:rPr>
          <w:rFonts w:ascii="Arial" w:hAnsi="Arial" w:cs="Arial"/>
          <w:bCs/>
          <w:i/>
        </w:rPr>
        <w:t>s e</w:t>
      </w:r>
      <w:r w:rsidR="002427E2">
        <w:rPr>
          <w:rFonts w:ascii="Arial" w:hAnsi="Arial" w:cs="Arial"/>
          <w:bCs/>
          <w:i/>
        </w:rPr>
        <w:t>ntidades federativas</w:t>
      </w:r>
      <w:r w:rsidRPr="0077739D">
        <w:rPr>
          <w:rFonts w:ascii="Arial" w:hAnsi="Arial" w:cs="Arial"/>
          <w:bCs/>
          <w:i/>
        </w:rPr>
        <w:t xml:space="preserve"> del país para que la im</w:t>
      </w:r>
      <w:r w:rsidR="002427E2">
        <w:rPr>
          <w:rFonts w:ascii="Arial" w:hAnsi="Arial" w:cs="Arial"/>
          <w:bCs/>
          <w:i/>
        </w:rPr>
        <w:t>pl</w:t>
      </w:r>
      <w:r w:rsidRPr="0077739D">
        <w:rPr>
          <w:rFonts w:ascii="Arial" w:hAnsi="Arial" w:cs="Arial"/>
          <w:bCs/>
          <w:i/>
        </w:rPr>
        <w:t>e</w:t>
      </w:r>
      <w:r w:rsidR="002427E2">
        <w:rPr>
          <w:rFonts w:ascii="Arial" w:hAnsi="Arial" w:cs="Arial"/>
          <w:bCs/>
          <w:i/>
        </w:rPr>
        <w:t>me</w:t>
      </w:r>
      <w:r w:rsidRPr="0077739D">
        <w:rPr>
          <w:rFonts w:ascii="Arial" w:hAnsi="Arial" w:cs="Arial"/>
          <w:bCs/>
          <w:i/>
        </w:rPr>
        <w:t>ntación de dicha norma cuente con los recursos federales previs</w:t>
      </w:r>
      <w:r w:rsidR="002427E2">
        <w:rPr>
          <w:rFonts w:ascii="Arial" w:hAnsi="Arial" w:cs="Arial"/>
          <w:bCs/>
          <w:i/>
        </w:rPr>
        <w:t>tos, respondiendo especialmente</w:t>
      </w:r>
      <w:r w:rsidRPr="0077739D">
        <w:rPr>
          <w:rFonts w:ascii="Arial" w:hAnsi="Arial" w:cs="Arial"/>
          <w:bCs/>
          <w:i/>
        </w:rPr>
        <w:t xml:space="preserve"> a las necesidades de las entidades fronterizas.</w:t>
      </w:r>
    </w:p>
    <w:p w:rsidR="001F2542" w:rsidRPr="0077739D" w:rsidRDefault="001F2542" w:rsidP="001F2542">
      <w:pPr>
        <w:ind w:left="1276" w:right="1264"/>
        <w:jc w:val="both"/>
        <w:rPr>
          <w:rFonts w:ascii="Arial" w:hAnsi="Arial" w:cs="Arial"/>
          <w:bCs/>
          <w:i/>
        </w:rPr>
      </w:pPr>
    </w:p>
    <w:p w:rsidR="008B490F" w:rsidRPr="0077739D" w:rsidRDefault="002427E2" w:rsidP="001F2542">
      <w:pPr>
        <w:ind w:left="1276" w:right="1264"/>
        <w:jc w:val="both"/>
        <w:rPr>
          <w:rFonts w:ascii="Arial" w:hAnsi="Arial" w:cs="Arial"/>
          <w:i/>
          <w:kern w:val="32"/>
        </w:rPr>
      </w:pPr>
      <w:r>
        <w:rPr>
          <w:rFonts w:ascii="Arial" w:hAnsi="Arial" w:cs="Arial"/>
          <w:bCs/>
          <w:i/>
        </w:rPr>
        <w:t>Quinto: E</w:t>
      </w:r>
      <w:r w:rsidR="001F2542" w:rsidRPr="0077739D">
        <w:rPr>
          <w:rFonts w:ascii="Arial" w:hAnsi="Arial" w:cs="Arial"/>
          <w:bCs/>
          <w:i/>
        </w:rPr>
        <w:t>xhorta</w:t>
      </w:r>
      <w:r>
        <w:rPr>
          <w:rFonts w:ascii="Arial" w:hAnsi="Arial" w:cs="Arial"/>
          <w:bCs/>
          <w:i/>
        </w:rPr>
        <w:t>r</w:t>
      </w:r>
      <w:r w:rsidR="005466E9">
        <w:rPr>
          <w:rFonts w:ascii="Arial" w:hAnsi="Arial" w:cs="Arial"/>
          <w:bCs/>
          <w:i/>
        </w:rPr>
        <w:t xml:space="preserve"> respetuosamente</w:t>
      </w:r>
      <w:r w:rsidR="001F2542" w:rsidRPr="0077739D">
        <w:rPr>
          <w:rFonts w:ascii="Arial" w:hAnsi="Arial" w:cs="Arial"/>
          <w:bCs/>
          <w:i/>
        </w:rPr>
        <w:t xml:space="preserve"> a los Congresos Locales, para que den prioridad a la revisión de las reformas a la Ley </w:t>
      </w:r>
      <w:r>
        <w:rPr>
          <w:rFonts w:ascii="Arial" w:hAnsi="Arial" w:cs="Arial"/>
          <w:bCs/>
          <w:i/>
        </w:rPr>
        <w:t>para Prevenir y Sancionar la</w:t>
      </w:r>
      <w:r w:rsidR="001F2542" w:rsidRPr="0077739D">
        <w:rPr>
          <w:rFonts w:ascii="Arial" w:hAnsi="Arial" w:cs="Arial"/>
          <w:bCs/>
          <w:i/>
        </w:rPr>
        <w:t xml:space="preserve"> Trata de Personas</w:t>
      </w:r>
      <w:r>
        <w:rPr>
          <w:rFonts w:ascii="Arial" w:hAnsi="Arial" w:cs="Arial"/>
          <w:bCs/>
          <w:i/>
        </w:rPr>
        <w:t>,</w:t>
      </w:r>
      <w:r w:rsidR="001F2542" w:rsidRPr="0077739D">
        <w:rPr>
          <w:rFonts w:ascii="Arial" w:hAnsi="Arial" w:cs="Arial"/>
          <w:bCs/>
          <w:i/>
        </w:rPr>
        <w:t xml:space="preserve"> emitiendo o modificando su legislación en esta materia.</w:t>
      </w:r>
    </w:p>
    <w:p w:rsidR="008B490F" w:rsidRPr="00335B50" w:rsidRDefault="008B490F" w:rsidP="008B490F">
      <w:pPr>
        <w:spacing w:line="360" w:lineRule="auto"/>
        <w:jc w:val="both"/>
        <w:rPr>
          <w:rFonts w:ascii="Arial" w:hAnsi="Arial" w:cs="Arial"/>
          <w:kern w:val="32"/>
          <w:sz w:val="28"/>
          <w:szCs w:val="28"/>
        </w:rPr>
      </w:pPr>
    </w:p>
    <w:p w:rsidR="006B7DBD" w:rsidRPr="006B7DBD" w:rsidRDefault="006B7DBD" w:rsidP="006B7DBD">
      <w:pPr>
        <w:pStyle w:val="NormalWeb"/>
        <w:spacing w:before="0" w:beforeAutospacing="0" w:after="0" w:afterAutospacing="0" w:line="360" w:lineRule="auto"/>
        <w:jc w:val="both"/>
        <w:rPr>
          <w:rFonts w:ascii="Arial" w:hAnsi="Arial" w:cs="Arial"/>
          <w:sz w:val="28"/>
          <w:szCs w:val="28"/>
          <w:lang w:val="es-MX"/>
        </w:rPr>
      </w:pPr>
      <w:r w:rsidRPr="006B7DBD">
        <w:rPr>
          <w:rFonts w:ascii="Arial" w:hAnsi="Arial" w:cs="Arial"/>
          <w:b/>
          <w:sz w:val="28"/>
          <w:szCs w:val="28"/>
          <w:lang w:val="es-MX"/>
        </w:rPr>
        <w:t xml:space="preserve">DÉCIMO CUARTO.- </w:t>
      </w:r>
      <w:r w:rsidRPr="006B7DBD">
        <w:rPr>
          <w:rFonts w:ascii="Arial" w:hAnsi="Arial" w:cs="Arial"/>
          <w:sz w:val="28"/>
          <w:szCs w:val="28"/>
          <w:lang w:val="es-MX"/>
        </w:rPr>
        <w:t>La Conferencia Nacional de Gobernadores aprueba que se suscriba con el gobierno federal</w:t>
      </w:r>
      <w:r w:rsidRPr="006B7DBD" w:rsidDel="00F34324">
        <w:rPr>
          <w:rFonts w:ascii="Arial" w:hAnsi="Arial" w:cs="Arial"/>
          <w:sz w:val="28"/>
          <w:szCs w:val="28"/>
          <w:lang w:val="es-MX"/>
        </w:rPr>
        <w:t xml:space="preserve"> </w:t>
      </w:r>
      <w:r w:rsidRPr="006B7DBD">
        <w:rPr>
          <w:rFonts w:ascii="Arial" w:hAnsi="Arial" w:cs="Arial"/>
          <w:sz w:val="28"/>
          <w:szCs w:val="28"/>
          <w:lang w:val="es-MX"/>
        </w:rPr>
        <w:t xml:space="preserve">la propuesta de la Comisión de Asuntos Migratorios llamada “Protocolo Camino Seguro Migrante”, que constituye un compromiso político, público y sobre todo de pronta y eficaz instrumentación traducido en una política del estado mexicano, tendente a salvaguardar a la población migrante en riesgo, consistente en los siguientes puntos: </w:t>
      </w:r>
    </w:p>
    <w:p w:rsidR="006B7DBD" w:rsidRPr="006B7DBD" w:rsidRDefault="006B7DBD" w:rsidP="006B7DBD">
      <w:pPr>
        <w:pStyle w:val="NormalWeb"/>
        <w:spacing w:before="0" w:beforeAutospacing="0" w:after="0" w:afterAutospacing="0" w:line="360" w:lineRule="auto"/>
        <w:jc w:val="both"/>
        <w:rPr>
          <w:rFonts w:ascii="Arial" w:hAnsi="Arial" w:cs="Arial"/>
          <w:sz w:val="28"/>
          <w:szCs w:val="28"/>
          <w:lang w:val="es-MX"/>
        </w:rPr>
      </w:pPr>
    </w:p>
    <w:p w:rsidR="006B7DBD" w:rsidRPr="006B7DBD" w:rsidRDefault="006B7DBD" w:rsidP="006B7DBD">
      <w:pPr>
        <w:pStyle w:val="NormalWeb"/>
        <w:numPr>
          <w:ilvl w:val="0"/>
          <w:numId w:val="21"/>
        </w:numPr>
        <w:spacing w:before="0" w:beforeAutospacing="0" w:after="0" w:afterAutospacing="0" w:line="360" w:lineRule="auto"/>
        <w:jc w:val="both"/>
        <w:rPr>
          <w:rFonts w:ascii="Arial" w:hAnsi="Arial" w:cs="Arial"/>
          <w:sz w:val="28"/>
          <w:szCs w:val="28"/>
          <w:lang w:val="es-MX"/>
        </w:rPr>
      </w:pPr>
      <w:r w:rsidRPr="006B7DBD">
        <w:rPr>
          <w:rFonts w:ascii="Arial" w:hAnsi="Arial" w:cs="Arial"/>
          <w:sz w:val="28"/>
          <w:szCs w:val="28"/>
          <w:lang w:val="es-MX"/>
        </w:rPr>
        <w:t>Información de caminos seguros.</w:t>
      </w:r>
    </w:p>
    <w:p w:rsidR="006B7DBD" w:rsidRPr="006B7DBD" w:rsidRDefault="006B7DBD" w:rsidP="006B7DBD">
      <w:pPr>
        <w:pStyle w:val="NormalWeb"/>
        <w:numPr>
          <w:ilvl w:val="0"/>
          <w:numId w:val="21"/>
        </w:numPr>
        <w:spacing w:before="0" w:beforeAutospacing="0" w:after="0" w:afterAutospacing="0" w:line="360" w:lineRule="auto"/>
        <w:jc w:val="both"/>
        <w:rPr>
          <w:rFonts w:ascii="Arial" w:hAnsi="Arial" w:cs="Arial"/>
          <w:sz w:val="28"/>
          <w:szCs w:val="28"/>
          <w:lang w:val="es-MX"/>
        </w:rPr>
      </w:pPr>
      <w:r w:rsidRPr="006B7DBD">
        <w:rPr>
          <w:rFonts w:ascii="Arial" w:hAnsi="Arial" w:cs="Arial"/>
          <w:sz w:val="28"/>
          <w:szCs w:val="28"/>
          <w:lang w:val="es-MX"/>
        </w:rPr>
        <w:t>Prevención.</w:t>
      </w:r>
    </w:p>
    <w:p w:rsidR="006B7DBD" w:rsidRPr="006B7DBD" w:rsidRDefault="006B7DBD" w:rsidP="006B7DBD">
      <w:pPr>
        <w:pStyle w:val="NormalWeb"/>
        <w:numPr>
          <w:ilvl w:val="0"/>
          <w:numId w:val="21"/>
        </w:numPr>
        <w:spacing w:before="0" w:beforeAutospacing="0" w:after="0" w:afterAutospacing="0" w:line="360" w:lineRule="auto"/>
        <w:jc w:val="both"/>
        <w:rPr>
          <w:rFonts w:ascii="Arial" w:hAnsi="Arial" w:cs="Arial"/>
          <w:sz w:val="28"/>
          <w:szCs w:val="28"/>
          <w:lang w:val="es-MX"/>
        </w:rPr>
      </w:pPr>
      <w:r w:rsidRPr="006B7DBD">
        <w:rPr>
          <w:rFonts w:ascii="Arial" w:hAnsi="Arial" w:cs="Arial"/>
          <w:sz w:val="28"/>
          <w:szCs w:val="28"/>
          <w:lang w:val="es-MX"/>
        </w:rPr>
        <w:t>Protección.</w:t>
      </w:r>
    </w:p>
    <w:p w:rsidR="006B7DBD" w:rsidRPr="006B7DBD" w:rsidRDefault="006B7DBD" w:rsidP="006B7DBD">
      <w:pPr>
        <w:pStyle w:val="NormalWeb"/>
        <w:numPr>
          <w:ilvl w:val="0"/>
          <w:numId w:val="21"/>
        </w:numPr>
        <w:spacing w:before="0" w:beforeAutospacing="0" w:after="0" w:afterAutospacing="0" w:line="360" w:lineRule="auto"/>
        <w:jc w:val="both"/>
        <w:rPr>
          <w:rFonts w:ascii="Arial" w:hAnsi="Arial" w:cs="Arial"/>
          <w:sz w:val="28"/>
          <w:szCs w:val="28"/>
          <w:lang w:val="es-MX"/>
        </w:rPr>
      </w:pPr>
      <w:r w:rsidRPr="006B7DBD">
        <w:rPr>
          <w:rFonts w:ascii="Arial" w:hAnsi="Arial" w:cs="Arial"/>
          <w:sz w:val="28"/>
          <w:szCs w:val="28"/>
          <w:lang w:val="es-MX"/>
        </w:rPr>
        <w:t>Evaluación y seguimiento.</w:t>
      </w:r>
    </w:p>
    <w:p w:rsidR="006B7DBD" w:rsidRPr="006B7DBD" w:rsidRDefault="006B7DBD" w:rsidP="006B7DBD">
      <w:pPr>
        <w:pStyle w:val="NormalWeb"/>
        <w:numPr>
          <w:ilvl w:val="0"/>
          <w:numId w:val="21"/>
        </w:numPr>
        <w:spacing w:before="0" w:beforeAutospacing="0" w:after="0" w:afterAutospacing="0" w:line="360" w:lineRule="auto"/>
        <w:jc w:val="both"/>
        <w:rPr>
          <w:rFonts w:ascii="Arial" w:hAnsi="Arial" w:cs="Arial"/>
          <w:sz w:val="28"/>
          <w:szCs w:val="28"/>
          <w:lang w:val="es-MX"/>
        </w:rPr>
      </w:pPr>
      <w:r w:rsidRPr="006B7DBD">
        <w:rPr>
          <w:rFonts w:ascii="Arial" w:hAnsi="Arial" w:cs="Arial"/>
          <w:sz w:val="28"/>
          <w:szCs w:val="28"/>
          <w:lang w:val="es-MX"/>
        </w:rPr>
        <w:t>Protección y seguimiento en los casos de repatriación.</w:t>
      </w:r>
    </w:p>
    <w:p w:rsidR="008B490F" w:rsidRPr="00992DB8" w:rsidRDefault="008B490F" w:rsidP="008B490F">
      <w:pPr>
        <w:pStyle w:val="NormalWeb"/>
        <w:spacing w:before="0" w:beforeAutospacing="0" w:after="0" w:afterAutospacing="0" w:line="360" w:lineRule="auto"/>
        <w:jc w:val="both"/>
        <w:rPr>
          <w:rFonts w:ascii="Arial" w:hAnsi="Arial" w:cs="Arial"/>
          <w:b/>
          <w:sz w:val="28"/>
          <w:szCs w:val="28"/>
          <w:lang w:val="es-MX"/>
        </w:rPr>
      </w:pPr>
    </w:p>
    <w:p w:rsidR="00992DB8" w:rsidRPr="00992DB8" w:rsidRDefault="00992DB8" w:rsidP="00992DB8">
      <w:pPr>
        <w:pStyle w:val="NormalWeb"/>
        <w:spacing w:before="0" w:beforeAutospacing="0" w:after="0" w:afterAutospacing="0" w:line="360" w:lineRule="auto"/>
        <w:jc w:val="both"/>
        <w:rPr>
          <w:rFonts w:ascii="Arial" w:hAnsi="Arial" w:cs="Arial"/>
          <w:sz w:val="28"/>
          <w:szCs w:val="28"/>
          <w:lang w:val="es-MX"/>
        </w:rPr>
      </w:pPr>
      <w:r w:rsidRPr="00992DB8">
        <w:rPr>
          <w:rFonts w:ascii="Arial" w:hAnsi="Arial" w:cs="Arial"/>
          <w:b/>
          <w:sz w:val="28"/>
          <w:szCs w:val="28"/>
          <w:lang w:val="es-MX"/>
        </w:rPr>
        <w:t>DÉCIMO QUINTO.-</w:t>
      </w:r>
      <w:r w:rsidRPr="00992DB8">
        <w:rPr>
          <w:rFonts w:ascii="Arial" w:hAnsi="Arial" w:cs="Arial"/>
          <w:sz w:val="28"/>
          <w:szCs w:val="28"/>
          <w:lang w:val="es-MX"/>
        </w:rPr>
        <w:t xml:space="preserve"> A propuesta del gobernador Javier Duarte de Ochoa, Coordinador de la Comisión del Fondo de Reconstrucción, se aprueba impulsar la creación del Fondo Nacional de Reconstrucción (</w:t>
      </w:r>
      <w:proofErr w:type="spellStart"/>
      <w:r w:rsidRPr="00992DB8">
        <w:rPr>
          <w:rFonts w:ascii="Arial" w:hAnsi="Arial" w:cs="Arial"/>
          <w:sz w:val="28"/>
          <w:szCs w:val="28"/>
          <w:lang w:val="es-MX"/>
        </w:rPr>
        <w:t>Fonarec</w:t>
      </w:r>
      <w:proofErr w:type="spellEnd"/>
      <w:r w:rsidRPr="00992DB8">
        <w:rPr>
          <w:rFonts w:ascii="Arial" w:hAnsi="Arial" w:cs="Arial"/>
          <w:sz w:val="28"/>
          <w:szCs w:val="28"/>
          <w:lang w:val="es-MX"/>
        </w:rPr>
        <w:t>), a través de las siguientes acciones:</w:t>
      </w:r>
    </w:p>
    <w:p w:rsidR="00992DB8" w:rsidRPr="00992DB8" w:rsidRDefault="00992DB8" w:rsidP="00992DB8">
      <w:pPr>
        <w:pStyle w:val="NormalWeb"/>
        <w:spacing w:before="0" w:beforeAutospacing="0" w:after="0" w:afterAutospacing="0" w:line="360" w:lineRule="auto"/>
        <w:jc w:val="both"/>
        <w:rPr>
          <w:rFonts w:ascii="Arial" w:hAnsi="Arial" w:cs="Arial"/>
          <w:sz w:val="28"/>
          <w:szCs w:val="28"/>
          <w:lang w:val="es-MX"/>
        </w:rPr>
      </w:pPr>
    </w:p>
    <w:p w:rsidR="00992DB8" w:rsidRPr="00992DB8" w:rsidRDefault="00D12215" w:rsidP="00D12215">
      <w:pPr>
        <w:pStyle w:val="NormalWeb"/>
        <w:spacing w:before="0" w:beforeAutospacing="0" w:after="0" w:afterAutospacing="0" w:line="360" w:lineRule="auto"/>
        <w:ind w:left="708"/>
        <w:jc w:val="both"/>
        <w:rPr>
          <w:rFonts w:ascii="Arial" w:hAnsi="Arial" w:cs="Arial"/>
          <w:sz w:val="28"/>
          <w:szCs w:val="28"/>
          <w:lang w:val="es-MX"/>
        </w:rPr>
      </w:pPr>
      <w:r>
        <w:rPr>
          <w:rFonts w:ascii="Arial" w:hAnsi="Arial" w:cs="Arial"/>
          <w:sz w:val="28"/>
          <w:szCs w:val="28"/>
          <w:lang w:val="es-MX"/>
        </w:rPr>
        <w:t xml:space="preserve">1. </w:t>
      </w:r>
      <w:r w:rsidR="00992DB8" w:rsidRPr="00992DB8">
        <w:rPr>
          <w:rFonts w:ascii="Arial" w:hAnsi="Arial" w:cs="Arial"/>
          <w:sz w:val="28"/>
          <w:szCs w:val="28"/>
          <w:lang w:val="es-MX"/>
        </w:rPr>
        <w:t xml:space="preserve">Solicitar al titular del Poder Ejecutivo Federal recibir a una comisión de gobernadores con la finalidad de tratar los siguientes temas: </w:t>
      </w:r>
    </w:p>
    <w:p w:rsidR="00992DB8" w:rsidRPr="00992DB8" w:rsidRDefault="00D12215" w:rsidP="00D12215">
      <w:pPr>
        <w:pStyle w:val="NormalWeb"/>
        <w:spacing w:before="0" w:beforeAutospacing="0" w:after="0" w:afterAutospacing="0" w:line="360" w:lineRule="auto"/>
        <w:ind w:left="708"/>
        <w:jc w:val="both"/>
        <w:rPr>
          <w:rFonts w:ascii="Arial" w:hAnsi="Arial" w:cs="Arial"/>
          <w:sz w:val="28"/>
          <w:szCs w:val="28"/>
          <w:lang w:val="es-MX"/>
        </w:rPr>
      </w:pPr>
      <w:r>
        <w:rPr>
          <w:rFonts w:ascii="Arial" w:hAnsi="Arial" w:cs="Arial"/>
          <w:sz w:val="28"/>
          <w:szCs w:val="28"/>
          <w:lang w:val="es-MX"/>
        </w:rPr>
        <w:t xml:space="preserve">a) </w:t>
      </w:r>
      <w:r w:rsidR="00992DB8" w:rsidRPr="00992DB8">
        <w:rPr>
          <w:rFonts w:ascii="Arial" w:hAnsi="Arial" w:cs="Arial"/>
          <w:sz w:val="28"/>
          <w:szCs w:val="28"/>
          <w:lang w:val="es-MX"/>
        </w:rPr>
        <w:t xml:space="preserve">la problemática que aún enfrentan las entidades federativas en materia de reconstrucción por los fenómenos climáticos ocurridos en el año 2010; </w:t>
      </w:r>
    </w:p>
    <w:p w:rsidR="00992DB8" w:rsidRPr="00992DB8" w:rsidRDefault="00D12215" w:rsidP="00D12215">
      <w:pPr>
        <w:pStyle w:val="NormalWeb"/>
        <w:spacing w:before="0" w:beforeAutospacing="0" w:after="0" w:afterAutospacing="0" w:line="360" w:lineRule="auto"/>
        <w:ind w:left="708"/>
        <w:jc w:val="both"/>
        <w:rPr>
          <w:rFonts w:ascii="Arial" w:hAnsi="Arial" w:cs="Arial"/>
          <w:sz w:val="28"/>
          <w:szCs w:val="28"/>
          <w:lang w:val="es-MX"/>
        </w:rPr>
      </w:pPr>
      <w:r>
        <w:rPr>
          <w:rFonts w:ascii="Arial" w:hAnsi="Arial" w:cs="Arial"/>
          <w:sz w:val="28"/>
          <w:szCs w:val="28"/>
          <w:lang w:val="es-MX"/>
        </w:rPr>
        <w:t xml:space="preserve">b) </w:t>
      </w:r>
      <w:r w:rsidR="00992DB8" w:rsidRPr="00992DB8">
        <w:rPr>
          <w:rFonts w:ascii="Arial" w:hAnsi="Arial" w:cs="Arial"/>
          <w:sz w:val="28"/>
          <w:szCs w:val="28"/>
          <w:lang w:val="es-MX"/>
        </w:rPr>
        <w:t xml:space="preserve">la asignación de recursos complementarios en el ejercicio presupuestal </w:t>
      </w:r>
      <w:smartTag w:uri="urn:schemas-microsoft-com:office:smarttags" w:element="metricconverter">
        <w:smartTagPr>
          <w:attr w:name="ProductID" w:val="2011 a"/>
        </w:smartTagPr>
        <w:r w:rsidR="00992DB8" w:rsidRPr="00992DB8">
          <w:rPr>
            <w:rFonts w:ascii="Arial" w:hAnsi="Arial" w:cs="Arial"/>
            <w:sz w:val="28"/>
            <w:szCs w:val="28"/>
            <w:lang w:val="es-MX"/>
          </w:rPr>
          <w:t>2011 a</w:t>
        </w:r>
      </w:smartTag>
      <w:r w:rsidR="00992DB8" w:rsidRPr="00992DB8">
        <w:rPr>
          <w:rFonts w:ascii="Arial" w:hAnsi="Arial" w:cs="Arial"/>
          <w:sz w:val="28"/>
          <w:szCs w:val="28"/>
          <w:lang w:val="es-MX"/>
        </w:rPr>
        <w:t xml:space="preserve"> los estados afectados, con cargo a los ahorros y economías del presente ejercicio fiscal, a fin de concluir la reconstrucción correspondiente y; </w:t>
      </w:r>
    </w:p>
    <w:p w:rsidR="00992DB8" w:rsidRPr="00992DB8" w:rsidRDefault="00D12215" w:rsidP="00D12215">
      <w:pPr>
        <w:pStyle w:val="NormalWeb"/>
        <w:spacing w:before="0" w:beforeAutospacing="0" w:after="0" w:afterAutospacing="0" w:line="360" w:lineRule="auto"/>
        <w:ind w:left="708"/>
        <w:jc w:val="both"/>
        <w:rPr>
          <w:rFonts w:ascii="Arial" w:hAnsi="Arial" w:cs="Arial"/>
          <w:sz w:val="28"/>
          <w:szCs w:val="28"/>
          <w:lang w:val="es-MX"/>
        </w:rPr>
      </w:pPr>
      <w:r>
        <w:rPr>
          <w:rFonts w:ascii="Arial" w:hAnsi="Arial" w:cs="Arial"/>
          <w:sz w:val="28"/>
          <w:szCs w:val="28"/>
          <w:lang w:val="es-MX"/>
        </w:rPr>
        <w:t xml:space="preserve">c)  </w:t>
      </w:r>
      <w:r w:rsidR="00992DB8" w:rsidRPr="00992DB8">
        <w:rPr>
          <w:rFonts w:ascii="Arial" w:hAnsi="Arial" w:cs="Arial"/>
          <w:sz w:val="28"/>
          <w:szCs w:val="28"/>
          <w:lang w:val="es-MX"/>
        </w:rPr>
        <w:t xml:space="preserve">el apoyo a la propuesta de creación del </w:t>
      </w:r>
      <w:proofErr w:type="spellStart"/>
      <w:r w:rsidR="00992DB8" w:rsidRPr="00992DB8">
        <w:rPr>
          <w:rFonts w:ascii="Arial" w:hAnsi="Arial" w:cs="Arial"/>
          <w:sz w:val="28"/>
          <w:szCs w:val="28"/>
          <w:lang w:val="es-MX"/>
        </w:rPr>
        <w:t>Fonarec</w:t>
      </w:r>
      <w:proofErr w:type="spellEnd"/>
      <w:r w:rsidR="00992DB8" w:rsidRPr="00992DB8">
        <w:rPr>
          <w:rFonts w:ascii="Arial" w:hAnsi="Arial" w:cs="Arial"/>
          <w:sz w:val="28"/>
          <w:szCs w:val="28"/>
          <w:lang w:val="es-MX"/>
        </w:rPr>
        <w:t xml:space="preserve"> dentro del proyecto del Presupuesto de Egresos de la Federación 2012 (PEF 2012 ) y la correspondiente revisión y adecuación de las reglas de operación que el gobierno federal elaboró al respecto, retomando la idea original de considerarlo un instrumento adicional al Fondo de Desastres Naturales (</w:t>
      </w:r>
      <w:proofErr w:type="spellStart"/>
      <w:r w:rsidR="00992DB8" w:rsidRPr="00992DB8">
        <w:rPr>
          <w:rFonts w:ascii="Arial" w:hAnsi="Arial" w:cs="Arial"/>
          <w:sz w:val="28"/>
          <w:szCs w:val="28"/>
          <w:lang w:val="es-MX"/>
        </w:rPr>
        <w:t>Fonden</w:t>
      </w:r>
      <w:proofErr w:type="spellEnd"/>
      <w:r w:rsidR="00992DB8" w:rsidRPr="00992DB8">
        <w:rPr>
          <w:rFonts w:ascii="Arial" w:hAnsi="Arial" w:cs="Arial"/>
          <w:sz w:val="28"/>
          <w:szCs w:val="28"/>
          <w:lang w:val="es-MX"/>
        </w:rPr>
        <w:t xml:space="preserve">) y que, para este fin, se solicite la participación y apoyo de la Secretaría de </w:t>
      </w:r>
      <w:r w:rsidR="00992DB8" w:rsidRPr="00992DB8">
        <w:rPr>
          <w:rFonts w:ascii="Arial" w:hAnsi="Arial" w:cs="Arial"/>
          <w:sz w:val="28"/>
          <w:szCs w:val="28"/>
          <w:lang w:val="es-MX"/>
        </w:rPr>
        <w:lastRenderedPageBreak/>
        <w:t xml:space="preserve">Gobernación, la Cámara de Diputados y el Senado de la República. Todo lo anterior, a fin de garantizar la oportuna ministración de los recursos a los estados que lo requieran; ya que, hasta la fecha no los han recibido, y de este modo, se evite la dependencia de un fondo </w:t>
      </w:r>
      <w:proofErr w:type="spellStart"/>
      <w:r w:rsidR="00992DB8" w:rsidRPr="00992DB8">
        <w:rPr>
          <w:rFonts w:ascii="Arial" w:hAnsi="Arial" w:cs="Arial"/>
          <w:sz w:val="28"/>
          <w:szCs w:val="28"/>
          <w:lang w:val="es-MX"/>
        </w:rPr>
        <w:t>concursable</w:t>
      </w:r>
      <w:proofErr w:type="spellEnd"/>
      <w:r w:rsidR="00992DB8" w:rsidRPr="00992DB8">
        <w:rPr>
          <w:rFonts w:ascii="Arial" w:hAnsi="Arial" w:cs="Arial"/>
          <w:sz w:val="28"/>
          <w:szCs w:val="28"/>
          <w:lang w:val="es-MX"/>
        </w:rPr>
        <w:t xml:space="preserve"> ante el Banco Nacional de Obras y Servicios Públicos, S. N. C. (</w:t>
      </w:r>
      <w:proofErr w:type="spellStart"/>
      <w:r w:rsidR="00992DB8" w:rsidRPr="00992DB8">
        <w:rPr>
          <w:rFonts w:ascii="Arial" w:hAnsi="Arial" w:cs="Arial"/>
          <w:sz w:val="28"/>
          <w:szCs w:val="28"/>
          <w:lang w:val="es-MX"/>
        </w:rPr>
        <w:t>Banobras</w:t>
      </w:r>
      <w:proofErr w:type="spellEnd"/>
      <w:r w:rsidR="00992DB8" w:rsidRPr="00992DB8">
        <w:rPr>
          <w:rFonts w:ascii="Arial" w:hAnsi="Arial" w:cs="Arial"/>
          <w:sz w:val="28"/>
          <w:szCs w:val="28"/>
          <w:lang w:val="es-MX"/>
        </w:rPr>
        <w:t>); tomando en consideración lo aplicado con éxito en otras experiencias similares, como lo fue el Fondo de Infraestructura para Entidades Federativas, donde quedó exenta de aportar la contraparte estatal.</w:t>
      </w:r>
    </w:p>
    <w:p w:rsidR="00992DB8" w:rsidRPr="00992DB8" w:rsidRDefault="00992DB8" w:rsidP="00D12215">
      <w:pPr>
        <w:pStyle w:val="NormalWeb"/>
        <w:spacing w:before="0" w:beforeAutospacing="0" w:after="0" w:afterAutospacing="0" w:line="360" w:lineRule="auto"/>
        <w:ind w:left="708"/>
        <w:jc w:val="both"/>
        <w:rPr>
          <w:rFonts w:ascii="Arial" w:hAnsi="Arial" w:cs="Arial"/>
          <w:sz w:val="28"/>
          <w:szCs w:val="28"/>
          <w:lang w:val="es-MX"/>
        </w:rPr>
      </w:pPr>
    </w:p>
    <w:p w:rsidR="0077739D" w:rsidRPr="00992DB8" w:rsidRDefault="00D12215" w:rsidP="0077739D">
      <w:pPr>
        <w:pStyle w:val="NormalWeb"/>
        <w:spacing w:before="0" w:beforeAutospacing="0" w:after="0" w:afterAutospacing="0" w:line="360" w:lineRule="auto"/>
        <w:ind w:left="708"/>
        <w:jc w:val="both"/>
        <w:rPr>
          <w:rFonts w:ascii="Arial" w:hAnsi="Arial" w:cs="Arial"/>
          <w:sz w:val="28"/>
          <w:szCs w:val="28"/>
          <w:lang w:val="es-MX"/>
        </w:rPr>
      </w:pPr>
      <w:r>
        <w:rPr>
          <w:rFonts w:ascii="Arial" w:hAnsi="Arial" w:cs="Arial"/>
          <w:sz w:val="28"/>
          <w:szCs w:val="28"/>
          <w:lang w:val="es-MX"/>
        </w:rPr>
        <w:t xml:space="preserve">2. </w:t>
      </w:r>
      <w:r w:rsidR="00992DB8" w:rsidRPr="00992DB8">
        <w:rPr>
          <w:rFonts w:ascii="Arial" w:hAnsi="Arial" w:cs="Arial"/>
          <w:sz w:val="28"/>
          <w:szCs w:val="28"/>
          <w:lang w:val="es-MX"/>
        </w:rPr>
        <w:t xml:space="preserve">Facultar a los coordinadores de las comisiones del Fondo de Reconstrucción, de Hacienda, de Protección Civil, de Infraestructura y de Medio Ambiente de la </w:t>
      </w:r>
      <w:proofErr w:type="spellStart"/>
      <w:r w:rsidR="00992DB8" w:rsidRPr="00992DB8">
        <w:rPr>
          <w:rFonts w:ascii="Arial" w:hAnsi="Arial" w:cs="Arial"/>
          <w:sz w:val="28"/>
          <w:szCs w:val="28"/>
          <w:lang w:val="es-MX"/>
        </w:rPr>
        <w:t>Conago</w:t>
      </w:r>
      <w:proofErr w:type="spellEnd"/>
      <w:r w:rsidR="00992DB8" w:rsidRPr="00992DB8">
        <w:rPr>
          <w:rFonts w:ascii="Arial" w:hAnsi="Arial" w:cs="Arial"/>
          <w:sz w:val="28"/>
          <w:szCs w:val="28"/>
          <w:lang w:val="es-MX"/>
        </w:rPr>
        <w:t xml:space="preserve"> para realizar las gestiones que consideren necesarias ante la Cámara de Diputados y el Senado de la República, a fin de que se conforme un grupo de trabajo integrado por legisladores de ambas cámaras en las comisiones vinculadas al tema,  con el objetivo de retomar la propuesta original de creación del </w:t>
      </w:r>
      <w:proofErr w:type="spellStart"/>
      <w:r w:rsidR="00992DB8" w:rsidRPr="00992DB8">
        <w:rPr>
          <w:rFonts w:ascii="Arial" w:hAnsi="Arial" w:cs="Arial"/>
          <w:sz w:val="28"/>
          <w:szCs w:val="28"/>
          <w:lang w:val="es-MX"/>
        </w:rPr>
        <w:t>Fonarec</w:t>
      </w:r>
      <w:proofErr w:type="spellEnd"/>
      <w:r w:rsidR="00992DB8" w:rsidRPr="00992DB8">
        <w:rPr>
          <w:rFonts w:ascii="Arial" w:hAnsi="Arial" w:cs="Arial"/>
          <w:sz w:val="28"/>
          <w:szCs w:val="28"/>
          <w:lang w:val="es-MX"/>
        </w:rPr>
        <w:t xml:space="preserve">; este fondo deberá contemplar recursos suficientes para su aplicación inmediata en acciones de reconstrucción y reparación de las afectaciones ocasionadas por desastres naturales; de tal manera que los recursos así considerados se incluyan en una partida </w:t>
      </w:r>
      <w:r w:rsidR="00992DB8" w:rsidRPr="00992DB8">
        <w:rPr>
          <w:rFonts w:ascii="Arial" w:hAnsi="Arial" w:cs="Arial"/>
          <w:sz w:val="28"/>
          <w:szCs w:val="28"/>
          <w:lang w:val="es-MX"/>
        </w:rPr>
        <w:lastRenderedPageBreak/>
        <w:t xml:space="preserve">presupuestal específica dentro del PEF 2011 y 2012, sin afectación a las finanzas públicas de las entidades federativas. </w:t>
      </w:r>
      <w:r w:rsidR="0077739D" w:rsidRPr="00992DB8">
        <w:rPr>
          <w:rFonts w:ascii="Arial" w:hAnsi="Arial" w:cs="Arial"/>
          <w:sz w:val="28"/>
          <w:szCs w:val="28"/>
          <w:lang w:val="es-MX"/>
        </w:rPr>
        <w:t xml:space="preserve">Es importante acompañar e incluir </w:t>
      </w:r>
      <w:r w:rsidR="0077739D">
        <w:rPr>
          <w:rFonts w:ascii="Arial" w:hAnsi="Arial" w:cs="Arial"/>
          <w:sz w:val="28"/>
          <w:szCs w:val="28"/>
          <w:lang w:val="es-MX"/>
        </w:rPr>
        <w:t xml:space="preserve">en </w:t>
      </w:r>
      <w:r w:rsidR="0077739D" w:rsidRPr="00992DB8">
        <w:rPr>
          <w:rFonts w:ascii="Arial" w:hAnsi="Arial" w:cs="Arial"/>
          <w:sz w:val="28"/>
          <w:szCs w:val="28"/>
          <w:lang w:val="es-MX"/>
        </w:rPr>
        <w:t>todo el proceso la participación de las entidades federativas que suf</w:t>
      </w:r>
      <w:r w:rsidR="0077739D">
        <w:rPr>
          <w:rFonts w:ascii="Arial" w:hAnsi="Arial" w:cs="Arial"/>
          <w:sz w:val="28"/>
          <w:szCs w:val="28"/>
          <w:lang w:val="es-MX"/>
        </w:rPr>
        <w:t>ren daños de manera recurrente.</w:t>
      </w:r>
    </w:p>
    <w:p w:rsidR="00992DB8" w:rsidRPr="00992DB8" w:rsidRDefault="00992DB8" w:rsidP="00D12215">
      <w:pPr>
        <w:pStyle w:val="NormalWeb"/>
        <w:spacing w:before="0" w:beforeAutospacing="0" w:after="0" w:afterAutospacing="0" w:line="360" w:lineRule="auto"/>
        <w:ind w:left="708"/>
        <w:jc w:val="both"/>
        <w:rPr>
          <w:rFonts w:ascii="Arial" w:hAnsi="Arial" w:cs="Arial"/>
          <w:sz w:val="28"/>
          <w:szCs w:val="28"/>
          <w:lang w:val="es-MX"/>
        </w:rPr>
      </w:pPr>
    </w:p>
    <w:p w:rsidR="00992DB8" w:rsidRPr="00992DB8" w:rsidRDefault="00D12215" w:rsidP="00D12215">
      <w:pPr>
        <w:pStyle w:val="NormalWeb"/>
        <w:spacing w:before="0" w:beforeAutospacing="0" w:after="0" w:afterAutospacing="0" w:line="360" w:lineRule="auto"/>
        <w:ind w:left="708"/>
        <w:jc w:val="both"/>
        <w:rPr>
          <w:rFonts w:ascii="Arial" w:hAnsi="Arial" w:cs="Arial"/>
          <w:sz w:val="28"/>
          <w:szCs w:val="28"/>
          <w:lang w:val="es-MX"/>
        </w:rPr>
      </w:pPr>
      <w:r>
        <w:rPr>
          <w:rFonts w:ascii="Arial" w:hAnsi="Arial" w:cs="Arial"/>
          <w:sz w:val="28"/>
          <w:szCs w:val="28"/>
          <w:lang w:val="es-MX"/>
        </w:rPr>
        <w:t xml:space="preserve">3. </w:t>
      </w:r>
      <w:r w:rsidR="00992DB8" w:rsidRPr="00992DB8">
        <w:rPr>
          <w:rFonts w:ascii="Arial" w:hAnsi="Arial" w:cs="Arial"/>
          <w:sz w:val="28"/>
          <w:szCs w:val="28"/>
          <w:lang w:val="es-MX"/>
        </w:rPr>
        <w:t xml:space="preserve">Impulsar ante el gobierno federal, a través de las comisiones del Fondo de Reconstrucción, de Hacienda, de Protección Civil, de Infraestructura y, de Medio Ambiente, la revisión, discusión y adecuación de la normatividad vigente del </w:t>
      </w:r>
      <w:proofErr w:type="spellStart"/>
      <w:r w:rsidR="00992DB8" w:rsidRPr="00992DB8">
        <w:rPr>
          <w:rFonts w:ascii="Arial" w:hAnsi="Arial" w:cs="Arial"/>
          <w:sz w:val="28"/>
          <w:szCs w:val="28"/>
          <w:lang w:val="es-MX"/>
        </w:rPr>
        <w:t>Fonden</w:t>
      </w:r>
      <w:proofErr w:type="spellEnd"/>
      <w:r w:rsidR="00992DB8" w:rsidRPr="00992DB8">
        <w:rPr>
          <w:rFonts w:ascii="Arial" w:hAnsi="Arial" w:cs="Arial"/>
          <w:sz w:val="28"/>
          <w:szCs w:val="28"/>
          <w:lang w:val="es-MX"/>
        </w:rPr>
        <w:t xml:space="preserve"> y del </w:t>
      </w:r>
      <w:proofErr w:type="spellStart"/>
      <w:r w:rsidR="00992DB8" w:rsidRPr="00992DB8">
        <w:rPr>
          <w:rFonts w:ascii="Arial" w:hAnsi="Arial" w:cs="Arial"/>
          <w:sz w:val="28"/>
          <w:szCs w:val="28"/>
          <w:lang w:val="es-MX"/>
        </w:rPr>
        <w:t>Fonarec</w:t>
      </w:r>
      <w:proofErr w:type="spellEnd"/>
      <w:r w:rsidR="00992DB8" w:rsidRPr="00992DB8">
        <w:rPr>
          <w:rFonts w:ascii="Arial" w:hAnsi="Arial" w:cs="Arial"/>
          <w:sz w:val="28"/>
          <w:szCs w:val="28"/>
          <w:lang w:val="es-MX"/>
        </w:rPr>
        <w:t xml:space="preserve"> de acuerdo con las necesidades de las entidades federativas y con el concurso de éstas, puesto que ante desastres naturales perturbadores como los ocurridos en el año 2010, no se pueden cubrir todas las demandas de reconstrucción de manera plena y oportuna con los recursos estatales disponibles. Lo anterior, con la finalidad de hacer eficiente y ágil la normatividad federal respecto a las necesidades de las entidades federativas. </w:t>
      </w:r>
    </w:p>
    <w:p w:rsidR="00992DB8" w:rsidRPr="00992DB8" w:rsidRDefault="00992DB8" w:rsidP="00D12215">
      <w:pPr>
        <w:pStyle w:val="NormalWeb"/>
        <w:spacing w:before="0" w:beforeAutospacing="0" w:after="0" w:afterAutospacing="0" w:line="360" w:lineRule="auto"/>
        <w:ind w:left="708"/>
        <w:jc w:val="both"/>
        <w:rPr>
          <w:rFonts w:ascii="Arial" w:hAnsi="Arial" w:cs="Arial"/>
          <w:sz w:val="28"/>
          <w:szCs w:val="28"/>
          <w:lang w:val="es-MX"/>
        </w:rPr>
      </w:pPr>
    </w:p>
    <w:p w:rsidR="00992DB8" w:rsidRPr="00992DB8" w:rsidRDefault="00D12215" w:rsidP="00D12215">
      <w:pPr>
        <w:pStyle w:val="NormalWeb"/>
        <w:spacing w:before="0" w:beforeAutospacing="0" w:after="0" w:afterAutospacing="0" w:line="360" w:lineRule="auto"/>
        <w:ind w:left="708"/>
        <w:jc w:val="both"/>
        <w:rPr>
          <w:rFonts w:ascii="Arial" w:hAnsi="Arial" w:cs="Arial"/>
          <w:sz w:val="28"/>
          <w:szCs w:val="28"/>
          <w:lang w:val="es-MX"/>
        </w:rPr>
      </w:pPr>
      <w:r>
        <w:rPr>
          <w:rFonts w:ascii="Arial" w:hAnsi="Arial" w:cs="Arial"/>
          <w:sz w:val="28"/>
          <w:szCs w:val="28"/>
          <w:lang w:val="es-MX"/>
        </w:rPr>
        <w:t xml:space="preserve">4. </w:t>
      </w:r>
      <w:r w:rsidR="00992DB8" w:rsidRPr="00992DB8">
        <w:rPr>
          <w:rFonts w:ascii="Arial" w:hAnsi="Arial" w:cs="Arial"/>
          <w:sz w:val="28"/>
          <w:szCs w:val="28"/>
          <w:lang w:val="es-MX"/>
        </w:rPr>
        <w:t xml:space="preserve">Impulsar ante la Cámara de Diputados del </w:t>
      </w:r>
      <w:r w:rsidR="005466E9">
        <w:rPr>
          <w:rFonts w:ascii="Arial" w:hAnsi="Arial" w:cs="Arial"/>
          <w:sz w:val="28"/>
          <w:szCs w:val="28"/>
          <w:lang w:val="es-MX"/>
        </w:rPr>
        <w:t xml:space="preserve">H. </w:t>
      </w:r>
      <w:r w:rsidR="00992DB8" w:rsidRPr="00992DB8">
        <w:rPr>
          <w:rFonts w:ascii="Arial" w:hAnsi="Arial" w:cs="Arial"/>
          <w:sz w:val="28"/>
          <w:szCs w:val="28"/>
          <w:lang w:val="es-MX"/>
        </w:rPr>
        <w:t xml:space="preserve">Congreso de la Unión, con el apoyo de la Secretaría de Gobernación y la Secretaría de Hacienda y Crédito Público, la aprobación de un Fondo Nacional de Reconstrucción para las entidades federativas, dentro del Decreto de Presupuesto de Egresos de la </w:t>
      </w:r>
      <w:r w:rsidR="00992DB8" w:rsidRPr="00992DB8">
        <w:rPr>
          <w:rFonts w:ascii="Arial" w:hAnsi="Arial" w:cs="Arial"/>
          <w:sz w:val="28"/>
          <w:szCs w:val="28"/>
          <w:lang w:val="es-MX"/>
        </w:rPr>
        <w:lastRenderedPageBreak/>
        <w:t>Federación, que deberá contener los principios rectores para su correcta distribución y aplicación. Dicho instrumento deberá considerar el equilibrio de las finanzas públicas estatales y estar publicado en el Diario Oficial de la Federación para el ejercicio presupuestal 2012.</w:t>
      </w:r>
    </w:p>
    <w:p w:rsidR="00992DB8" w:rsidRPr="00992DB8" w:rsidRDefault="00992DB8" w:rsidP="00D12215">
      <w:pPr>
        <w:pStyle w:val="NormalWeb"/>
        <w:spacing w:before="0" w:beforeAutospacing="0" w:after="0" w:afterAutospacing="0" w:line="360" w:lineRule="auto"/>
        <w:ind w:left="708"/>
        <w:jc w:val="both"/>
        <w:rPr>
          <w:rFonts w:ascii="Arial" w:hAnsi="Arial" w:cs="Arial"/>
          <w:sz w:val="28"/>
          <w:szCs w:val="28"/>
          <w:lang w:val="es-MX"/>
        </w:rPr>
      </w:pPr>
    </w:p>
    <w:p w:rsidR="00992DB8" w:rsidRPr="00992DB8" w:rsidRDefault="00D12215" w:rsidP="00D12215">
      <w:pPr>
        <w:pStyle w:val="NormalWeb"/>
        <w:spacing w:before="0" w:beforeAutospacing="0" w:after="0" w:afterAutospacing="0" w:line="360" w:lineRule="auto"/>
        <w:ind w:left="708"/>
        <w:jc w:val="both"/>
        <w:rPr>
          <w:rFonts w:ascii="Arial" w:hAnsi="Arial" w:cs="Arial"/>
          <w:sz w:val="28"/>
          <w:szCs w:val="28"/>
          <w:lang w:val="es-MX"/>
        </w:rPr>
      </w:pPr>
      <w:r>
        <w:rPr>
          <w:rFonts w:ascii="Arial" w:hAnsi="Arial" w:cs="Arial"/>
          <w:sz w:val="28"/>
          <w:szCs w:val="28"/>
          <w:lang w:val="es-MX"/>
        </w:rPr>
        <w:t xml:space="preserve">5. </w:t>
      </w:r>
      <w:r w:rsidR="00992DB8" w:rsidRPr="00992DB8">
        <w:rPr>
          <w:rFonts w:ascii="Arial" w:hAnsi="Arial" w:cs="Arial"/>
          <w:sz w:val="28"/>
          <w:szCs w:val="28"/>
          <w:lang w:val="es-MX"/>
        </w:rPr>
        <w:t xml:space="preserve">Coadyuvar con el gobierno federal en la creación del </w:t>
      </w:r>
      <w:proofErr w:type="spellStart"/>
      <w:r w:rsidR="00992DB8" w:rsidRPr="00992DB8">
        <w:rPr>
          <w:rFonts w:ascii="Arial" w:hAnsi="Arial" w:cs="Arial"/>
          <w:sz w:val="28"/>
          <w:szCs w:val="28"/>
          <w:lang w:val="es-MX"/>
        </w:rPr>
        <w:t>Fonarec</w:t>
      </w:r>
      <w:proofErr w:type="spellEnd"/>
      <w:r w:rsidR="00992DB8" w:rsidRPr="00992DB8">
        <w:rPr>
          <w:rFonts w:ascii="Arial" w:hAnsi="Arial" w:cs="Arial"/>
          <w:sz w:val="28"/>
          <w:szCs w:val="28"/>
          <w:lang w:val="es-MX"/>
        </w:rPr>
        <w:t xml:space="preserve"> con apego a las mejores prácticas administrativas, legales y financieras vigentes, que sea capaz de estar acorde con la necesidad original de la emergencia ocurrida en el año 2010 y que en su formulación se incorporen las opiniones de las entidades federativas, a partir de la experiencia local ganada en la atención inmediata en las tareas de reconstrucción. Asimismo, hacer un atento exhorto a la</w:t>
      </w:r>
      <w:r w:rsidR="005466E9">
        <w:rPr>
          <w:rFonts w:ascii="Arial" w:hAnsi="Arial" w:cs="Arial"/>
          <w:sz w:val="28"/>
          <w:szCs w:val="28"/>
          <w:lang w:val="es-MX"/>
        </w:rPr>
        <w:t>s</w:t>
      </w:r>
      <w:r w:rsidR="00992DB8" w:rsidRPr="00992DB8">
        <w:rPr>
          <w:rFonts w:ascii="Arial" w:hAnsi="Arial" w:cs="Arial"/>
          <w:sz w:val="28"/>
          <w:szCs w:val="28"/>
          <w:lang w:val="es-MX"/>
        </w:rPr>
        <w:t xml:space="preserve"> Cámara</w:t>
      </w:r>
      <w:r w:rsidR="005466E9">
        <w:rPr>
          <w:rFonts w:ascii="Arial" w:hAnsi="Arial" w:cs="Arial"/>
          <w:sz w:val="28"/>
          <w:szCs w:val="28"/>
          <w:lang w:val="es-MX"/>
        </w:rPr>
        <w:t>s</w:t>
      </w:r>
      <w:r w:rsidR="00992DB8" w:rsidRPr="00992DB8">
        <w:rPr>
          <w:rFonts w:ascii="Arial" w:hAnsi="Arial" w:cs="Arial"/>
          <w:sz w:val="28"/>
          <w:szCs w:val="28"/>
          <w:lang w:val="es-MX"/>
        </w:rPr>
        <w:t xml:space="preserve"> de Diputados y de Senadores del </w:t>
      </w:r>
      <w:r w:rsidR="005466E9">
        <w:rPr>
          <w:rFonts w:ascii="Arial" w:hAnsi="Arial" w:cs="Arial"/>
          <w:sz w:val="28"/>
          <w:szCs w:val="28"/>
          <w:lang w:val="es-MX"/>
        </w:rPr>
        <w:t xml:space="preserve">H. </w:t>
      </w:r>
      <w:r w:rsidR="00992DB8" w:rsidRPr="00992DB8">
        <w:rPr>
          <w:rFonts w:ascii="Arial" w:hAnsi="Arial" w:cs="Arial"/>
          <w:sz w:val="28"/>
          <w:szCs w:val="28"/>
          <w:lang w:val="es-MX"/>
        </w:rPr>
        <w:t xml:space="preserve">Congreso de la Unión, así como a las dependencias federales competentes, como la Secretaría de Gobernación, para sumarse y participar en la construcción de este fondo para que los recursos y reglas correspondientes queden publicados en el PEF 2012 y en el Diario Oficial de la Federación. Lo anterior, sin demérito del mecanismo hoy existente a través de </w:t>
      </w:r>
      <w:proofErr w:type="spellStart"/>
      <w:r w:rsidR="00992DB8" w:rsidRPr="00992DB8">
        <w:rPr>
          <w:rFonts w:ascii="Arial" w:hAnsi="Arial" w:cs="Arial"/>
          <w:sz w:val="28"/>
          <w:szCs w:val="28"/>
          <w:lang w:val="es-MX"/>
        </w:rPr>
        <w:t>Banobras</w:t>
      </w:r>
      <w:proofErr w:type="spellEnd"/>
      <w:r w:rsidR="00992DB8" w:rsidRPr="00992DB8">
        <w:rPr>
          <w:rFonts w:ascii="Arial" w:hAnsi="Arial" w:cs="Arial"/>
          <w:sz w:val="28"/>
          <w:szCs w:val="28"/>
          <w:lang w:val="es-MX"/>
        </w:rPr>
        <w:t>.</w:t>
      </w:r>
    </w:p>
    <w:p w:rsidR="00992DB8" w:rsidRPr="00992DB8" w:rsidRDefault="00992DB8" w:rsidP="00D12215">
      <w:pPr>
        <w:pStyle w:val="NormalWeb"/>
        <w:spacing w:before="0" w:beforeAutospacing="0" w:after="0" w:afterAutospacing="0" w:line="360" w:lineRule="auto"/>
        <w:ind w:left="708"/>
        <w:jc w:val="both"/>
        <w:rPr>
          <w:rFonts w:ascii="Arial" w:hAnsi="Arial" w:cs="Arial"/>
          <w:sz w:val="28"/>
          <w:szCs w:val="28"/>
          <w:lang w:val="es-MX"/>
        </w:rPr>
      </w:pPr>
    </w:p>
    <w:p w:rsidR="00992DB8" w:rsidRPr="00992DB8" w:rsidRDefault="00D12215" w:rsidP="00D12215">
      <w:pPr>
        <w:pStyle w:val="NormalWeb"/>
        <w:spacing w:before="0" w:beforeAutospacing="0" w:after="0" w:afterAutospacing="0" w:line="360" w:lineRule="auto"/>
        <w:ind w:left="708"/>
        <w:jc w:val="both"/>
        <w:rPr>
          <w:rFonts w:ascii="Arial" w:hAnsi="Arial" w:cs="Arial"/>
          <w:sz w:val="28"/>
          <w:szCs w:val="28"/>
          <w:lang w:val="es-MX"/>
        </w:rPr>
      </w:pPr>
      <w:r>
        <w:rPr>
          <w:rFonts w:ascii="Arial" w:hAnsi="Arial" w:cs="Arial"/>
          <w:sz w:val="28"/>
          <w:szCs w:val="28"/>
          <w:lang w:val="es-MX"/>
        </w:rPr>
        <w:lastRenderedPageBreak/>
        <w:t xml:space="preserve">6. </w:t>
      </w:r>
      <w:r w:rsidR="00992DB8" w:rsidRPr="00992DB8">
        <w:rPr>
          <w:rFonts w:ascii="Arial" w:hAnsi="Arial" w:cs="Arial"/>
          <w:sz w:val="28"/>
          <w:szCs w:val="28"/>
          <w:lang w:val="es-MX"/>
        </w:rPr>
        <w:t xml:space="preserve">Exhortar al gobierno federal para que, en respeto a su soberanía sean los estados de la república los principales responsables de la reconstrucción en sus respectivas entidades. De igual forma, considerar la inclusión de las autoridades locales en el proceso de reconstrucción de las zonas federales, dado que, bajo el esquema de funcionamiento actual, el gobierno federal es el único responsable de ellas. Por la gran importancia las zonas federales, se requiere la coordinación efectiva de los tres órdenes de gobierno. Finalmente, se señala la necesidad de recuperar la capacidad de las entidades federativas de ejecutar obras del </w:t>
      </w:r>
      <w:proofErr w:type="spellStart"/>
      <w:r w:rsidR="00992DB8" w:rsidRPr="00992DB8">
        <w:rPr>
          <w:rFonts w:ascii="Arial" w:hAnsi="Arial" w:cs="Arial"/>
          <w:sz w:val="28"/>
          <w:szCs w:val="28"/>
          <w:lang w:val="es-MX"/>
        </w:rPr>
        <w:t>Fonden</w:t>
      </w:r>
      <w:proofErr w:type="spellEnd"/>
      <w:r w:rsidR="00992DB8" w:rsidRPr="00992DB8">
        <w:rPr>
          <w:rFonts w:ascii="Arial" w:hAnsi="Arial" w:cs="Arial"/>
          <w:sz w:val="28"/>
          <w:szCs w:val="28"/>
          <w:lang w:val="es-MX"/>
        </w:rPr>
        <w:t xml:space="preserve"> y para reconstrucción al 100% y no como la federación actualmente lo implementa, en forma fraccionada, al 50%. </w:t>
      </w:r>
    </w:p>
    <w:p w:rsidR="00992DB8" w:rsidRPr="00992DB8" w:rsidRDefault="00992DB8" w:rsidP="00992DB8">
      <w:pPr>
        <w:pStyle w:val="NormalWeb"/>
        <w:spacing w:before="0" w:beforeAutospacing="0" w:after="0" w:afterAutospacing="0" w:line="360" w:lineRule="auto"/>
        <w:jc w:val="both"/>
        <w:rPr>
          <w:rFonts w:ascii="Arial" w:hAnsi="Arial" w:cs="Arial"/>
          <w:sz w:val="28"/>
          <w:szCs w:val="28"/>
          <w:lang w:val="es-MX"/>
        </w:rPr>
      </w:pPr>
    </w:p>
    <w:p w:rsidR="00992DB8" w:rsidRPr="00992DB8" w:rsidRDefault="00992DB8" w:rsidP="00992DB8">
      <w:pPr>
        <w:pStyle w:val="NormalWeb"/>
        <w:spacing w:before="0" w:beforeAutospacing="0" w:after="0" w:afterAutospacing="0" w:line="360" w:lineRule="auto"/>
        <w:jc w:val="both"/>
        <w:rPr>
          <w:rFonts w:ascii="Arial" w:hAnsi="Arial" w:cs="Arial"/>
          <w:sz w:val="28"/>
          <w:szCs w:val="28"/>
          <w:lang w:val="es-MX"/>
        </w:rPr>
      </w:pPr>
      <w:r w:rsidRPr="00992DB8">
        <w:rPr>
          <w:rFonts w:ascii="Arial" w:hAnsi="Arial" w:cs="Arial"/>
          <w:sz w:val="28"/>
          <w:szCs w:val="28"/>
          <w:lang w:val="es-MX"/>
        </w:rPr>
        <w:t xml:space="preserve">La </w:t>
      </w:r>
      <w:proofErr w:type="spellStart"/>
      <w:r w:rsidRPr="00992DB8">
        <w:rPr>
          <w:rFonts w:ascii="Arial" w:hAnsi="Arial" w:cs="Arial"/>
          <w:sz w:val="28"/>
          <w:szCs w:val="28"/>
          <w:lang w:val="es-MX"/>
        </w:rPr>
        <w:t>Conago</w:t>
      </w:r>
      <w:proofErr w:type="spellEnd"/>
      <w:r w:rsidRPr="00992DB8">
        <w:rPr>
          <w:rFonts w:ascii="Arial" w:hAnsi="Arial" w:cs="Arial"/>
          <w:sz w:val="28"/>
          <w:szCs w:val="28"/>
          <w:lang w:val="es-MX"/>
        </w:rPr>
        <w:t xml:space="preserve"> hace votos para que, con la creación del </w:t>
      </w:r>
      <w:proofErr w:type="spellStart"/>
      <w:r w:rsidRPr="00992DB8">
        <w:rPr>
          <w:rFonts w:ascii="Arial" w:hAnsi="Arial" w:cs="Arial"/>
          <w:sz w:val="28"/>
          <w:szCs w:val="28"/>
          <w:lang w:val="es-MX"/>
        </w:rPr>
        <w:t>Fonarec</w:t>
      </w:r>
      <w:proofErr w:type="spellEnd"/>
      <w:r w:rsidRPr="00992DB8">
        <w:rPr>
          <w:rFonts w:ascii="Arial" w:hAnsi="Arial" w:cs="Arial"/>
          <w:sz w:val="28"/>
          <w:szCs w:val="28"/>
          <w:lang w:val="es-MX"/>
        </w:rPr>
        <w:t xml:space="preserve">, las entidades federativas cuenten con un fondo ágil y oportuno para enfrentar las situaciones de emergencia que se presentan, distinto a las reglas de operación vigentes del “Programa de Financiamiento para la Reconstrucción de Entidades Federativas </w:t>
      </w:r>
      <w:smartTag w:uri="urn:schemas-microsoft-com:office:smarttags" w:element="metricconverter">
        <w:smartTagPr>
          <w:attr w:name="ProductID" w:val="2011”"/>
        </w:smartTagPr>
        <w:r w:rsidRPr="00992DB8">
          <w:rPr>
            <w:rFonts w:ascii="Arial" w:hAnsi="Arial" w:cs="Arial"/>
            <w:sz w:val="28"/>
            <w:szCs w:val="28"/>
            <w:lang w:val="es-MX"/>
          </w:rPr>
          <w:t>2011”</w:t>
        </w:r>
      </w:smartTag>
      <w:r w:rsidRPr="00992DB8">
        <w:rPr>
          <w:rFonts w:ascii="Arial" w:hAnsi="Arial" w:cs="Arial"/>
          <w:sz w:val="28"/>
          <w:szCs w:val="28"/>
          <w:lang w:val="es-MX"/>
        </w:rPr>
        <w:t>.</w:t>
      </w:r>
    </w:p>
    <w:p w:rsidR="00992DB8" w:rsidRPr="00992DB8" w:rsidRDefault="00992DB8" w:rsidP="00992DB8">
      <w:pPr>
        <w:pStyle w:val="NormalWeb"/>
        <w:spacing w:before="0" w:beforeAutospacing="0" w:after="0" w:afterAutospacing="0" w:line="360" w:lineRule="auto"/>
        <w:jc w:val="both"/>
        <w:rPr>
          <w:rFonts w:ascii="Arial" w:hAnsi="Arial" w:cs="Arial"/>
          <w:sz w:val="28"/>
          <w:szCs w:val="28"/>
          <w:lang w:val="es-MX"/>
        </w:rPr>
      </w:pPr>
    </w:p>
    <w:p w:rsidR="00992DB8" w:rsidRPr="00992DB8" w:rsidRDefault="00992DB8" w:rsidP="00992DB8">
      <w:pPr>
        <w:pStyle w:val="NormalWeb"/>
        <w:spacing w:before="0" w:beforeAutospacing="0" w:after="0" w:afterAutospacing="0" w:line="360" w:lineRule="auto"/>
        <w:jc w:val="both"/>
        <w:rPr>
          <w:rFonts w:ascii="Arial" w:hAnsi="Arial" w:cs="Arial"/>
          <w:sz w:val="28"/>
          <w:szCs w:val="28"/>
          <w:lang w:val="es-MX"/>
        </w:rPr>
      </w:pPr>
      <w:r w:rsidRPr="00992DB8">
        <w:rPr>
          <w:rFonts w:ascii="Arial" w:hAnsi="Arial" w:cs="Arial"/>
          <w:sz w:val="28"/>
          <w:szCs w:val="28"/>
          <w:lang w:val="es-MX"/>
        </w:rPr>
        <w:t xml:space="preserve">Por último, esta conferencia solicita que, en la creación de los programas de financiamiento federales, no se comprometan las </w:t>
      </w:r>
      <w:r w:rsidRPr="00992DB8">
        <w:rPr>
          <w:rFonts w:ascii="Arial" w:hAnsi="Arial" w:cs="Arial"/>
          <w:sz w:val="28"/>
          <w:szCs w:val="28"/>
          <w:lang w:val="es-MX"/>
        </w:rPr>
        <w:lastRenderedPageBreak/>
        <w:t>finanzas estatales y que, en la redacción de las reglas de operación correspondientes, se elimine la discrec</w:t>
      </w:r>
      <w:r w:rsidR="00C92D6C">
        <w:rPr>
          <w:rFonts w:ascii="Arial" w:hAnsi="Arial" w:cs="Arial"/>
          <w:sz w:val="28"/>
          <w:szCs w:val="28"/>
          <w:lang w:val="es-MX"/>
        </w:rPr>
        <w:t>ionalidad del gobierno federal.</w:t>
      </w:r>
    </w:p>
    <w:p w:rsidR="008B490F" w:rsidRPr="00992DB8" w:rsidRDefault="008B490F" w:rsidP="00992DB8">
      <w:pPr>
        <w:pStyle w:val="NormalWeb"/>
        <w:spacing w:before="0" w:beforeAutospacing="0" w:after="0" w:afterAutospacing="0" w:line="360" w:lineRule="auto"/>
        <w:jc w:val="both"/>
        <w:rPr>
          <w:rFonts w:ascii="Arial" w:hAnsi="Arial" w:cs="Arial"/>
          <w:sz w:val="28"/>
          <w:szCs w:val="28"/>
          <w:lang w:val="es-MX"/>
        </w:rPr>
      </w:pPr>
    </w:p>
    <w:p w:rsidR="008B490F" w:rsidRDefault="008B490F" w:rsidP="008B490F">
      <w:pPr>
        <w:spacing w:line="360" w:lineRule="auto"/>
        <w:jc w:val="both"/>
        <w:rPr>
          <w:rFonts w:ascii="Arial" w:eastAsia="Times New Roman" w:hAnsi="Arial" w:cs="Arial"/>
          <w:sz w:val="28"/>
          <w:szCs w:val="28"/>
          <w:lang w:eastAsia="es-MX"/>
        </w:rPr>
      </w:pPr>
      <w:r>
        <w:rPr>
          <w:rFonts w:ascii="Arial" w:eastAsia="Times New Roman" w:hAnsi="Arial" w:cs="Arial"/>
          <w:b/>
          <w:sz w:val="28"/>
          <w:szCs w:val="28"/>
          <w:lang w:eastAsia="es-MX"/>
        </w:rPr>
        <w:t>DÉC</w:t>
      </w:r>
      <w:r w:rsidRPr="001E34D6">
        <w:rPr>
          <w:rFonts w:ascii="Arial" w:eastAsia="Times New Roman" w:hAnsi="Arial" w:cs="Arial"/>
          <w:b/>
          <w:sz w:val="28"/>
          <w:szCs w:val="28"/>
          <w:lang w:eastAsia="es-MX"/>
        </w:rPr>
        <w:t>IMO</w:t>
      </w:r>
      <w:r w:rsidRPr="005E254C">
        <w:rPr>
          <w:rFonts w:ascii="Arial" w:eastAsia="Times New Roman" w:hAnsi="Arial" w:cs="Arial"/>
          <w:b/>
          <w:sz w:val="28"/>
          <w:szCs w:val="28"/>
          <w:lang w:eastAsia="es-MX"/>
        </w:rPr>
        <w:t xml:space="preserve"> </w:t>
      </w:r>
      <w:r>
        <w:rPr>
          <w:rFonts w:ascii="Arial" w:eastAsia="Times New Roman" w:hAnsi="Arial" w:cs="Arial"/>
          <w:b/>
          <w:sz w:val="28"/>
          <w:szCs w:val="28"/>
          <w:lang w:eastAsia="es-MX"/>
        </w:rPr>
        <w:t>SEXTO</w:t>
      </w:r>
      <w:r w:rsidRPr="001E34D6">
        <w:rPr>
          <w:rFonts w:ascii="Arial" w:eastAsia="Times New Roman" w:hAnsi="Arial" w:cs="Arial"/>
          <w:b/>
          <w:sz w:val="28"/>
          <w:szCs w:val="28"/>
          <w:lang w:eastAsia="es-MX"/>
        </w:rPr>
        <w:t xml:space="preserve">.- </w:t>
      </w:r>
      <w:r>
        <w:rPr>
          <w:rFonts w:ascii="Arial" w:eastAsia="Times New Roman" w:hAnsi="Arial" w:cs="Arial"/>
          <w:sz w:val="28"/>
          <w:szCs w:val="28"/>
          <w:lang w:eastAsia="es-MX"/>
        </w:rPr>
        <w:t>A propuesta del gobernador</w:t>
      </w:r>
      <w:r w:rsidRPr="007B36D3">
        <w:rPr>
          <w:rFonts w:ascii="Arial" w:eastAsia="Times New Roman" w:hAnsi="Arial" w:cs="Arial"/>
          <w:bCs/>
          <w:sz w:val="28"/>
          <w:szCs w:val="28"/>
          <w:lang w:eastAsia="es-MX"/>
        </w:rPr>
        <w:t xml:space="preserve"> Mario López Valdez</w:t>
      </w:r>
      <w:r>
        <w:rPr>
          <w:rFonts w:ascii="Arial" w:eastAsia="Times New Roman" w:hAnsi="Arial" w:cs="Arial"/>
          <w:sz w:val="28"/>
          <w:szCs w:val="28"/>
          <w:lang w:eastAsia="es-MX"/>
        </w:rPr>
        <w:t xml:space="preserve">, </w:t>
      </w:r>
      <w:r w:rsidRPr="007B36D3">
        <w:rPr>
          <w:rFonts w:ascii="Arial" w:eastAsia="Times New Roman" w:hAnsi="Arial" w:cs="Arial"/>
          <w:sz w:val="28"/>
          <w:szCs w:val="28"/>
          <w:lang w:eastAsia="es-MX"/>
        </w:rPr>
        <w:t xml:space="preserve">Coordinador de la Comisión del Campo, </w:t>
      </w:r>
      <w:r>
        <w:rPr>
          <w:rFonts w:ascii="Arial" w:eastAsia="Times New Roman" w:hAnsi="Arial" w:cs="Arial"/>
          <w:sz w:val="28"/>
          <w:szCs w:val="28"/>
          <w:lang w:eastAsia="es-MX"/>
        </w:rPr>
        <w:t>la Conferencia Nacional de Gobernadores suscribe los puntos contenidos en el documento</w:t>
      </w:r>
      <w:r w:rsidRPr="007B36D3">
        <w:rPr>
          <w:rFonts w:ascii="Arial" w:eastAsia="Times New Roman" w:hAnsi="Arial" w:cs="Arial"/>
          <w:sz w:val="28"/>
          <w:szCs w:val="28"/>
          <w:lang w:eastAsia="es-MX"/>
        </w:rPr>
        <w:t xml:space="preserve"> “Impacto Social y Económico de los Siniestros en el Campo”</w:t>
      </w:r>
      <w:r>
        <w:rPr>
          <w:rFonts w:ascii="Arial" w:eastAsia="Times New Roman" w:hAnsi="Arial" w:cs="Arial"/>
          <w:sz w:val="28"/>
          <w:szCs w:val="28"/>
          <w:lang w:eastAsia="es-MX"/>
        </w:rPr>
        <w:t>, de conformidad con lo siguiente:</w:t>
      </w:r>
    </w:p>
    <w:p w:rsidR="008B490F" w:rsidRDefault="008B490F" w:rsidP="008B490F">
      <w:pPr>
        <w:spacing w:line="360" w:lineRule="auto"/>
        <w:jc w:val="both"/>
        <w:rPr>
          <w:rFonts w:ascii="Arial" w:eastAsia="Times New Roman" w:hAnsi="Arial" w:cs="Arial"/>
          <w:sz w:val="28"/>
          <w:szCs w:val="28"/>
          <w:lang w:eastAsia="es-MX"/>
        </w:rPr>
      </w:pPr>
    </w:p>
    <w:p w:rsidR="008B490F" w:rsidRDefault="008B490F" w:rsidP="008B490F">
      <w:pPr>
        <w:pStyle w:val="Prrafodelista2"/>
        <w:numPr>
          <w:ilvl w:val="0"/>
          <w:numId w:val="8"/>
        </w:numPr>
        <w:spacing w:line="360" w:lineRule="auto"/>
        <w:ind w:left="709" w:hanging="425"/>
        <w:jc w:val="both"/>
        <w:rPr>
          <w:rFonts w:ascii="Arial" w:hAnsi="Arial" w:cs="Arial"/>
          <w:sz w:val="28"/>
          <w:szCs w:val="28"/>
          <w:lang w:eastAsia="es-ES"/>
        </w:rPr>
      </w:pPr>
      <w:r>
        <w:rPr>
          <w:rFonts w:ascii="Arial" w:hAnsi="Arial" w:cs="Arial"/>
          <w:sz w:val="28"/>
          <w:szCs w:val="28"/>
          <w:lang w:eastAsia="es-ES"/>
        </w:rPr>
        <w:t>Promover ante las instancias correspondientes, la constitución de</w:t>
      </w:r>
      <w:r w:rsidRPr="006C114C">
        <w:rPr>
          <w:rFonts w:ascii="Arial" w:hAnsi="Arial" w:cs="Arial"/>
          <w:sz w:val="28"/>
          <w:szCs w:val="28"/>
          <w:lang w:eastAsia="es-ES"/>
        </w:rPr>
        <w:t xml:space="preserve"> un </w:t>
      </w:r>
      <w:r>
        <w:rPr>
          <w:rFonts w:ascii="Arial" w:hAnsi="Arial" w:cs="Arial"/>
          <w:sz w:val="28"/>
          <w:szCs w:val="28"/>
          <w:lang w:eastAsia="es-ES"/>
        </w:rPr>
        <w:t>f</w:t>
      </w:r>
      <w:r w:rsidRPr="006C114C">
        <w:rPr>
          <w:rFonts w:ascii="Arial" w:hAnsi="Arial" w:cs="Arial"/>
          <w:sz w:val="28"/>
          <w:szCs w:val="28"/>
          <w:lang w:eastAsia="es-ES"/>
        </w:rPr>
        <w:t xml:space="preserve">ondo </w:t>
      </w:r>
      <w:r>
        <w:rPr>
          <w:rFonts w:ascii="Arial" w:hAnsi="Arial" w:cs="Arial"/>
          <w:sz w:val="28"/>
          <w:szCs w:val="28"/>
          <w:lang w:eastAsia="es-ES"/>
        </w:rPr>
        <w:t>e</w:t>
      </w:r>
      <w:r w:rsidRPr="006C114C">
        <w:rPr>
          <w:rFonts w:ascii="Arial" w:hAnsi="Arial" w:cs="Arial"/>
          <w:sz w:val="28"/>
          <w:szCs w:val="28"/>
          <w:lang w:eastAsia="es-ES"/>
        </w:rPr>
        <w:t>special para</w:t>
      </w:r>
      <w:r w:rsidR="002704D8">
        <w:rPr>
          <w:rFonts w:ascii="Arial" w:hAnsi="Arial" w:cs="Arial"/>
          <w:sz w:val="28"/>
          <w:szCs w:val="28"/>
          <w:lang w:eastAsia="es-ES"/>
        </w:rPr>
        <w:t xml:space="preserve"> la atención en materia económica de</w:t>
      </w:r>
      <w:r w:rsidRPr="006C114C">
        <w:rPr>
          <w:rFonts w:ascii="Arial" w:hAnsi="Arial" w:cs="Arial"/>
          <w:sz w:val="28"/>
          <w:szCs w:val="28"/>
          <w:lang w:eastAsia="es-ES"/>
        </w:rPr>
        <w:t xml:space="preserve"> </w:t>
      </w:r>
      <w:r>
        <w:rPr>
          <w:rFonts w:ascii="Arial" w:hAnsi="Arial" w:cs="Arial"/>
          <w:sz w:val="28"/>
          <w:szCs w:val="28"/>
          <w:lang w:eastAsia="es-ES"/>
        </w:rPr>
        <w:t>d</w:t>
      </w:r>
      <w:r w:rsidRPr="006C114C">
        <w:rPr>
          <w:rFonts w:ascii="Arial" w:hAnsi="Arial" w:cs="Arial"/>
          <w:sz w:val="28"/>
          <w:szCs w:val="28"/>
          <w:lang w:eastAsia="es-ES"/>
        </w:rPr>
        <w:t xml:space="preserve">esastres </w:t>
      </w:r>
      <w:r>
        <w:rPr>
          <w:rFonts w:ascii="Arial" w:hAnsi="Arial" w:cs="Arial"/>
          <w:sz w:val="28"/>
          <w:szCs w:val="28"/>
          <w:lang w:eastAsia="es-ES"/>
        </w:rPr>
        <w:t>n</w:t>
      </w:r>
      <w:r w:rsidRPr="006C114C">
        <w:rPr>
          <w:rFonts w:ascii="Arial" w:hAnsi="Arial" w:cs="Arial"/>
          <w:sz w:val="28"/>
          <w:szCs w:val="28"/>
          <w:lang w:eastAsia="es-ES"/>
        </w:rPr>
        <w:t>aturales</w:t>
      </w:r>
      <w:r w:rsidR="002704D8">
        <w:rPr>
          <w:rFonts w:ascii="Arial" w:hAnsi="Arial" w:cs="Arial"/>
          <w:sz w:val="28"/>
          <w:szCs w:val="28"/>
          <w:lang w:eastAsia="es-ES"/>
        </w:rPr>
        <w:t xml:space="preserve"> </w:t>
      </w:r>
      <w:r w:rsidRPr="006C114C">
        <w:rPr>
          <w:rFonts w:ascii="Arial" w:hAnsi="Arial" w:cs="Arial"/>
          <w:sz w:val="28"/>
          <w:szCs w:val="28"/>
          <w:lang w:eastAsia="es-ES"/>
        </w:rPr>
        <w:t xml:space="preserve">del sector primario, que permita contar con recursos financieros para atender integralmente a las familias y productores del campo cuando se vean afectados en su patrimonio y sus cultivos. Dicho fondo </w:t>
      </w:r>
      <w:r>
        <w:rPr>
          <w:rFonts w:ascii="Arial" w:hAnsi="Arial" w:cs="Arial"/>
          <w:sz w:val="28"/>
          <w:szCs w:val="28"/>
          <w:lang w:eastAsia="es-ES"/>
        </w:rPr>
        <w:t>deberá contar inicialmente</w:t>
      </w:r>
      <w:r w:rsidRPr="006C114C">
        <w:rPr>
          <w:rFonts w:ascii="Arial" w:hAnsi="Arial" w:cs="Arial"/>
          <w:sz w:val="28"/>
          <w:szCs w:val="28"/>
          <w:lang w:eastAsia="es-ES"/>
        </w:rPr>
        <w:t xml:space="preserve"> con 20 mil millones de pesos en el </w:t>
      </w:r>
      <w:r w:rsidR="002704D8">
        <w:rPr>
          <w:rFonts w:ascii="Arial" w:hAnsi="Arial" w:cs="Arial"/>
          <w:sz w:val="28"/>
          <w:szCs w:val="28"/>
          <w:lang w:eastAsia="es-ES"/>
        </w:rPr>
        <w:t>Presupuesto de Egresos de la Federación (</w:t>
      </w:r>
      <w:r>
        <w:rPr>
          <w:rFonts w:ascii="Arial" w:hAnsi="Arial" w:cs="Arial"/>
          <w:sz w:val="28"/>
          <w:szCs w:val="28"/>
          <w:lang w:eastAsia="es-ES"/>
        </w:rPr>
        <w:t>PEF</w:t>
      </w:r>
      <w:r w:rsidR="002704D8">
        <w:rPr>
          <w:rFonts w:ascii="Arial" w:hAnsi="Arial" w:cs="Arial"/>
          <w:sz w:val="28"/>
          <w:szCs w:val="28"/>
          <w:lang w:eastAsia="es-ES"/>
        </w:rPr>
        <w:t>)</w:t>
      </w:r>
      <w:r w:rsidRPr="006C114C">
        <w:rPr>
          <w:rFonts w:ascii="Arial" w:hAnsi="Arial" w:cs="Arial"/>
          <w:sz w:val="28"/>
          <w:szCs w:val="28"/>
          <w:lang w:eastAsia="es-ES"/>
        </w:rPr>
        <w:t xml:space="preserve"> 2012.</w:t>
      </w:r>
    </w:p>
    <w:p w:rsidR="008B490F" w:rsidRDefault="008B490F" w:rsidP="008B490F">
      <w:pPr>
        <w:pStyle w:val="Prrafodelista2"/>
        <w:spacing w:line="360" w:lineRule="auto"/>
        <w:ind w:left="709"/>
        <w:jc w:val="both"/>
        <w:rPr>
          <w:rFonts w:ascii="Arial" w:hAnsi="Arial" w:cs="Arial"/>
          <w:sz w:val="28"/>
          <w:szCs w:val="28"/>
          <w:lang w:eastAsia="es-ES"/>
        </w:rPr>
      </w:pPr>
    </w:p>
    <w:p w:rsidR="008B490F" w:rsidRDefault="008B490F" w:rsidP="008B490F">
      <w:pPr>
        <w:pStyle w:val="Prrafodelista2"/>
        <w:numPr>
          <w:ilvl w:val="0"/>
          <w:numId w:val="8"/>
        </w:numPr>
        <w:spacing w:line="360" w:lineRule="auto"/>
        <w:ind w:left="709" w:hanging="425"/>
        <w:jc w:val="both"/>
        <w:rPr>
          <w:rFonts w:ascii="Arial" w:hAnsi="Arial" w:cs="Arial"/>
          <w:sz w:val="28"/>
          <w:szCs w:val="28"/>
          <w:lang w:eastAsia="es-ES"/>
        </w:rPr>
      </w:pPr>
      <w:r>
        <w:rPr>
          <w:rFonts w:ascii="Arial" w:hAnsi="Arial" w:cs="Arial"/>
          <w:sz w:val="28"/>
          <w:szCs w:val="28"/>
          <w:lang w:eastAsia="es-ES"/>
        </w:rPr>
        <w:t>Solicitar al gobierno federal la revisión de</w:t>
      </w:r>
      <w:r w:rsidRPr="006C114C">
        <w:rPr>
          <w:rFonts w:ascii="Arial" w:hAnsi="Arial" w:cs="Arial"/>
          <w:sz w:val="28"/>
          <w:szCs w:val="28"/>
          <w:lang w:eastAsia="es-ES"/>
        </w:rPr>
        <w:t xml:space="preserve"> las </w:t>
      </w:r>
      <w:r>
        <w:rPr>
          <w:rFonts w:ascii="Arial" w:hAnsi="Arial" w:cs="Arial"/>
          <w:sz w:val="28"/>
          <w:szCs w:val="28"/>
          <w:lang w:eastAsia="es-ES"/>
        </w:rPr>
        <w:t>r</w:t>
      </w:r>
      <w:r w:rsidRPr="006C114C">
        <w:rPr>
          <w:rFonts w:ascii="Arial" w:hAnsi="Arial" w:cs="Arial"/>
          <w:sz w:val="28"/>
          <w:szCs w:val="28"/>
          <w:lang w:eastAsia="es-ES"/>
        </w:rPr>
        <w:t xml:space="preserve">eglas de </w:t>
      </w:r>
      <w:r>
        <w:rPr>
          <w:rFonts w:ascii="Arial" w:hAnsi="Arial" w:cs="Arial"/>
          <w:sz w:val="28"/>
          <w:szCs w:val="28"/>
          <w:lang w:eastAsia="es-ES"/>
        </w:rPr>
        <w:t>o</w:t>
      </w:r>
      <w:r w:rsidRPr="006C114C">
        <w:rPr>
          <w:rFonts w:ascii="Arial" w:hAnsi="Arial" w:cs="Arial"/>
          <w:sz w:val="28"/>
          <w:szCs w:val="28"/>
          <w:lang w:eastAsia="es-ES"/>
        </w:rPr>
        <w:t xml:space="preserve">peración de los </w:t>
      </w:r>
      <w:r>
        <w:rPr>
          <w:rFonts w:ascii="Arial" w:hAnsi="Arial" w:cs="Arial"/>
          <w:sz w:val="28"/>
          <w:szCs w:val="28"/>
          <w:lang w:eastAsia="es-ES"/>
        </w:rPr>
        <w:t>p</w:t>
      </w:r>
      <w:r w:rsidRPr="006C114C">
        <w:rPr>
          <w:rFonts w:ascii="Arial" w:hAnsi="Arial" w:cs="Arial"/>
          <w:sz w:val="28"/>
          <w:szCs w:val="28"/>
          <w:lang w:eastAsia="es-ES"/>
        </w:rPr>
        <w:t xml:space="preserve">rogramas </w:t>
      </w:r>
      <w:r>
        <w:rPr>
          <w:rFonts w:ascii="Arial" w:hAnsi="Arial" w:cs="Arial"/>
          <w:sz w:val="28"/>
          <w:szCs w:val="28"/>
          <w:lang w:eastAsia="es-ES"/>
        </w:rPr>
        <w:t>f</w:t>
      </w:r>
      <w:r w:rsidRPr="006C114C">
        <w:rPr>
          <w:rFonts w:ascii="Arial" w:hAnsi="Arial" w:cs="Arial"/>
          <w:sz w:val="28"/>
          <w:szCs w:val="28"/>
          <w:lang w:eastAsia="es-ES"/>
        </w:rPr>
        <w:t xml:space="preserve">ederales que inciden en el campo y </w:t>
      </w:r>
      <w:r>
        <w:rPr>
          <w:rFonts w:ascii="Arial" w:hAnsi="Arial" w:cs="Arial"/>
          <w:sz w:val="28"/>
          <w:szCs w:val="28"/>
          <w:lang w:eastAsia="es-ES"/>
        </w:rPr>
        <w:t xml:space="preserve">su </w:t>
      </w:r>
      <w:r w:rsidRPr="006C114C">
        <w:rPr>
          <w:rFonts w:ascii="Arial" w:hAnsi="Arial" w:cs="Arial"/>
          <w:sz w:val="28"/>
          <w:szCs w:val="28"/>
          <w:lang w:eastAsia="es-ES"/>
        </w:rPr>
        <w:t>adecua</w:t>
      </w:r>
      <w:r>
        <w:rPr>
          <w:rFonts w:ascii="Arial" w:hAnsi="Arial" w:cs="Arial"/>
          <w:sz w:val="28"/>
          <w:szCs w:val="28"/>
          <w:lang w:eastAsia="es-ES"/>
        </w:rPr>
        <w:t>ción</w:t>
      </w:r>
      <w:r w:rsidRPr="006C114C">
        <w:rPr>
          <w:rFonts w:ascii="Arial" w:hAnsi="Arial" w:cs="Arial"/>
          <w:sz w:val="28"/>
          <w:szCs w:val="28"/>
          <w:lang w:eastAsia="es-ES"/>
        </w:rPr>
        <w:t xml:space="preserve"> para que los recursos se ejerzan de manera expedita y permitan </w:t>
      </w:r>
      <w:r>
        <w:rPr>
          <w:rFonts w:ascii="Arial" w:hAnsi="Arial" w:cs="Arial"/>
          <w:sz w:val="28"/>
          <w:szCs w:val="28"/>
          <w:lang w:eastAsia="es-ES"/>
        </w:rPr>
        <w:t xml:space="preserve">la atención inmediata </w:t>
      </w:r>
      <w:r w:rsidR="002704D8">
        <w:rPr>
          <w:rFonts w:ascii="Arial" w:hAnsi="Arial" w:cs="Arial"/>
          <w:sz w:val="28"/>
          <w:szCs w:val="28"/>
          <w:lang w:eastAsia="es-ES"/>
        </w:rPr>
        <w:t xml:space="preserve">de </w:t>
      </w:r>
      <w:r w:rsidRPr="006C114C">
        <w:rPr>
          <w:rFonts w:ascii="Arial" w:hAnsi="Arial" w:cs="Arial"/>
          <w:sz w:val="28"/>
          <w:szCs w:val="28"/>
          <w:lang w:eastAsia="es-ES"/>
        </w:rPr>
        <w:t>las consecuencias de los fenómenos climatológicos.</w:t>
      </w:r>
    </w:p>
    <w:p w:rsidR="008B490F" w:rsidRPr="006C114C" w:rsidRDefault="008B490F" w:rsidP="008B490F">
      <w:pPr>
        <w:pStyle w:val="Prrafodelista2"/>
        <w:spacing w:line="360" w:lineRule="auto"/>
        <w:ind w:left="709" w:hanging="425"/>
        <w:jc w:val="both"/>
        <w:rPr>
          <w:rFonts w:ascii="Arial" w:hAnsi="Arial" w:cs="Arial"/>
          <w:sz w:val="28"/>
          <w:szCs w:val="28"/>
          <w:lang w:eastAsia="es-ES"/>
        </w:rPr>
      </w:pPr>
    </w:p>
    <w:p w:rsidR="008B490F" w:rsidRPr="006C114C" w:rsidRDefault="008B490F" w:rsidP="008B490F">
      <w:pPr>
        <w:pStyle w:val="Prrafodelista2"/>
        <w:numPr>
          <w:ilvl w:val="0"/>
          <w:numId w:val="8"/>
        </w:numPr>
        <w:spacing w:line="360" w:lineRule="auto"/>
        <w:ind w:left="709" w:hanging="425"/>
        <w:jc w:val="both"/>
        <w:rPr>
          <w:rFonts w:ascii="Arial" w:hAnsi="Arial" w:cs="Arial"/>
          <w:sz w:val="28"/>
          <w:szCs w:val="28"/>
          <w:lang w:eastAsia="es-ES"/>
        </w:rPr>
      </w:pPr>
      <w:r>
        <w:rPr>
          <w:rFonts w:ascii="Arial" w:hAnsi="Arial" w:cs="Arial"/>
          <w:sz w:val="28"/>
          <w:szCs w:val="28"/>
          <w:lang w:eastAsia="es-ES"/>
        </w:rPr>
        <w:t xml:space="preserve">Promover la reorientación de </w:t>
      </w:r>
      <w:r w:rsidRPr="006C114C">
        <w:rPr>
          <w:rFonts w:ascii="Arial" w:hAnsi="Arial" w:cs="Arial"/>
          <w:sz w:val="28"/>
          <w:szCs w:val="28"/>
          <w:lang w:eastAsia="es-ES"/>
        </w:rPr>
        <w:t>la inversión pública destinada al campo, prioritariamente a la producción y a la optimización de los recursos naturales. El agua y el suelo deben ser considerados como recursos estratégicos.</w:t>
      </w:r>
    </w:p>
    <w:p w:rsidR="008B490F" w:rsidRPr="006C114C" w:rsidRDefault="008B490F" w:rsidP="008B490F">
      <w:pPr>
        <w:pStyle w:val="Prrafodelista2"/>
        <w:spacing w:line="360" w:lineRule="auto"/>
        <w:ind w:left="709" w:hanging="425"/>
        <w:jc w:val="both"/>
        <w:rPr>
          <w:rFonts w:ascii="Arial" w:hAnsi="Arial" w:cs="Arial"/>
          <w:sz w:val="28"/>
          <w:szCs w:val="28"/>
          <w:lang w:eastAsia="es-ES"/>
        </w:rPr>
      </w:pPr>
    </w:p>
    <w:p w:rsidR="008B490F" w:rsidRDefault="008B490F" w:rsidP="008B490F">
      <w:pPr>
        <w:pStyle w:val="Prrafodelista2"/>
        <w:numPr>
          <w:ilvl w:val="0"/>
          <w:numId w:val="8"/>
        </w:numPr>
        <w:spacing w:line="360" w:lineRule="auto"/>
        <w:ind w:left="709" w:hanging="425"/>
        <w:jc w:val="both"/>
        <w:rPr>
          <w:rFonts w:ascii="Arial" w:hAnsi="Arial" w:cs="Arial"/>
          <w:sz w:val="28"/>
          <w:szCs w:val="28"/>
          <w:lang w:eastAsia="es-ES"/>
        </w:rPr>
      </w:pPr>
      <w:r w:rsidRPr="006C114C">
        <w:rPr>
          <w:rFonts w:ascii="Arial" w:hAnsi="Arial" w:cs="Arial"/>
          <w:sz w:val="28"/>
          <w:szCs w:val="28"/>
          <w:lang w:eastAsia="es-ES"/>
        </w:rPr>
        <w:t xml:space="preserve">Que </w:t>
      </w:r>
      <w:r>
        <w:rPr>
          <w:rFonts w:ascii="Arial" w:hAnsi="Arial" w:cs="Arial"/>
          <w:sz w:val="28"/>
          <w:szCs w:val="28"/>
          <w:lang w:eastAsia="es-ES"/>
        </w:rPr>
        <w:t xml:space="preserve">las autoridades competentes </w:t>
      </w:r>
      <w:r w:rsidRPr="006C114C">
        <w:rPr>
          <w:rFonts w:ascii="Arial" w:hAnsi="Arial" w:cs="Arial"/>
          <w:sz w:val="28"/>
          <w:szCs w:val="28"/>
          <w:lang w:eastAsia="es-ES"/>
        </w:rPr>
        <w:t xml:space="preserve">implementen </w:t>
      </w:r>
      <w:r>
        <w:rPr>
          <w:rFonts w:ascii="Arial" w:hAnsi="Arial" w:cs="Arial"/>
          <w:sz w:val="28"/>
          <w:szCs w:val="28"/>
          <w:lang w:eastAsia="es-ES"/>
        </w:rPr>
        <w:t>p</w:t>
      </w:r>
      <w:r w:rsidRPr="006C114C">
        <w:rPr>
          <w:rFonts w:ascii="Arial" w:hAnsi="Arial" w:cs="Arial"/>
          <w:sz w:val="28"/>
          <w:szCs w:val="28"/>
          <w:lang w:eastAsia="es-ES"/>
        </w:rPr>
        <w:t xml:space="preserve">lanes y </w:t>
      </w:r>
      <w:r>
        <w:rPr>
          <w:rFonts w:ascii="Arial" w:hAnsi="Arial" w:cs="Arial"/>
          <w:sz w:val="28"/>
          <w:szCs w:val="28"/>
          <w:lang w:eastAsia="es-ES"/>
        </w:rPr>
        <w:t>p</w:t>
      </w:r>
      <w:r w:rsidRPr="006C114C">
        <w:rPr>
          <w:rFonts w:ascii="Arial" w:hAnsi="Arial" w:cs="Arial"/>
          <w:sz w:val="28"/>
          <w:szCs w:val="28"/>
          <w:lang w:eastAsia="es-ES"/>
        </w:rPr>
        <w:t xml:space="preserve">olíticas </w:t>
      </w:r>
      <w:r>
        <w:rPr>
          <w:rFonts w:ascii="Arial" w:hAnsi="Arial" w:cs="Arial"/>
          <w:sz w:val="28"/>
          <w:szCs w:val="28"/>
          <w:lang w:eastAsia="es-ES"/>
        </w:rPr>
        <w:t>r</w:t>
      </w:r>
      <w:r w:rsidRPr="006C114C">
        <w:rPr>
          <w:rFonts w:ascii="Arial" w:hAnsi="Arial" w:cs="Arial"/>
          <w:sz w:val="28"/>
          <w:szCs w:val="28"/>
          <w:lang w:eastAsia="es-ES"/>
        </w:rPr>
        <w:t>egionales que reconozca</w:t>
      </w:r>
      <w:r>
        <w:rPr>
          <w:rFonts w:ascii="Arial" w:hAnsi="Arial" w:cs="Arial"/>
          <w:sz w:val="28"/>
          <w:szCs w:val="28"/>
          <w:lang w:eastAsia="es-ES"/>
        </w:rPr>
        <w:t>n</w:t>
      </w:r>
      <w:r w:rsidRPr="006C114C">
        <w:rPr>
          <w:rFonts w:ascii="Arial" w:hAnsi="Arial" w:cs="Arial"/>
          <w:sz w:val="28"/>
          <w:szCs w:val="28"/>
          <w:lang w:eastAsia="es-ES"/>
        </w:rPr>
        <w:t xml:space="preserve"> las diferencias, potencialidades y capacidades de cada región, buscando la máxima eficacia y eficiencia en la producción de alimentos, agregación de valor a la producción primaria y un combate efectivo a la pobreza, y que cuenten </w:t>
      </w:r>
      <w:r>
        <w:rPr>
          <w:rFonts w:ascii="Arial" w:hAnsi="Arial" w:cs="Arial"/>
          <w:sz w:val="28"/>
          <w:szCs w:val="28"/>
          <w:lang w:eastAsia="es-ES"/>
        </w:rPr>
        <w:t xml:space="preserve">con </w:t>
      </w:r>
      <w:r w:rsidRPr="006C114C">
        <w:rPr>
          <w:rFonts w:ascii="Arial" w:hAnsi="Arial" w:cs="Arial"/>
          <w:sz w:val="28"/>
          <w:szCs w:val="28"/>
          <w:lang w:eastAsia="es-ES"/>
        </w:rPr>
        <w:t xml:space="preserve">suficiencia presupuestal </w:t>
      </w:r>
      <w:r>
        <w:rPr>
          <w:rFonts w:ascii="Arial" w:hAnsi="Arial" w:cs="Arial"/>
          <w:sz w:val="28"/>
          <w:szCs w:val="28"/>
          <w:lang w:eastAsia="es-ES"/>
        </w:rPr>
        <w:t xml:space="preserve">para </w:t>
      </w:r>
      <w:r w:rsidR="004D31BF">
        <w:rPr>
          <w:rFonts w:ascii="Arial" w:hAnsi="Arial" w:cs="Arial"/>
          <w:sz w:val="28"/>
          <w:szCs w:val="28"/>
          <w:lang w:eastAsia="es-ES"/>
        </w:rPr>
        <w:t xml:space="preserve">ejercer en </w:t>
      </w:r>
      <w:r w:rsidRPr="006C114C">
        <w:rPr>
          <w:rFonts w:ascii="Arial" w:hAnsi="Arial" w:cs="Arial"/>
          <w:sz w:val="28"/>
          <w:szCs w:val="28"/>
          <w:lang w:eastAsia="es-ES"/>
        </w:rPr>
        <w:t>el periodo p</w:t>
      </w:r>
      <w:r>
        <w:rPr>
          <w:rFonts w:ascii="Arial" w:hAnsi="Arial" w:cs="Arial"/>
          <w:sz w:val="28"/>
          <w:szCs w:val="28"/>
          <w:lang w:eastAsia="es-ES"/>
        </w:rPr>
        <w:t>rogramado</w:t>
      </w:r>
      <w:r w:rsidRPr="006C114C">
        <w:rPr>
          <w:rFonts w:ascii="Arial" w:hAnsi="Arial" w:cs="Arial"/>
          <w:sz w:val="28"/>
          <w:szCs w:val="28"/>
          <w:lang w:eastAsia="es-ES"/>
        </w:rPr>
        <w:t>.</w:t>
      </w:r>
    </w:p>
    <w:p w:rsidR="008B490F" w:rsidRPr="006C114C" w:rsidRDefault="008B490F" w:rsidP="008B490F">
      <w:pPr>
        <w:pStyle w:val="Prrafodelista2"/>
        <w:spacing w:line="360" w:lineRule="auto"/>
        <w:ind w:left="709" w:hanging="425"/>
        <w:jc w:val="both"/>
        <w:rPr>
          <w:rFonts w:ascii="Arial" w:hAnsi="Arial" w:cs="Arial"/>
          <w:sz w:val="28"/>
          <w:szCs w:val="28"/>
          <w:lang w:eastAsia="es-ES"/>
        </w:rPr>
      </w:pPr>
    </w:p>
    <w:p w:rsidR="008B490F" w:rsidRDefault="008B490F" w:rsidP="008B490F">
      <w:pPr>
        <w:pStyle w:val="Prrafodelista2"/>
        <w:numPr>
          <w:ilvl w:val="0"/>
          <w:numId w:val="8"/>
        </w:numPr>
        <w:spacing w:line="360" w:lineRule="auto"/>
        <w:ind w:left="709" w:hanging="425"/>
        <w:jc w:val="both"/>
        <w:rPr>
          <w:rFonts w:ascii="Arial" w:hAnsi="Arial" w:cs="Arial"/>
          <w:sz w:val="28"/>
          <w:szCs w:val="28"/>
          <w:lang w:eastAsia="es-ES"/>
        </w:rPr>
      </w:pPr>
      <w:r w:rsidRPr="006C114C">
        <w:rPr>
          <w:rFonts w:ascii="Arial" w:hAnsi="Arial" w:cs="Arial"/>
          <w:sz w:val="28"/>
          <w:szCs w:val="28"/>
          <w:lang w:eastAsia="es-ES"/>
        </w:rPr>
        <w:t xml:space="preserve">Que </w:t>
      </w:r>
      <w:r>
        <w:rPr>
          <w:rFonts w:ascii="Arial" w:hAnsi="Arial" w:cs="Arial"/>
          <w:sz w:val="28"/>
          <w:szCs w:val="28"/>
          <w:lang w:eastAsia="es-ES"/>
        </w:rPr>
        <w:t>la Secretaría de Agricultura, Ganadería, Desarrollo Rural, Pesca y Alimentación (</w:t>
      </w:r>
      <w:proofErr w:type="spellStart"/>
      <w:r w:rsidRPr="006C114C">
        <w:rPr>
          <w:rFonts w:ascii="Arial" w:hAnsi="Arial" w:cs="Arial"/>
          <w:sz w:val="28"/>
          <w:szCs w:val="28"/>
          <w:lang w:eastAsia="es-ES"/>
        </w:rPr>
        <w:t>S</w:t>
      </w:r>
      <w:r>
        <w:rPr>
          <w:rFonts w:ascii="Arial" w:hAnsi="Arial" w:cs="Arial"/>
          <w:sz w:val="28"/>
          <w:szCs w:val="28"/>
          <w:lang w:eastAsia="es-ES"/>
        </w:rPr>
        <w:t>agarpa</w:t>
      </w:r>
      <w:proofErr w:type="spellEnd"/>
      <w:r>
        <w:rPr>
          <w:rFonts w:ascii="Arial" w:hAnsi="Arial" w:cs="Arial"/>
          <w:sz w:val="28"/>
          <w:szCs w:val="28"/>
          <w:lang w:eastAsia="es-ES"/>
        </w:rPr>
        <w:t>)</w:t>
      </w:r>
      <w:r w:rsidRPr="006C114C">
        <w:rPr>
          <w:rFonts w:ascii="Arial" w:hAnsi="Arial" w:cs="Arial"/>
          <w:sz w:val="28"/>
          <w:szCs w:val="28"/>
          <w:lang w:eastAsia="es-ES"/>
        </w:rPr>
        <w:t xml:space="preserve"> fortalezca la seguridad e inocuidad de los alimentos para que se produzcan bajo estándares que tengan en cuenta la sanidad de manera integral,</w:t>
      </w:r>
      <w:r>
        <w:rPr>
          <w:rFonts w:ascii="Arial" w:hAnsi="Arial" w:cs="Arial"/>
          <w:sz w:val="28"/>
          <w:szCs w:val="28"/>
          <w:lang w:eastAsia="es-ES"/>
        </w:rPr>
        <w:t xml:space="preserve"> misma que</w:t>
      </w:r>
      <w:r w:rsidRPr="006C114C">
        <w:rPr>
          <w:rFonts w:ascii="Arial" w:hAnsi="Arial" w:cs="Arial"/>
          <w:sz w:val="28"/>
          <w:szCs w:val="28"/>
          <w:lang w:eastAsia="es-ES"/>
        </w:rPr>
        <w:t xml:space="preserve"> demanda mayor regulación, supervisión y recursos financieros </w:t>
      </w:r>
      <w:r w:rsidR="004D31BF">
        <w:rPr>
          <w:rFonts w:ascii="Arial" w:hAnsi="Arial" w:cs="Arial"/>
          <w:sz w:val="28"/>
          <w:szCs w:val="28"/>
          <w:lang w:eastAsia="es-ES"/>
        </w:rPr>
        <w:t>así como</w:t>
      </w:r>
      <w:r w:rsidRPr="006C114C">
        <w:rPr>
          <w:rFonts w:ascii="Arial" w:hAnsi="Arial" w:cs="Arial"/>
          <w:sz w:val="28"/>
          <w:szCs w:val="28"/>
          <w:lang w:eastAsia="es-ES"/>
        </w:rPr>
        <w:t xml:space="preserve"> un</w:t>
      </w:r>
      <w:r>
        <w:rPr>
          <w:rFonts w:ascii="Arial" w:hAnsi="Arial" w:cs="Arial"/>
          <w:sz w:val="28"/>
          <w:szCs w:val="28"/>
          <w:lang w:eastAsia="es-ES"/>
        </w:rPr>
        <w:t xml:space="preserve"> proceso de</w:t>
      </w:r>
      <w:r w:rsidRPr="006C114C">
        <w:rPr>
          <w:rFonts w:ascii="Arial" w:hAnsi="Arial" w:cs="Arial"/>
          <w:sz w:val="28"/>
          <w:szCs w:val="28"/>
          <w:lang w:eastAsia="es-ES"/>
        </w:rPr>
        <w:t xml:space="preserve"> descentralización </w:t>
      </w:r>
      <w:r>
        <w:rPr>
          <w:rFonts w:ascii="Arial" w:hAnsi="Arial" w:cs="Arial"/>
          <w:sz w:val="28"/>
          <w:szCs w:val="28"/>
          <w:lang w:eastAsia="es-ES"/>
        </w:rPr>
        <w:t>que dote a l</w:t>
      </w:r>
      <w:r w:rsidRPr="006C114C">
        <w:rPr>
          <w:rFonts w:ascii="Arial" w:hAnsi="Arial" w:cs="Arial"/>
          <w:sz w:val="28"/>
          <w:szCs w:val="28"/>
          <w:lang w:eastAsia="es-ES"/>
        </w:rPr>
        <w:t xml:space="preserve">as </w:t>
      </w:r>
      <w:r>
        <w:rPr>
          <w:rFonts w:ascii="Arial" w:hAnsi="Arial" w:cs="Arial"/>
          <w:sz w:val="28"/>
          <w:szCs w:val="28"/>
          <w:lang w:eastAsia="es-ES"/>
        </w:rPr>
        <w:t>e</w:t>
      </w:r>
      <w:r w:rsidRPr="006C114C">
        <w:rPr>
          <w:rFonts w:ascii="Arial" w:hAnsi="Arial" w:cs="Arial"/>
          <w:sz w:val="28"/>
          <w:szCs w:val="28"/>
          <w:lang w:eastAsia="es-ES"/>
        </w:rPr>
        <w:t xml:space="preserve">ntidades </w:t>
      </w:r>
      <w:r>
        <w:rPr>
          <w:rFonts w:ascii="Arial" w:hAnsi="Arial" w:cs="Arial"/>
          <w:sz w:val="28"/>
          <w:szCs w:val="28"/>
          <w:lang w:eastAsia="es-ES"/>
        </w:rPr>
        <w:t>f</w:t>
      </w:r>
      <w:r w:rsidRPr="006C114C">
        <w:rPr>
          <w:rFonts w:ascii="Arial" w:hAnsi="Arial" w:cs="Arial"/>
          <w:sz w:val="28"/>
          <w:szCs w:val="28"/>
          <w:lang w:eastAsia="es-ES"/>
        </w:rPr>
        <w:t xml:space="preserve">ederativas </w:t>
      </w:r>
      <w:r>
        <w:rPr>
          <w:rFonts w:ascii="Arial" w:hAnsi="Arial" w:cs="Arial"/>
          <w:sz w:val="28"/>
          <w:szCs w:val="28"/>
          <w:lang w:eastAsia="es-ES"/>
        </w:rPr>
        <w:t xml:space="preserve">de </w:t>
      </w:r>
      <w:r w:rsidRPr="006C114C">
        <w:rPr>
          <w:rFonts w:ascii="Arial" w:hAnsi="Arial" w:cs="Arial"/>
          <w:sz w:val="28"/>
          <w:szCs w:val="28"/>
          <w:lang w:eastAsia="es-ES"/>
        </w:rPr>
        <w:t>una mayor responsabilidad, bajo la lógica de que no se puede competir en el mundo moderno sin ofrecer alimentos seguros.</w:t>
      </w:r>
    </w:p>
    <w:p w:rsidR="006B7DBD" w:rsidRPr="004F693D" w:rsidRDefault="006B7DBD" w:rsidP="006B7DBD">
      <w:pPr>
        <w:ind w:left="360"/>
        <w:jc w:val="both"/>
        <w:rPr>
          <w:rFonts w:ascii="Arial" w:hAnsi="Arial" w:cs="Arial"/>
        </w:rPr>
      </w:pPr>
    </w:p>
    <w:p w:rsidR="006B7DBD" w:rsidRPr="006B7DBD" w:rsidRDefault="006B7DBD" w:rsidP="006B7DBD">
      <w:pPr>
        <w:spacing w:line="360" w:lineRule="auto"/>
        <w:jc w:val="both"/>
        <w:rPr>
          <w:rFonts w:ascii="Arial" w:hAnsi="Arial" w:cs="Arial"/>
          <w:sz w:val="28"/>
          <w:szCs w:val="28"/>
        </w:rPr>
      </w:pPr>
      <w:r w:rsidRPr="006B7DBD">
        <w:rPr>
          <w:rFonts w:ascii="Arial" w:hAnsi="Arial" w:cs="Arial"/>
          <w:b/>
          <w:sz w:val="28"/>
          <w:szCs w:val="28"/>
        </w:rPr>
        <w:t xml:space="preserve">DÉCIMO SÉPTIMO.- </w:t>
      </w:r>
      <w:r w:rsidRPr="006B7DBD">
        <w:rPr>
          <w:rFonts w:ascii="Arial" w:hAnsi="Arial" w:cs="Arial"/>
          <w:sz w:val="28"/>
          <w:szCs w:val="28"/>
        </w:rPr>
        <w:t>Respecto de la presentación del gobernador Miguel Alejandro Alonso Reyes, Coordinador de la Comisión de Desarrollo Regional, relativa al documento “El Desarrollo Regional y la Competitividad: los Retos de una Economía Globalizada”, este pleno aprueba impulsar y fortalecer las medidas a favor de la competitividad en todas las entidades federativas.</w:t>
      </w:r>
    </w:p>
    <w:p w:rsidR="006B7DBD" w:rsidRPr="006B7DBD" w:rsidRDefault="006B7DBD" w:rsidP="006B7DBD">
      <w:pPr>
        <w:spacing w:line="360" w:lineRule="auto"/>
        <w:jc w:val="both"/>
        <w:rPr>
          <w:rFonts w:ascii="Arial" w:hAnsi="Arial" w:cs="Arial"/>
          <w:sz w:val="28"/>
          <w:szCs w:val="28"/>
        </w:rPr>
      </w:pPr>
    </w:p>
    <w:p w:rsidR="006B7DBD" w:rsidRPr="006B7DBD" w:rsidRDefault="006B7DBD" w:rsidP="006B7DBD">
      <w:pPr>
        <w:spacing w:line="360" w:lineRule="auto"/>
        <w:jc w:val="both"/>
        <w:rPr>
          <w:rFonts w:ascii="Arial" w:hAnsi="Arial" w:cs="Arial"/>
          <w:sz w:val="28"/>
          <w:szCs w:val="28"/>
        </w:rPr>
      </w:pPr>
      <w:r w:rsidRPr="006B7DBD">
        <w:rPr>
          <w:rFonts w:ascii="Arial" w:hAnsi="Arial" w:cs="Arial"/>
          <w:sz w:val="28"/>
          <w:szCs w:val="28"/>
        </w:rPr>
        <w:t>Se instruye a la Comisión de Desarrollo Regional realice las siguientes acciones:</w:t>
      </w:r>
    </w:p>
    <w:p w:rsidR="006B7DBD" w:rsidRPr="006B7DBD" w:rsidRDefault="006B7DBD" w:rsidP="006B7DBD">
      <w:pPr>
        <w:spacing w:line="360" w:lineRule="auto"/>
        <w:jc w:val="both"/>
        <w:rPr>
          <w:rFonts w:ascii="Arial" w:hAnsi="Arial" w:cs="Arial"/>
          <w:sz w:val="28"/>
          <w:szCs w:val="28"/>
        </w:rPr>
      </w:pPr>
    </w:p>
    <w:p w:rsidR="006B7DBD" w:rsidRPr="006B7DBD" w:rsidRDefault="006B7DBD" w:rsidP="00FD1517">
      <w:pPr>
        <w:numPr>
          <w:ilvl w:val="0"/>
          <w:numId w:val="22"/>
        </w:numPr>
        <w:spacing w:line="360" w:lineRule="auto"/>
        <w:jc w:val="both"/>
        <w:rPr>
          <w:rFonts w:ascii="Arial" w:hAnsi="Arial" w:cs="Arial"/>
          <w:sz w:val="28"/>
          <w:szCs w:val="28"/>
        </w:rPr>
      </w:pPr>
      <w:r w:rsidRPr="006B7DBD">
        <w:rPr>
          <w:rFonts w:ascii="Arial" w:hAnsi="Arial" w:cs="Arial"/>
          <w:sz w:val="28"/>
          <w:szCs w:val="28"/>
        </w:rPr>
        <w:t xml:space="preserve">Respaldar las reuniones regionales en el marco de la </w:t>
      </w:r>
      <w:proofErr w:type="spellStart"/>
      <w:r w:rsidRPr="006B7DBD">
        <w:rPr>
          <w:rFonts w:ascii="Arial" w:hAnsi="Arial" w:cs="Arial"/>
          <w:sz w:val="28"/>
          <w:szCs w:val="28"/>
        </w:rPr>
        <w:t>Conago</w:t>
      </w:r>
      <w:proofErr w:type="spellEnd"/>
      <w:r w:rsidRPr="006B7DBD">
        <w:rPr>
          <w:rFonts w:ascii="Arial" w:hAnsi="Arial" w:cs="Arial"/>
          <w:sz w:val="28"/>
          <w:szCs w:val="28"/>
        </w:rPr>
        <w:t>.</w:t>
      </w:r>
    </w:p>
    <w:p w:rsidR="006B7DBD" w:rsidRPr="006B7DBD" w:rsidRDefault="006B7DBD" w:rsidP="006B7DBD">
      <w:pPr>
        <w:spacing w:line="360" w:lineRule="auto"/>
        <w:jc w:val="both"/>
        <w:rPr>
          <w:rFonts w:ascii="Arial" w:hAnsi="Arial" w:cs="Arial"/>
          <w:sz w:val="28"/>
          <w:szCs w:val="28"/>
        </w:rPr>
      </w:pPr>
    </w:p>
    <w:p w:rsidR="006B7DBD" w:rsidRPr="006B7DBD" w:rsidRDefault="006B7DBD" w:rsidP="00FD1517">
      <w:pPr>
        <w:numPr>
          <w:ilvl w:val="0"/>
          <w:numId w:val="22"/>
        </w:numPr>
        <w:spacing w:line="360" w:lineRule="auto"/>
        <w:jc w:val="both"/>
        <w:rPr>
          <w:rFonts w:ascii="Arial" w:hAnsi="Arial" w:cs="Arial"/>
          <w:sz w:val="28"/>
          <w:szCs w:val="28"/>
        </w:rPr>
      </w:pPr>
      <w:r w:rsidRPr="006B7DBD">
        <w:rPr>
          <w:rFonts w:ascii="Arial" w:hAnsi="Arial" w:cs="Arial"/>
          <w:sz w:val="28"/>
          <w:szCs w:val="28"/>
        </w:rPr>
        <w:t xml:space="preserve">Solicitar a la Secretaría de Economía y al Fideicomiso Público </w:t>
      </w:r>
      <w:proofErr w:type="spellStart"/>
      <w:r w:rsidRPr="006B7DBD">
        <w:rPr>
          <w:rFonts w:ascii="Arial" w:hAnsi="Arial" w:cs="Arial"/>
          <w:sz w:val="28"/>
          <w:szCs w:val="28"/>
        </w:rPr>
        <w:t>ProMéxico</w:t>
      </w:r>
      <w:proofErr w:type="spellEnd"/>
      <w:r w:rsidRPr="006B7DBD">
        <w:rPr>
          <w:rFonts w:ascii="Arial" w:hAnsi="Arial" w:cs="Arial"/>
          <w:sz w:val="28"/>
          <w:szCs w:val="28"/>
        </w:rPr>
        <w:t>, atraer inversiones extranjeras a las entidades federativas para promover el desarrollo económico regional, evitando guerras de incentivos o de estímulos entre ellas.</w:t>
      </w:r>
    </w:p>
    <w:p w:rsidR="008B490F" w:rsidRPr="00CC2B9A" w:rsidRDefault="008B490F" w:rsidP="008B490F">
      <w:pPr>
        <w:pStyle w:val="Prrafodelista2"/>
        <w:spacing w:line="360" w:lineRule="auto"/>
        <w:ind w:left="0"/>
        <w:jc w:val="both"/>
        <w:rPr>
          <w:rFonts w:ascii="Arial" w:hAnsi="Arial" w:cs="Arial"/>
          <w:sz w:val="28"/>
          <w:szCs w:val="28"/>
          <w:lang w:eastAsia="es-ES"/>
        </w:rPr>
      </w:pPr>
    </w:p>
    <w:p w:rsidR="00C92D6C" w:rsidRPr="00C92D6C" w:rsidRDefault="00C92D6C" w:rsidP="00C92D6C">
      <w:pPr>
        <w:spacing w:line="360" w:lineRule="auto"/>
        <w:jc w:val="both"/>
        <w:rPr>
          <w:rFonts w:ascii="Arial" w:hAnsi="Arial" w:cs="Arial"/>
          <w:sz w:val="28"/>
          <w:szCs w:val="28"/>
        </w:rPr>
      </w:pPr>
      <w:r w:rsidRPr="00C92D6C">
        <w:rPr>
          <w:rFonts w:ascii="Arial" w:hAnsi="Arial" w:cs="Arial"/>
          <w:b/>
          <w:sz w:val="28"/>
          <w:szCs w:val="28"/>
        </w:rPr>
        <w:t xml:space="preserve">DÉCIMO OCTAVO.- </w:t>
      </w:r>
      <w:r w:rsidRPr="00C92D6C">
        <w:rPr>
          <w:rFonts w:ascii="Arial" w:hAnsi="Arial" w:cs="Arial"/>
          <w:sz w:val="28"/>
          <w:szCs w:val="28"/>
        </w:rPr>
        <w:t xml:space="preserve">A propuesta del gobernador Javier Duarte de Ochoa, Coordinador de la Comisión de Energía, se aprueba integrar un grupo de trabajo de gobernadores, encabezado por el coordinador de la comisión, con el propósito de establecer el acercamiento formal con la Cámara de Diputados del Congreso de la Unión, particularmente con </w:t>
      </w:r>
      <w:r w:rsidRPr="00C92D6C">
        <w:rPr>
          <w:rFonts w:ascii="Arial" w:hAnsi="Arial" w:cs="Arial"/>
          <w:sz w:val="28"/>
          <w:szCs w:val="28"/>
        </w:rPr>
        <w:lastRenderedPageBreak/>
        <w:t>la Comisión de Energía y la de Presupuesto y Cuenta Pública, a fin de analizar e impulsar, en su caso, las iniciativas pendientes y participar en la discusión del Presupuesto de Egresos de l</w:t>
      </w:r>
      <w:r>
        <w:rPr>
          <w:rFonts w:ascii="Arial" w:hAnsi="Arial" w:cs="Arial"/>
          <w:sz w:val="28"/>
          <w:szCs w:val="28"/>
        </w:rPr>
        <w:t>a Federación 2012 en la materia.</w:t>
      </w:r>
    </w:p>
    <w:p w:rsidR="008B490F" w:rsidRDefault="008B490F" w:rsidP="008B490F">
      <w:pPr>
        <w:spacing w:line="360" w:lineRule="auto"/>
        <w:jc w:val="both"/>
        <w:rPr>
          <w:rFonts w:ascii="Arial" w:eastAsia="Times New Roman" w:hAnsi="Arial" w:cs="Arial"/>
          <w:sz w:val="28"/>
          <w:szCs w:val="28"/>
          <w:lang w:eastAsia="es-MX"/>
        </w:rPr>
      </w:pPr>
    </w:p>
    <w:p w:rsidR="008B490F" w:rsidRDefault="008B490F" w:rsidP="008B490F">
      <w:pPr>
        <w:spacing w:line="360" w:lineRule="auto"/>
        <w:jc w:val="both"/>
        <w:rPr>
          <w:rFonts w:ascii="Arial" w:eastAsia="Times New Roman" w:hAnsi="Arial" w:cs="Arial"/>
          <w:sz w:val="28"/>
          <w:szCs w:val="28"/>
          <w:lang w:eastAsia="es-MX"/>
        </w:rPr>
      </w:pPr>
      <w:r>
        <w:rPr>
          <w:rFonts w:ascii="Arial" w:hAnsi="Arial" w:cs="Arial"/>
          <w:b/>
          <w:sz w:val="28"/>
          <w:szCs w:val="28"/>
        </w:rPr>
        <w:t>DÉCIMO</w:t>
      </w:r>
      <w:r w:rsidRPr="005E254C">
        <w:rPr>
          <w:rFonts w:ascii="Arial" w:eastAsia="Times New Roman" w:hAnsi="Arial" w:cs="Arial"/>
          <w:b/>
          <w:sz w:val="28"/>
          <w:szCs w:val="28"/>
          <w:lang w:eastAsia="es-MX"/>
        </w:rPr>
        <w:t xml:space="preserve"> </w:t>
      </w:r>
      <w:r>
        <w:rPr>
          <w:rFonts w:ascii="Arial" w:eastAsia="Times New Roman" w:hAnsi="Arial" w:cs="Arial"/>
          <w:b/>
          <w:sz w:val="28"/>
          <w:szCs w:val="28"/>
          <w:lang w:eastAsia="es-MX"/>
        </w:rPr>
        <w:t>NOVENO</w:t>
      </w:r>
      <w:r w:rsidRPr="001E34D6">
        <w:rPr>
          <w:rFonts w:ascii="Arial" w:hAnsi="Arial" w:cs="Arial"/>
          <w:b/>
          <w:sz w:val="28"/>
          <w:szCs w:val="28"/>
        </w:rPr>
        <w:t>.-</w:t>
      </w:r>
      <w:r>
        <w:rPr>
          <w:rFonts w:ascii="Arial" w:hAnsi="Arial" w:cs="Arial"/>
          <w:b/>
          <w:sz w:val="28"/>
          <w:szCs w:val="28"/>
        </w:rPr>
        <w:t xml:space="preserve"> </w:t>
      </w:r>
      <w:r w:rsidRPr="001E34D6">
        <w:rPr>
          <w:rFonts w:ascii="Arial" w:eastAsia="Times New Roman" w:hAnsi="Arial" w:cs="Arial"/>
          <w:sz w:val="28"/>
          <w:szCs w:val="28"/>
          <w:lang w:eastAsia="es-MX"/>
        </w:rPr>
        <w:t>Se</w:t>
      </w:r>
      <w:r>
        <w:rPr>
          <w:rFonts w:ascii="Arial" w:eastAsia="Times New Roman" w:hAnsi="Arial" w:cs="Arial"/>
          <w:sz w:val="28"/>
          <w:szCs w:val="28"/>
          <w:lang w:eastAsia="es-MX"/>
        </w:rPr>
        <w:t xml:space="preserve"> aprueban las agendas temáticas de las siguientes comisiones:</w:t>
      </w:r>
    </w:p>
    <w:p w:rsidR="008B490F" w:rsidRDefault="008B490F" w:rsidP="008B490F">
      <w:pPr>
        <w:spacing w:line="360" w:lineRule="auto"/>
        <w:jc w:val="both"/>
        <w:rPr>
          <w:rFonts w:ascii="Arial" w:eastAsia="Times New Roman" w:hAnsi="Arial" w:cs="Arial"/>
          <w:sz w:val="28"/>
          <w:szCs w:val="28"/>
          <w:lang w:eastAsia="es-MX"/>
        </w:rPr>
      </w:pPr>
    </w:p>
    <w:p w:rsidR="008B490F" w:rsidRDefault="008B490F" w:rsidP="008B490F">
      <w:pPr>
        <w:numPr>
          <w:ilvl w:val="0"/>
          <w:numId w:val="13"/>
        </w:numPr>
        <w:spacing w:line="360" w:lineRule="auto"/>
        <w:jc w:val="both"/>
        <w:rPr>
          <w:rFonts w:ascii="Arial" w:eastAsia="Times New Roman" w:hAnsi="Arial" w:cs="Arial"/>
          <w:sz w:val="28"/>
          <w:szCs w:val="28"/>
          <w:lang w:eastAsia="es-MX"/>
        </w:rPr>
      </w:pPr>
      <w:r>
        <w:rPr>
          <w:rFonts w:ascii="Arial" w:eastAsia="Times New Roman" w:hAnsi="Arial" w:cs="Arial"/>
          <w:sz w:val="28"/>
          <w:szCs w:val="28"/>
          <w:lang w:eastAsia="es-MX"/>
        </w:rPr>
        <w:t>Asuntos Migratorios.</w:t>
      </w:r>
    </w:p>
    <w:p w:rsidR="008B490F" w:rsidRDefault="008B490F" w:rsidP="008B490F">
      <w:pPr>
        <w:numPr>
          <w:ilvl w:val="0"/>
          <w:numId w:val="13"/>
        </w:numPr>
        <w:spacing w:line="360" w:lineRule="auto"/>
        <w:jc w:val="both"/>
        <w:rPr>
          <w:rFonts w:ascii="Arial" w:eastAsia="Times New Roman" w:hAnsi="Arial" w:cs="Arial"/>
          <w:sz w:val="28"/>
          <w:szCs w:val="28"/>
          <w:lang w:eastAsia="es-MX"/>
        </w:rPr>
      </w:pPr>
      <w:r>
        <w:rPr>
          <w:rFonts w:ascii="Arial" w:eastAsia="Times New Roman" w:hAnsi="Arial" w:cs="Arial"/>
          <w:sz w:val="28"/>
          <w:szCs w:val="28"/>
          <w:lang w:eastAsia="es-MX"/>
        </w:rPr>
        <w:t>Desarrollo Integral de la Región Sur-Sureste.</w:t>
      </w:r>
    </w:p>
    <w:p w:rsidR="008B490F" w:rsidRDefault="008B490F" w:rsidP="008B490F">
      <w:pPr>
        <w:numPr>
          <w:ilvl w:val="0"/>
          <w:numId w:val="13"/>
        </w:numPr>
        <w:spacing w:line="360" w:lineRule="auto"/>
        <w:jc w:val="both"/>
        <w:rPr>
          <w:rFonts w:ascii="Arial" w:eastAsia="Times New Roman" w:hAnsi="Arial" w:cs="Arial"/>
          <w:sz w:val="28"/>
          <w:szCs w:val="28"/>
          <w:lang w:eastAsia="es-MX"/>
        </w:rPr>
      </w:pPr>
      <w:r>
        <w:rPr>
          <w:rFonts w:ascii="Arial" w:eastAsia="Times New Roman" w:hAnsi="Arial" w:cs="Arial"/>
          <w:sz w:val="28"/>
          <w:szCs w:val="28"/>
          <w:lang w:eastAsia="es-MX"/>
        </w:rPr>
        <w:t>Energía.</w:t>
      </w:r>
    </w:p>
    <w:p w:rsidR="008B490F" w:rsidRDefault="008B490F" w:rsidP="008B490F">
      <w:pPr>
        <w:numPr>
          <w:ilvl w:val="0"/>
          <w:numId w:val="13"/>
        </w:numPr>
        <w:spacing w:line="360" w:lineRule="auto"/>
        <w:jc w:val="both"/>
        <w:rPr>
          <w:rFonts w:ascii="Arial" w:eastAsia="Times New Roman" w:hAnsi="Arial" w:cs="Arial"/>
          <w:sz w:val="28"/>
          <w:szCs w:val="28"/>
          <w:lang w:eastAsia="es-MX"/>
        </w:rPr>
      </w:pPr>
      <w:r>
        <w:rPr>
          <w:rFonts w:ascii="Arial" w:eastAsia="Times New Roman" w:hAnsi="Arial" w:cs="Arial"/>
          <w:sz w:val="28"/>
          <w:szCs w:val="28"/>
          <w:lang w:eastAsia="es-MX"/>
        </w:rPr>
        <w:t>Fondo de Reconstrucción.</w:t>
      </w:r>
    </w:p>
    <w:p w:rsidR="008B490F" w:rsidRDefault="008B490F" w:rsidP="008B490F">
      <w:pPr>
        <w:numPr>
          <w:ilvl w:val="0"/>
          <w:numId w:val="13"/>
        </w:numPr>
        <w:spacing w:line="360" w:lineRule="auto"/>
        <w:jc w:val="both"/>
        <w:rPr>
          <w:rFonts w:ascii="Arial" w:eastAsia="Times New Roman" w:hAnsi="Arial" w:cs="Arial"/>
          <w:sz w:val="28"/>
          <w:szCs w:val="28"/>
          <w:lang w:eastAsia="es-MX"/>
        </w:rPr>
      </w:pPr>
      <w:r>
        <w:rPr>
          <w:rFonts w:ascii="Arial" w:eastAsia="Times New Roman" w:hAnsi="Arial" w:cs="Arial"/>
          <w:sz w:val="28"/>
          <w:szCs w:val="28"/>
          <w:lang w:eastAsia="es-MX"/>
        </w:rPr>
        <w:t>Hacienda.</w:t>
      </w:r>
    </w:p>
    <w:p w:rsidR="008B490F" w:rsidRDefault="008B490F" w:rsidP="008B490F">
      <w:pPr>
        <w:numPr>
          <w:ilvl w:val="0"/>
          <w:numId w:val="13"/>
        </w:numPr>
        <w:spacing w:line="360" w:lineRule="auto"/>
        <w:jc w:val="both"/>
        <w:rPr>
          <w:rFonts w:ascii="Arial" w:eastAsia="Times New Roman" w:hAnsi="Arial" w:cs="Arial"/>
          <w:sz w:val="28"/>
          <w:szCs w:val="28"/>
          <w:lang w:eastAsia="es-MX"/>
        </w:rPr>
      </w:pPr>
      <w:r>
        <w:rPr>
          <w:rFonts w:ascii="Arial" w:eastAsia="Times New Roman" w:hAnsi="Arial" w:cs="Arial"/>
          <w:sz w:val="28"/>
          <w:szCs w:val="28"/>
          <w:lang w:eastAsia="es-MX"/>
        </w:rPr>
        <w:t>Protección Civil.</w:t>
      </w:r>
    </w:p>
    <w:p w:rsidR="008B490F" w:rsidRDefault="008B490F" w:rsidP="008B490F">
      <w:pPr>
        <w:numPr>
          <w:ilvl w:val="0"/>
          <w:numId w:val="13"/>
        </w:numPr>
        <w:spacing w:line="360" w:lineRule="auto"/>
        <w:jc w:val="both"/>
        <w:rPr>
          <w:rFonts w:ascii="Arial" w:eastAsia="Times New Roman" w:hAnsi="Arial" w:cs="Arial"/>
          <w:sz w:val="28"/>
          <w:szCs w:val="28"/>
          <w:lang w:eastAsia="es-MX"/>
        </w:rPr>
      </w:pPr>
      <w:r>
        <w:rPr>
          <w:rFonts w:ascii="Arial" w:eastAsia="Times New Roman" w:hAnsi="Arial" w:cs="Arial"/>
          <w:sz w:val="28"/>
          <w:szCs w:val="28"/>
          <w:lang w:eastAsia="es-MX"/>
        </w:rPr>
        <w:t>Reforma del Estado.</w:t>
      </w:r>
    </w:p>
    <w:p w:rsidR="008B490F" w:rsidRDefault="008B490F" w:rsidP="008B490F">
      <w:pPr>
        <w:numPr>
          <w:ilvl w:val="0"/>
          <w:numId w:val="13"/>
        </w:numPr>
        <w:spacing w:line="360" w:lineRule="auto"/>
        <w:jc w:val="both"/>
        <w:rPr>
          <w:rFonts w:ascii="Arial" w:eastAsia="Times New Roman" w:hAnsi="Arial" w:cs="Arial"/>
          <w:sz w:val="28"/>
          <w:szCs w:val="28"/>
          <w:lang w:eastAsia="es-MX"/>
        </w:rPr>
      </w:pPr>
      <w:r>
        <w:rPr>
          <w:rFonts w:ascii="Arial" w:eastAsia="Times New Roman" w:hAnsi="Arial" w:cs="Arial"/>
          <w:sz w:val="28"/>
          <w:szCs w:val="28"/>
          <w:lang w:eastAsia="es-MX"/>
        </w:rPr>
        <w:t>Salud.</w:t>
      </w:r>
    </w:p>
    <w:p w:rsidR="008B490F" w:rsidRDefault="008B490F" w:rsidP="008B490F">
      <w:pPr>
        <w:numPr>
          <w:ilvl w:val="0"/>
          <w:numId w:val="13"/>
        </w:numPr>
        <w:spacing w:line="360" w:lineRule="auto"/>
        <w:jc w:val="both"/>
        <w:rPr>
          <w:rFonts w:ascii="Arial" w:eastAsia="Times New Roman" w:hAnsi="Arial" w:cs="Arial"/>
          <w:sz w:val="28"/>
          <w:szCs w:val="28"/>
          <w:lang w:eastAsia="es-MX"/>
        </w:rPr>
      </w:pPr>
      <w:r>
        <w:rPr>
          <w:rFonts w:ascii="Arial" w:eastAsia="Times New Roman" w:hAnsi="Arial" w:cs="Arial"/>
          <w:sz w:val="28"/>
          <w:szCs w:val="28"/>
          <w:lang w:eastAsia="es-MX"/>
        </w:rPr>
        <w:t>Seguridad Pública.</w:t>
      </w:r>
    </w:p>
    <w:p w:rsidR="008B490F" w:rsidRDefault="008B490F" w:rsidP="008B490F">
      <w:pPr>
        <w:spacing w:line="360" w:lineRule="auto"/>
        <w:jc w:val="both"/>
        <w:rPr>
          <w:rFonts w:ascii="Arial" w:hAnsi="Arial" w:cs="Arial"/>
          <w:sz w:val="28"/>
          <w:szCs w:val="28"/>
        </w:rPr>
      </w:pPr>
    </w:p>
    <w:p w:rsidR="00023ACE" w:rsidRDefault="00023ACE" w:rsidP="008B490F">
      <w:pPr>
        <w:spacing w:line="360" w:lineRule="auto"/>
        <w:jc w:val="both"/>
        <w:rPr>
          <w:rFonts w:ascii="Arial" w:hAnsi="Arial" w:cs="Arial"/>
          <w:sz w:val="28"/>
          <w:szCs w:val="28"/>
        </w:rPr>
      </w:pPr>
    </w:p>
    <w:p w:rsidR="00023ACE" w:rsidRDefault="00023ACE" w:rsidP="008B490F">
      <w:pPr>
        <w:spacing w:line="360" w:lineRule="auto"/>
        <w:jc w:val="both"/>
        <w:rPr>
          <w:rFonts w:ascii="Arial" w:hAnsi="Arial" w:cs="Arial"/>
          <w:sz w:val="28"/>
          <w:szCs w:val="28"/>
        </w:rPr>
      </w:pPr>
    </w:p>
    <w:p w:rsidR="008B490F" w:rsidRDefault="008B490F" w:rsidP="008B490F">
      <w:pPr>
        <w:spacing w:line="360" w:lineRule="auto"/>
        <w:jc w:val="both"/>
        <w:rPr>
          <w:rFonts w:ascii="Arial" w:hAnsi="Arial" w:cs="Arial"/>
          <w:kern w:val="32"/>
          <w:sz w:val="28"/>
          <w:szCs w:val="28"/>
        </w:rPr>
      </w:pPr>
      <w:r>
        <w:rPr>
          <w:rFonts w:ascii="Arial" w:eastAsia="Times New Roman" w:hAnsi="Arial" w:cs="Arial"/>
          <w:b/>
          <w:sz w:val="28"/>
          <w:szCs w:val="28"/>
          <w:lang w:eastAsia="es-MX"/>
        </w:rPr>
        <w:t>VIGÉSIMO</w:t>
      </w:r>
      <w:r w:rsidRPr="001E34D6">
        <w:rPr>
          <w:rFonts w:ascii="Arial" w:eastAsia="Times New Roman" w:hAnsi="Arial" w:cs="Arial"/>
          <w:b/>
          <w:sz w:val="28"/>
          <w:szCs w:val="28"/>
          <w:lang w:eastAsia="es-MX"/>
        </w:rPr>
        <w:t xml:space="preserve">.- </w:t>
      </w:r>
      <w:r w:rsidRPr="00E91513">
        <w:rPr>
          <w:rFonts w:ascii="Arial" w:hAnsi="Arial" w:cs="Arial"/>
          <w:kern w:val="32"/>
          <w:sz w:val="28"/>
          <w:szCs w:val="28"/>
        </w:rPr>
        <w:t xml:space="preserve">En cumplimiento a lo señalado en la fracción XVI del artículo 28 de los Lineamientos de la Conferencia Nacional de </w:t>
      </w:r>
      <w:r w:rsidRPr="00E91513">
        <w:rPr>
          <w:rFonts w:ascii="Arial" w:hAnsi="Arial" w:cs="Arial"/>
          <w:kern w:val="32"/>
          <w:sz w:val="28"/>
          <w:szCs w:val="28"/>
        </w:rPr>
        <w:lastRenderedPageBreak/>
        <w:t xml:space="preserve">Gobernadores, se tienen por recibidos los informes anuales de trabajo de las siguientes </w:t>
      </w:r>
      <w:r>
        <w:rPr>
          <w:rFonts w:ascii="Arial" w:hAnsi="Arial" w:cs="Arial"/>
          <w:kern w:val="32"/>
          <w:sz w:val="28"/>
          <w:szCs w:val="28"/>
        </w:rPr>
        <w:t>c</w:t>
      </w:r>
      <w:r w:rsidRPr="00E91513">
        <w:rPr>
          <w:rFonts w:ascii="Arial" w:hAnsi="Arial" w:cs="Arial"/>
          <w:kern w:val="32"/>
          <w:sz w:val="28"/>
          <w:szCs w:val="28"/>
        </w:rPr>
        <w:t>omisiones</w:t>
      </w:r>
      <w:r w:rsidRPr="001E34D6">
        <w:rPr>
          <w:rFonts w:ascii="Arial" w:hAnsi="Arial" w:cs="Arial"/>
          <w:kern w:val="32"/>
          <w:sz w:val="28"/>
          <w:szCs w:val="28"/>
        </w:rPr>
        <w:t>:</w:t>
      </w:r>
    </w:p>
    <w:p w:rsidR="008B490F" w:rsidRDefault="008B490F" w:rsidP="008B490F">
      <w:pPr>
        <w:spacing w:line="360" w:lineRule="auto"/>
        <w:jc w:val="both"/>
        <w:rPr>
          <w:rFonts w:ascii="Arial" w:hAnsi="Arial" w:cs="Arial"/>
          <w:kern w:val="32"/>
          <w:sz w:val="28"/>
          <w:szCs w:val="28"/>
        </w:rPr>
      </w:pPr>
    </w:p>
    <w:p w:rsidR="008B490F" w:rsidRPr="00B921C6" w:rsidRDefault="008B490F" w:rsidP="008B490F">
      <w:pPr>
        <w:numPr>
          <w:ilvl w:val="0"/>
          <w:numId w:val="4"/>
        </w:numPr>
        <w:spacing w:line="360" w:lineRule="auto"/>
        <w:jc w:val="both"/>
        <w:rPr>
          <w:rFonts w:ascii="Arial" w:hAnsi="Arial" w:cs="Arial"/>
          <w:kern w:val="32"/>
          <w:sz w:val="28"/>
          <w:szCs w:val="28"/>
        </w:rPr>
      </w:pPr>
      <w:r w:rsidRPr="00B921C6">
        <w:rPr>
          <w:rFonts w:ascii="Arial" w:hAnsi="Arial" w:cs="Arial"/>
          <w:kern w:val="32"/>
          <w:sz w:val="28"/>
          <w:szCs w:val="28"/>
        </w:rPr>
        <w:t>Agua.</w:t>
      </w:r>
    </w:p>
    <w:p w:rsidR="008B490F" w:rsidRPr="00B921C6" w:rsidRDefault="008B490F" w:rsidP="008B490F">
      <w:pPr>
        <w:numPr>
          <w:ilvl w:val="0"/>
          <w:numId w:val="4"/>
        </w:numPr>
        <w:spacing w:line="360" w:lineRule="auto"/>
        <w:jc w:val="both"/>
        <w:rPr>
          <w:rFonts w:ascii="Arial" w:hAnsi="Arial" w:cs="Arial"/>
          <w:kern w:val="32"/>
          <w:sz w:val="28"/>
          <w:szCs w:val="28"/>
        </w:rPr>
      </w:pPr>
      <w:r w:rsidRPr="00B921C6">
        <w:rPr>
          <w:rFonts w:ascii="Arial" w:hAnsi="Arial" w:cs="Arial"/>
          <w:kern w:val="32"/>
          <w:sz w:val="28"/>
          <w:szCs w:val="28"/>
        </w:rPr>
        <w:t>Desarrollo Digital.</w:t>
      </w:r>
    </w:p>
    <w:p w:rsidR="008B490F" w:rsidRPr="00B921C6" w:rsidRDefault="008B490F" w:rsidP="008B490F">
      <w:pPr>
        <w:numPr>
          <w:ilvl w:val="0"/>
          <w:numId w:val="4"/>
        </w:numPr>
        <w:spacing w:line="360" w:lineRule="auto"/>
        <w:jc w:val="both"/>
        <w:rPr>
          <w:rFonts w:ascii="Arial" w:hAnsi="Arial" w:cs="Arial"/>
          <w:kern w:val="32"/>
          <w:sz w:val="28"/>
          <w:szCs w:val="28"/>
        </w:rPr>
      </w:pPr>
      <w:r w:rsidRPr="00B921C6">
        <w:rPr>
          <w:rFonts w:ascii="Arial" w:hAnsi="Arial" w:cs="Arial"/>
          <w:kern w:val="32"/>
          <w:sz w:val="28"/>
          <w:szCs w:val="28"/>
        </w:rPr>
        <w:t>Desarrollo Integral de la Región Sur-Sureste.</w:t>
      </w:r>
    </w:p>
    <w:p w:rsidR="008B490F" w:rsidRPr="00B921C6" w:rsidRDefault="008B490F" w:rsidP="008B490F">
      <w:pPr>
        <w:numPr>
          <w:ilvl w:val="0"/>
          <w:numId w:val="4"/>
        </w:numPr>
        <w:spacing w:line="360" w:lineRule="auto"/>
        <w:jc w:val="both"/>
        <w:rPr>
          <w:rFonts w:ascii="Arial" w:hAnsi="Arial" w:cs="Arial"/>
          <w:kern w:val="32"/>
          <w:sz w:val="28"/>
          <w:szCs w:val="28"/>
        </w:rPr>
      </w:pPr>
      <w:r w:rsidRPr="00B921C6">
        <w:rPr>
          <w:rFonts w:ascii="Arial" w:hAnsi="Arial" w:cs="Arial"/>
          <w:kern w:val="32"/>
          <w:sz w:val="28"/>
          <w:szCs w:val="28"/>
        </w:rPr>
        <w:t>Infraestructura.</w:t>
      </w:r>
    </w:p>
    <w:p w:rsidR="008B490F" w:rsidRPr="00B921C6" w:rsidRDefault="008B490F" w:rsidP="008B490F">
      <w:pPr>
        <w:numPr>
          <w:ilvl w:val="0"/>
          <w:numId w:val="4"/>
        </w:numPr>
        <w:spacing w:line="360" w:lineRule="auto"/>
        <w:jc w:val="both"/>
        <w:rPr>
          <w:rFonts w:ascii="Arial" w:hAnsi="Arial" w:cs="Arial"/>
          <w:kern w:val="32"/>
          <w:sz w:val="28"/>
          <w:szCs w:val="28"/>
        </w:rPr>
      </w:pPr>
      <w:r w:rsidRPr="00B921C6">
        <w:rPr>
          <w:rFonts w:ascii="Arial" w:hAnsi="Arial" w:cs="Arial"/>
          <w:kern w:val="32"/>
          <w:sz w:val="28"/>
          <w:szCs w:val="28"/>
        </w:rPr>
        <w:t>Medio Ambiente.</w:t>
      </w:r>
    </w:p>
    <w:p w:rsidR="008B490F" w:rsidRPr="00B921C6" w:rsidRDefault="008B490F" w:rsidP="008B490F">
      <w:pPr>
        <w:numPr>
          <w:ilvl w:val="0"/>
          <w:numId w:val="4"/>
        </w:numPr>
        <w:spacing w:line="360" w:lineRule="auto"/>
        <w:jc w:val="both"/>
        <w:rPr>
          <w:rFonts w:ascii="Arial" w:hAnsi="Arial" w:cs="Arial"/>
          <w:kern w:val="32"/>
          <w:sz w:val="28"/>
          <w:szCs w:val="28"/>
        </w:rPr>
      </w:pPr>
      <w:r w:rsidRPr="00B921C6">
        <w:rPr>
          <w:rFonts w:ascii="Arial" w:hAnsi="Arial" w:cs="Arial"/>
          <w:kern w:val="32"/>
          <w:sz w:val="28"/>
          <w:szCs w:val="28"/>
        </w:rPr>
        <w:t>Protección Civil.</w:t>
      </w:r>
    </w:p>
    <w:p w:rsidR="008B490F" w:rsidRPr="00B921C6" w:rsidRDefault="008B490F" w:rsidP="008B490F">
      <w:pPr>
        <w:numPr>
          <w:ilvl w:val="0"/>
          <w:numId w:val="4"/>
        </w:numPr>
        <w:spacing w:line="360" w:lineRule="auto"/>
        <w:jc w:val="both"/>
        <w:rPr>
          <w:rFonts w:ascii="Arial" w:hAnsi="Arial" w:cs="Arial"/>
          <w:kern w:val="32"/>
          <w:sz w:val="28"/>
          <w:szCs w:val="28"/>
        </w:rPr>
      </w:pPr>
      <w:r w:rsidRPr="00B921C6">
        <w:rPr>
          <w:rFonts w:ascii="Arial" w:hAnsi="Arial" w:cs="Arial"/>
          <w:kern w:val="32"/>
          <w:sz w:val="28"/>
          <w:szCs w:val="28"/>
        </w:rPr>
        <w:t>Reforma del Estado.</w:t>
      </w:r>
    </w:p>
    <w:p w:rsidR="008B490F" w:rsidRPr="00B921C6" w:rsidRDefault="008B490F" w:rsidP="008B490F">
      <w:pPr>
        <w:numPr>
          <w:ilvl w:val="0"/>
          <w:numId w:val="4"/>
        </w:numPr>
        <w:spacing w:line="360" w:lineRule="auto"/>
        <w:jc w:val="both"/>
        <w:rPr>
          <w:rFonts w:ascii="Arial" w:hAnsi="Arial" w:cs="Arial"/>
          <w:kern w:val="32"/>
          <w:sz w:val="28"/>
          <w:szCs w:val="28"/>
        </w:rPr>
      </w:pPr>
      <w:r w:rsidRPr="00B921C6">
        <w:rPr>
          <w:rFonts w:ascii="Arial" w:hAnsi="Arial" w:cs="Arial"/>
          <w:kern w:val="32"/>
          <w:sz w:val="28"/>
          <w:szCs w:val="28"/>
        </w:rPr>
        <w:t>Salud.</w:t>
      </w:r>
    </w:p>
    <w:p w:rsidR="008B490F" w:rsidRPr="00B921C6" w:rsidRDefault="008B490F" w:rsidP="008B490F">
      <w:pPr>
        <w:numPr>
          <w:ilvl w:val="0"/>
          <w:numId w:val="4"/>
        </w:numPr>
        <w:spacing w:line="360" w:lineRule="auto"/>
        <w:jc w:val="both"/>
        <w:rPr>
          <w:rFonts w:ascii="Arial" w:hAnsi="Arial" w:cs="Arial"/>
          <w:kern w:val="32"/>
          <w:sz w:val="28"/>
          <w:szCs w:val="28"/>
        </w:rPr>
      </w:pPr>
      <w:r w:rsidRPr="00B921C6">
        <w:rPr>
          <w:rFonts w:ascii="Arial" w:hAnsi="Arial" w:cs="Arial"/>
          <w:kern w:val="32"/>
          <w:sz w:val="28"/>
          <w:szCs w:val="28"/>
        </w:rPr>
        <w:t>Seguridad Pública.</w:t>
      </w:r>
    </w:p>
    <w:p w:rsidR="008B490F" w:rsidRPr="00B921C6" w:rsidRDefault="008B490F" w:rsidP="008B490F">
      <w:pPr>
        <w:numPr>
          <w:ilvl w:val="0"/>
          <w:numId w:val="4"/>
        </w:numPr>
        <w:spacing w:line="360" w:lineRule="auto"/>
        <w:jc w:val="both"/>
        <w:rPr>
          <w:rFonts w:ascii="Arial" w:hAnsi="Arial" w:cs="Arial"/>
          <w:kern w:val="32"/>
          <w:sz w:val="28"/>
          <w:szCs w:val="28"/>
        </w:rPr>
      </w:pPr>
      <w:r w:rsidRPr="00B921C6">
        <w:rPr>
          <w:rFonts w:ascii="Arial" w:hAnsi="Arial" w:cs="Arial"/>
          <w:kern w:val="32"/>
          <w:sz w:val="28"/>
          <w:szCs w:val="28"/>
        </w:rPr>
        <w:t>Grupo de Trabajo del Corredor Económico del Norte (Desarrollo Regional).</w:t>
      </w:r>
    </w:p>
    <w:p w:rsidR="008B490F" w:rsidRDefault="008B490F" w:rsidP="008B490F">
      <w:pPr>
        <w:numPr>
          <w:ilvl w:val="0"/>
          <w:numId w:val="4"/>
        </w:numPr>
        <w:spacing w:line="360" w:lineRule="auto"/>
        <w:jc w:val="both"/>
        <w:rPr>
          <w:rFonts w:ascii="Arial" w:hAnsi="Arial" w:cs="Arial"/>
          <w:sz w:val="28"/>
          <w:szCs w:val="28"/>
        </w:rPr>
      </w:pPr>
      <w:r w:rsidRPr="00B921C6">
        <w:rPr>
          <w:rFonts w:ascii="Arial" w:hAnsi="Arial" w:cs="Arial"/>
          <w:kern w:val="32"/>
          <w:sz w:val="28"/>
          <w:szCs w:val="28"/>
        </w:rPr>
        <w:t>Grupo de Trabajo del Camino Real de Tierra Adentro (Turismo).</w:t>
      </w:r>
    </w:p>
    <w:p w:rsidR="008B490F" w:rsidRDefault="008B490F" w:rsidP="008B490F">
      <w:pPr>
        <w:spacing w:line="360" w:lineRule="auto"/>
        <w:jc w:val="both"/>
        <w:rPr>
          <w:rFonts w:ascii="Arial" w:hAnsi="Arial" w:cs="Arial"/>
          <w:b/>
          <w:kern w:val="32"/>
          <w:sz w:val="28"/>
          <w:szCs w:val="28"/>
        </w:rPr>
      </w:pPr>
    </w:p>
    <w:p w:rsidR="00E02A0B" w:rsidRPr="00700199" w:rsidRDefault="008B490F" w:rsidP="00E02A0B">
      <w:pPr>
        <w:pStyle w:val="NormalWeb"/>
        <w:spacing w:line="360" w:lineRule="auto"/>
        <w:jc w:val="both"/>
        <w:rPr>
          <w:rFonts w:ascii="Arial" w:hAnsi="Arial" w:cs="Arial"/>
          <w:sz w:val="28"/>
          <w:szCs w:val="28"/>
        </w:rPr>
      </w:pPr>
      <w:r>
        <w:rPr>
          <w:rFonts w:ascii="Arial" w:eastAsia="Times New Roman" w:hAnsi="Arial" w:cs="Arial"/>
          <w:b/>
          <w:sz w:val="28"/>
          <w:szCs w:val="28"/>
          <w:lang w:eastAsia="es-MX"/>
        </w:rPr>
        <w:t>VIG</w:t>
      </w:r>
      <w:r w:rsidRPr="001E34D6">
        <w:rPr>
          <w:rFonts w:ascii="Arial" w:eastAsia="Times New Roman" w:hAnsi="Arial" w:cs="Arial"/>
          <w:b/>
          <w:sz w:val="28"/>
          <w:szCs w:val="28"/>
          <w:lang w:eastAsia="es-MX"/>
        </w:rPr>
        <w:t>É</w:t>
      </w:r>
      <w:r>
        <w:rPr>
          <w:rFonts w:ascii="Arial" w:eastAsia="Times New Roman" w:hAnsi="Arial" w:cs="Arial"/>
          <w:b/>
          <w:sz w:val="28"/>
          <w:szCs w:val="28"/>
          <w:lang w:eastAsia="es-MX"/>
        </w:rPr>
        <w:t>S</w:t>
      </w:r>
      <w:r w:rsidRPr="001E34D6">
        <w:rPr>
          <w:rFonts w:ascii="Arial" w:eastAsia="Times New Roman" w:hAnsi="Arial" w:cs="Arial"/>
          <w:b/>
          <w:sz w:val="28"/>
          <w:szCs w:val="28"/>
          <w:lang w:eastAsia="es-MX"/>
        </w:rPr>
        <w:t>IMO</w:t>
      </w:r>
      <w:r>
        <w:rPr>
          <w:rFonts w:ascii="Arial" w:eastAsia="Times New Roman" w:hAnsi="Arial" w:cs="Arial"/>
          <w:b/>
          <w:sz w:val="28"/>
          <w:szCs w:val="28"/>
          <w:lang w:eastAsia="es-MX"/>
        </w:rPr>
        <w:t xml:space="preserve"> PRIMERO</w:t>
      </w:r>
      <w:r w:rsidRPr="001E34D6">
        <w:rPr>
          <w:rFonts w:ascii="Arial" w:eastAsia="Times New Roman" w:hAnsi="Arial" w:cs="Arial"/>
          <w:b/>
          <w:sz w:val="28"/>
          <w:szCs w:val="28"/>
          <w:lang w:eastAsia="es-MX"/>
        </w:rPr>
        <w:t xml:space="preserve">.- </w:t>
      </w:r>
      <w:r w:rsidR="00E02A0B">
        <w:rPr>
          <w:rFonts w:ascii="Arial" w:hAnsi="Arial" w:cs="Arial"/>
          <w:sz w:val="28"/>
          <w:szCs w:val="28"/>
        </w:rPr>
        <w:t>S</w:t>
      </w:r>
      <w:r w:rsidR="00E02A0B" w:rsidRPr="00700199">
        <w:rPr>
          <w:rFonts w:ascii="Arial" w:hAnsi="Arial" w:cs="Arial"/>
          <w:sz w:val="28"/>
          <w:szCs w:val="28"/>
        </w:rPr>
        <w:t>e aprueba la creación de la Comisión de</w:t>
      </w:r>
      <w:r w:rsidR="00E02A0B">
        <w:rPr>
          <w:rFonts w:ascii="Arial" w:hAnsi="Arial" w:cs="Arial"/>
          <w:sz w:val="28"/>
          <w:szCs w:val="28"/>
        </w:rPr>
        <w:t xml:space="preserve"> Desarrollo Metropolitano, que será coordinada por el g</w:t>
      </w:r>
      <w:r w:rsidR="00E02A0B" w:rsidRPr="00700199">
        <w:rPr>
          <w:rFonts w:ascii="Arial" w:hAnsi="Arial" w:cs="Arial"/>
          <w:sz w:val="28"/>
          <w:szCs w:val="28"/>
        </w:rPr>
        <w:t>oberna</w:t>
      </w:r>
      <w:r w:rsidR="00E02A0B">
        <w:rPr>
          <w:rFonts w:ascii="Arial" w:hAnsi="Arial" w:cs="Arial"/>
          <w:sz w:val="28"/>
          <w:szCs w:val="28"/>
        </w:rPr>
        <w:t xml:space="preserve">dor José Francisco Olvera Ruiz; asimismo se aprueba la </w:t>
      </w:r>
      <w:r w:rsidR="00E02A0B" w:rsidRPr="00700199">
        <w:rPr>
          <w:rFonts w:ascii="Arial" w:hAnsi="Arial" w:cs="Arial"/>
          <w:sz w:val="28"/>
          <w:szCs w:val="28"/>
        </w:rPr>
        <w:t>creación de la Comisión de Desarrollo Social</w:t>
      </w:r>
      <w:r w:rsidR="00E02A0B">
        <w:rPr>
          <w:rFonts w:ascii="Arial" w:hAnsi="Arial" w:cs="Arial"/>
          <w:sz w:val="28"/>
          <w:szCs w:val="28"/>
        </w:rPr>
        <w:t xml:space="preserve"> y Asuntos Indígenas, que será coordinada por el g</w:t>
      </w:r>
      <w:r w:rsidR="00E02A0B" w:rsidRPr="00700199">
        <w:rPr>
          <w:rFonts w:ascii="Arial" w:hAnsi="Arial" w:cs="Arial"/>
          <w:sz w:val="28"/>
          <w:szCs w:val="28"/>
        </w:rPr>
        <w:t xml:space="preserve">obernador Gabino </w:t>
      </w:r>
      <w:proofErr w:type="spellStart"/>
      <w:r w:rsidR="00E02A0B" w:rsidRPr="00700199">
        <w:rPr>
          <w:rFonts w:ascii="Arial" w:hAnsi="Arial" w:cs="Arial"/>
          <w:sz w:val="28"/>
          <w:szCs w:val="28"/>
        </w:rPr>
        <w:t>Cué</w:t>
      </w:r>
      <w:proofErr w:type="spellEnd"/>
      <w:r w:rsidR="00E02A0B" w:rsidRPr="00700199">
        <w:rPr>
          <w:rFonts w:ascii="Arial" w:hAnsi="Arial" w:cs="Arial"/>
          <w:sz w:val="28"/>
          <w:szCs w:val="28"/>
        </w:rPr>
        <w:t xml:space="preserve"> Monteagudo. </w:t>
      </w:r>
    </w:p>
    <w:p w:rsidR="00E02A0B" w:rsidRPr="00700199" w:rsidRDefault="00E02A0B" w:rsidP="00E02A0B">
      <w:pPr>
        <w:pStyle w:val="NormalWeb"/>
        <w:spacing w:line="360" w:lineRule="auto"/>
        <w:jc w:val="both"/>
        <w:rPr>
          <w:rFonts w:ascii="Arial" w:hAnsi="Arial" w:cs="Arial"/>
          <w:sz w:val="28"/>
          <w:szCs w:val="28"/>
        </w:rPr>
      </w:pPr>
      <w:r>
        <w:rPr>
          <w:rFonts w:ascii="Arial" w:hAnsi="Arial" w:cs="Arial"/>
          <w:sz w:val="28"/>
          <w:szCs w:val="28"/>
        </w:rPr>
        <w:lastRenderedPageBreak/>
        <w:t xml:space="preserve">Con fundamento en el párrafo segundo del artículo veinticuatro de los Lineamientos de la </w:t>
      </w:r>
      <w:proofErr w:type="spellStart"/>
      <w:r>
        <w:rPr>
          <w:rFonts w:ascii="Arial" w:hAnsi="Arial" w:cs="Arial"/>
          <w:sz w:val="28"/>
          <w:szCs w:val="28"/>
        </w:rPr>
        <w:t>Conago</w:t>
      </w:r>
      <w:proofErr w:type="spellEnd"/>
      <w:r>
        <w:rPr>
          <w:rFonts w:ascii="Arial" w:hAnsi="Arial" w:cs="Arial"/>
          <w:sz w:val="28"/>
          <w:szCs w:val="28"/>
        </w:rPr>
        <w:t>, tales comisiones</w:t>
      </w:r>
      <w:r w:rsidRPr="00700199">
        <w:rPr>
          <w:rFonts w:ascii="Arial" w:hAnsi="Arial" w:cs="Arial"/>
          <w:sz w:val="28"/>
          <w:szCs w:val="28"/>
        </w:rPr>
        <w:t xml:space="preserve"> deberá</w:t>
      </w:r>
      <w:r>
        <w:rPr>
          <w:rFonts w:ascii="Arial" w:hAnsi="Arial" w:cs="Arial"/>
          <w:sz w:val="28"/>
          <w:szCs w:val="28"/>
        </w:rPr>
        <w:t>n</w:t>
      </w:r>
      <w:r w:rsidRPr="00700199">
        <w:rPr>
          <w:rFonts w:ascii="Arial" w:hAnsi="Arial" w:cs="Arial"/>
          <w:sz w:val="28"/>
          <w:szCs w:val="28"/>
        </w:rPr>
        <w:t xml:space="preserve"> elaborar su </w:t>
      </w:r>
      <w:r>
        <w:rPr>
          <w:rFonts w:ascii="Arial" w:hAnsi="Arial" w:cs="Arial"/>
          <w:sz w:val="28"/>
          <w:szCs w:val="28"/>
        </w:rPr>
        <w:t>a</w:t>
      </w:r>
      <w:r w:rsidRPr="00700199">
        <w:rPr>
          <w:rFonts w:ascii="Arial" w:hAnsi="Arial" w:cs="Arial"/>
          <w:sz w:val="28"/>
          <w:szCs w:val="28"/>
        </w:rPr>
        <w:t xml:space="preserve">genda </w:t>
      </w:r>
      <w:r>
        <w:rPr>
          <w:rFonts w:ascii="Arial" w:hAnsi="Arial" w:cs="Arial"/>
          <w:sz w:val="28"/>
          <w:szCs w:val="28"/>
        </w:rPr>
        <w:t>t</w:t>
      </w:r>
      <w:r w:rsidRPr="00700199">
        <w:rPr>
          <w:rFonts w:ascii="Arial" w:hAnsi="Arial" w:cs="Arial"/>
          <w:sz w:val="28"/>
          <w:szCs w:val="28"/>
        </w:rPr>
        <w:t xml:space="preserve">emática, así como su </w:t>
      </w:r>
      <w:r>
        <w:rPr>
          <w:rFonts w:ascii="Arial" w:hAnsi="Arial" w:cs="Arial"/>
          <w:sz w:val="28"/>
          <w:szCs w:val="28"/>
        </w:rPr>
        <w:t>p</w:t>
      </w:r>
      <w:r w:rsidRPr="00700199">
        <w:rPr>
          <w:rFonts w:ascii="Arial" w:hAnsi="Arial" w:cs="Arial"/>
          <w:sz w:val="28"/>
          <w:szCs w:val="28"/>
        </w:rPr>
        <w:t xml:space="preserve">rograma de </w:t>
      </w:r>
      <w:r>
        <w:rPr>
          <w:rFonts w:ascii="Arial" w:hAnsi="Arial" w:cs="Arial"/>
          <w:sz w:val="28"/>
          <w:szCs w:val="28"/>
        </w:rPr>
        <w:t>t</w:t>
      </w:r>
      <w:r w:rsidRPr="00700199">
        <w:rPr>
          <w:rFonts w:ascii="Arial" w:hAnsi="Arial" w:cs="Arial"/>
          <w:sz w:val="28"/>
          <w:szCs w:val="28"/>
        </w:rPr>
        <w:t>rabajo calendarizado, y presentarlo</w:t>
      </w:r>
      <w:r>
        <w:rPr>
          <w:rFonts w:ascii="Arial" w:hAnsi="Arial" w:cs="Arial"/>
          <w:sz w:val="28"/>
          <w:szCs w:val="28"/>
        </w:rPr>
        <w:t>s para su aprobación ante este pleno de g</w:t>
      </w:r>
      <w:r w:rsidRPr="00700199">
        <w:rPr>
          <w:rFonts w:ascii="Arial" w:hAnsi="Arial" w:cs="Arial"/>
          <w:sz w:val="28"/>
          <w:szCs w:val="28"/>
        </w:rPr>
        <w:t>obernadores.</w:t>
      </w:r>
    </w:p>
    <w:p w:rsidR="00E02A0B" w:rsidRPr="00E02A0B" w:rsidRDefault="00E02A0B" w:rsidP="008B490F">
      <w:pPr>
        <w:spacing w:line="360" w:lineRule="auto"/>
        <w:jc w:val="both"/>
        <w:rPr>
          <w:rFonts w:ascii="Arial" w:eastAsia="Times New Roman" w:hAnsi="Arial" w:cs="Arial"/>
          <w:b/>
          <w:sz w:val="28"/>
          <w:szCs w:val="28"/>
          <w:lang w:val="es-ES" w:eastAsia="es-MX"/>
        </w:rPr>
      </w:pPr>
    </w:p>
    <w:p w:rsidR="008B490F" w:rsidRPr="00EF39D6" w:rsidRDefault="00E02A0B" w:rsidP="008B490F">
      <w:pPr>
        <w:spacing w:line="360" w:lineRule="auto"/>
        <w:jc w:val="both"/>
        <w:rPr>
          <w:rFonts w:ascii="Arial" w:eastAsia="Times New Roman" w:hAnsi="Arial" w:cs="Arial"/>
          <w:b/>
          <w:sz w:val="28"/>
          <w:szCs w:val="28"/>
          <w:lang w:eastAsia="es-MX"/>
        </w:rPr>
      </w:pPr>
      <w:r>
        <w:rPr>
          <w:rFonts w:ascii="Arial" w:hAnsi="Arial" w:cs="Arial"/>
          <w:b/>
          <w:kern w:val="32"/>
          <w:sz w:val="28"/>
          <w:szCs w:val="28"/>
        </w:rPr>
        <w:t>VIGÉSIMO</w:t>
      </w:r>
      <w:r w:rsidRPr="005E254C">
        <w:rPr>
          <w:rFonts w:ascii="Arial" w:hAnsi="Arial" w:cs="Arial"/>
          <w:b/>
          <w:sz w:val="28"/>
          <w:szCs w:val="28"/>
        </w:rPr>
        <w:t xml:space="preserve"> </w:t>
      </w:r>
      <w:r>
        <w:rPr>
          <w:rFonts w:ascii="Arial" w:hAnsi="Arial" w:cs="Arial"/>
          <w:b/>
          <w:sz w:val="28"/>
          <w:szCs w:val="28"/>
        </w:rPr>
        <w:t>SEGUNDO</w:t>
      </w:r>
      <w:r w:rsidRPr="001E34D6">
        <w:rPr>
          <w:rFonts w:ascii="Arial" w:hAnsi="Arial" w:cs="Arial"/>
          <w:b/>
          <w:kern w:val="32"/>
          <w:sz w:val="28"/>
          <w:szCs w:val="28"/>
        </w:rPr>
        <w:t>.-</w:t>
      </w:r>
      <w:r>
        <w:rPr>
          <w:rFonts w:ascii="Arial" w:eastAsia="Times New Roman" w:hAnsi="Arial" w:cs="Arial"/>
          <w:b/>
          <w:sz w:val="28"/>
          <w:szCs w:val="28"/>
          <w:lang w:eastAsia="es-MX"/>
        </w:rPr>
        <w:t xml:space="preserve"> </w:t>
      </w:r>
      <w:r w:rsidR="00967FB0">
        <w:rPr>
          <w:rFonts w:ascii="Arial" w:eastAsia="Times New Roman" w:hAnsi="Arial" w:cs="Arial"/>
          <w:sz w:val="28"/>
          <w:szCs w:val="28"/>
          <w:lang w:eastAsia="es-MX"/>
        </w:rPr>
        <w:t>Se tiene por recibida la invitación de</w:t>
      </w:r>
      <w:r w:rsidR="008B490F" w:rsidRPr="001E34D6">
        <w:rPr>
          <w:rFonts w:ascii="Arial" w:eastAsia="Times New Roman" w:hAnsi="Arial" w:cs="Arial"/>
          <w:sz w:val="28"/>
          <w:szCs w:val="28"/>
          <w:lang w:eastAsia="es-MX"/>
        </w:rPr>
        <w:t xml:space="preserve">l </w:t>
      </w:r>
      <w:r w:rsidR="008B490F">
        <w:rPr>
          <w:rFonts w:ascii="Arial" w:eastAsia="Times New Roman" w:hAnsi="Arial" w:cs="Arial"/>
          <w:sz w:val="28"/>
          <w:szCs w:val="28"/>
          <w:lang w:eastAsia="es-MX"/>
        </w:rPr>
        <w:t>g</w:t>
      </w:r>
      <w:r w:rsidR="008B490F" w:rsidRPr="001E34D6">
        <w:rPr>
          <w:rFonts w:ascii="Arial" w:eastAsia="Times New Roman" w:hAnsi="Arial" w:cs="Arial"/>
          <w:sz w:val="28"/>
          <w:szCs w:val="28"/>
          <w:lang w:eastAsia="es-MX"/>
        </w:rPr>
        <w:t>obernador Emilio González Márquez,</w:t>
      </w:r>
      <w:r w:rsidR="008B490F">
        <w:rPr>
          <w:rFonts w:ascii="Arial" w:eastAsia="Times New Roman" w:hAnsi="Arial" w:cs="Arial"/>
          <w:sz w:val="28"/>
          <w:szCs w:val="28"/>
          <w:lang w:eastAsia="es-MX"/>
        </w:rPr>
        <w:t xml:space="preserve"> a los</w:t>
      </w:r>
      <w:r w:rsidR="008B490F" w:rsidRPr="001E34D6">
        <w:rPr>
          <w:rFonts w:ascii="Arial" w:eastAsia="Times New Roman" w:hAnsi="Arial" w:cs="Arial"/>
          <w:sz w:val="28"/>
          <w:szCs w:val="28"/>
          <w:lang w:eastAsia="es-MX"/>
        </w:rPr>
        <w:t xml:space="preserve"> </w:t>
      </w:r>
      <w:r w:rsidR="008B490F">
        <w:rPr>
          <w:rFonts w:ascii="Arial" w:eastAsia="Times New Roman" w:hAnsi="Arial" w:cs="Arial"/>
          <w:sz w:val="28"/>
          <w:szCs w:val="28"/>
          <w:lang w:eastAsia="es-MX"/>
        </w:rPr>
        <w:t>“</w:t>
      </w:r>
      <w:r w:rsidR="008B490F" w:rsidRPr="001E34D6">
        <w:rPr>
          <w:rFonts w:ascii="Arial" w:eastAsia="Times New Roman" w:hAnsi="Arial" w:cs="Arial"/>
          <w:sz w:val="28"/>
          <w:szCs w:val="28"/>
          <w:lang w:eastAsia="es-MX"/>
        </w:rPr>
        <w:t>XVI Juegos Panamericanos</w:t>
      </w:r>
      <w:r w:rsidR="008B490F">
        <w:rPr>
          <w:rFonts w:ascii="Arial" w:eastAsia="Times New Roman" w:hAnsi="Arial" w:cs="Arial"/>
          <w:sz w:val="28"/>
          <w:szCs w:val="28"/>
          <w:lang w:eastAsia="es-MX"/>
        </w:rPr>
        <w:t xml:space="preserve"> Guadalajara </w:t>
      </w:r>
      <w:smartTag w:uri="urn:schemas-microsoft-com:office:smarttags" w:element="metricconverter">
        <w:smartTagPr>
          <w:attr w:name="ProductID" w:val="2011”"/>
        </w:smartTagPr>
        <w:r w:rsidR="008B490F">
          <w:rPr>
            <w:rFonts w:ascii="Arial" w:eastAsia="Times New Roman" w:hAnsi="Arial" w:cs="Arial"/>
            <w:sz w:val="28"/>
            <w:szCs w:val="28"/>
            <w:lang w:eastAsia="es-MX"/>
          </w:rPr>
          <w:t>2011”</w:t>
        </w:r>
      </w:smartTag>
      <w:r w:rsidR="008B490F" w:rsidRPr="001E34D6">
        <w:rPr>
          <w:rFonts w:ascii="Arial" w:eastAsia="Times New Roman" w:hAnsi="Arial" w:cs="Arial"/>
          <w:sz w:val="28"/>
          <w:szCs w:val="28"/>
          <w:lang w:eastAsia="es-MX"/>
        </w:rPr>
        <w:t xml:space="preserve"> y </w:t>
      </w:r>
      <w:r w:rsidR="008B490F">
        <w:rPr>
          <w:rFonts w:ascii="Arial" w:eastAsia="Times New Roman" w:hAnsi="Arial" w:cs="Arial"/>
          <w:sz w:val="28"/>
          <w:szCs w:val="28"/>
          <w:lang w:eastAsia="es-MX"/>
        </w:rPr>
        <w:t>“</w:t>
      </w:r>
      <w:r w:rsidR="008B490F" w:rsidRPr="001E34D6">
        <w:rPr>
          <w:rFonts w:ascii="Arial" w:eastAsia="Times New Roman" w:hAnsi="Arial" w:cs="Arial"/>
          <w:sz w:val="28"/>
          <w:szCs w:val="28"/>
          <w:lang w:eastAsia="es-MX"/>
        </w:rPr>
        <w:t xml:space="preserve">IV Juegos </w:t>
      </w:r>
      <w:proofErr w:type="spellStart"/>
      <w:r w:rsidR="008B490F">
        <w:rPr>
          <w:rFonts w:ascii="Arial" w:eastAsia="Times New Roman" w:hAnsi="Arial" w:cs="Arial"/>
          <w:sz w:val="28"/>
          <w:szCs w:val="28"/>
          <w:lang w:eastAsia="es-MX"/>
        </w:rPr>
        <w:t>Parap</w:t>
      </w:r>
      <w:r w:rsidR="008B490F" w:rsidRPr="001E34D6">
        <w:rPr>
          <w:rFonts w:ascii="Arial" w:eastAsia="Times New Roman" w:hAnsi="Arial" w:cs="Arial"/>
          <w:sz w:val="28"/>
          <w:szCs w:val="28"/>
          <w:lang w:eastAsia="es-MX"/>
        </w:rPr>
        <w:t>anamericanos</w:t>
      </w:r>
      <w:proofErr w:type="spellEnd"/>
      <w:r w:rsidR="008B490F" w:rsidRPr="001E34D6">
        <w:rPr>
          <w:rFonts w:ascii="Arial" w:eastAsia="Times New Roman" w:hAnsi="Arial" w:cs="Arial"/>
          <w:sz w:val="28"/>
          <w:szCs w:val="28"/>
          <w:lang w:eastAsia="es-MX"/>
        </w:rPr>
        <w:t xml:space="preserve"> Guadalajara </w:t>
      </w:r>
      <w:smartTag w:uri="urn:schemas-microsoft-com:office:smarttags" w:element="metricconverter">
        <w:smartTagPr>
          <w:attr w:name="ProductID" w:val="2011”"/>
        </w:smartTagPr>
        <w:r w:rsidR="008B490F" w:rsidRPr="001E34D6">
          <w:rPr>
            <w:rFonts w:ascii="Arial" w:eastAsia="Times New Roman" w:hAnsi="Arial" w:cs="Arial"/>
            <w:sz w:val="28"/>
            <w:szCs w:val="28"/>
            <w:lang w:eastAsia="es-MX"/>
          </w:rPr>
          <w:t>2011</w:t>
        </w:r>
        <w:r w:rsidR="008B490F">
          <w:rPr>
            <w:rFonts w:ascii="Arial" w:eastAsia="Times New Roman" w:hAnsi="Arial" w:cs="Arial"/>
            <w:sz w:val="28"/>
            <w:szCs w:val="28"/>
            <w:lang w:eastAsia="es-MX"/>
          </w:rPr>
          <w:t>”</w:t>
        </w:r>
      </w:smartTag>
      <w:r w:rsidR="008B490F">
        <w:rPr>
          <w:rFonts w:ascii="Arial" w:eastAsia="Times New Roman" w:hAnsi="Arial" w:cs="Arial"/>
          <w:sz w:val="28"/>
          <w:szCs w:val="28"/>
          <w:lang w:eastAsia="es-MX"/>
        </w:rPr>
        <w:t>, a celebrarse en la ciudad de Guadalajara, Jalisco, del 14 al 30 de octubre de 2011.</w:t>
      </w:r>
    </w:p>
    <w:p w:rsidR="008B490F" w:rsidRDefault="008B490F" w:rsidP="008B490F">
      <w:pPr>
        <w:spacing w:line="360" w:lineRule="auto"/>
        <w:jc w:val="both"/>
        <w:rPr>
          <w:rFonts w:ascii="Arial" w:hAnsi="Arial" w:cs="Arial"/>
          <w:b/>
          <w:kern w:val="32"/>
          <w:sz w:val="28"/>
          <w:szCs w:val="28"/>
        </w:rPr>
      </w:pPr>
    </w:p>
    <w:p w:rsidR="008B490F" w:rsidRPr="001E34D6" w:rsidRDefault="00E02A0B" w:rsidP="008B490F">
      <w:pPr>
        <w:spacing w:line="360" w:lineRule="auto"/>
        <w:jc w:val="both"/>
        <w:rPr>
          <w:rFonts w:ascii="Arial" w:hAnsi="Arial" w:cs="Arial"/>
          <w:kern w:val="32"/>
          <w:sz w:val="28"/>
          <w:szCs w:val="28"/>
        </w:rPr>
      </w:pPr>
      <w:r>
        <w:rPr>
          <w:rFonts w:ascii="Arial" w:hAnsi="Arial" w:cs="Arial"/>
          <w:b/>
          <w:sz w:val="28"/>
          <w:szCs w:val="28"/>
        </w:rPr>
        <w:t>V</w:t>
      </w:r>
      <w:r w:rsidRPr="001E34D6">
        <w:rPr>
          <w:rFonts w:ascii="Arial" w:hAnsi="Arial" w:cs="Arial"/>
          <w:b/>
          <w:sz w:val="28"/>
          <w:szCs w:val="28"/>
        </w:rPr>
        <w:t>IGÉSIMO</w:t>
      </w:r>
      <w:r w:rsidRPr="005E254C">
        <w:rPr>
          <w:rFonts w:ascii="Arial" w:hAnsi="Arial" w:cs="Arial"/>
          <w:b/>
          <w:kern w:val="32"/>
          <w:sz w:val="28"/>
          <w:szCs w:val="28"/>
        </w:rPr>
        <w:t xml:space="preserve"> </w:t>
      </w:r>
      <w:r>
        <w:rPr>
          <w:rFonts w:ascii="Arial" w:hAnsi="Arial" w:cs="Arial"/>
          <w:b/>
          <w:kern w:val="32"/>
          <w:sz w:val="28"/>
          <w:szCs w:val="28"/>
        </w:rPr>
        <w:t>TERCERO</w:t>
      </w:r>
      <w:r w:rsidRPr="001E34D6">
        <w:rPr>
          <w:rFonts w:ascii="Arial" w:hAnsi="Arial" w:cs="Arial"/>
          <w:b/>
          <w:sz w:val="28"/>
          <w:szCs w:val="28"/>
        </w:rPr>
        <w:t xml:space="preserve">.- </w:t>
      </w:r>
      <w:r w:rsidR="008B490F" w:rsidRPr="001E34D6">
        <w:rPr>
          <w:rFonts w:ascii="Arial" w:hAnsi="Arial" w:cs="Arial"/>
          <w:kern w:val="32"/>
          <w:sz w:val="28"/>
          <w:szCs w:val="28"/>
        </w:rPr>
        <w:t xml:space="preserve">Se </w:t>
      </w:r>
      <w:r w:rsidR="008B490F">
        <w:rPr>
          <w:rFonts w:ascii="Arial" w:hAnsi="Arial" w:cs="Arial"/>
          <w:kern w:val="32"/>
          <w:sz w:val="28"/>
          <w:szCs w:val="28"/>
        </w:rPr>
        <w:t>instruye a</w:t>
      </w:r>
      <w:r w:rsidR="008B490F" w:rsidRPr="001E34D6">
        <w:rPr>
          <w:rFonts w:ascii="Arial" w:hAnsi="Arial" w:cs="Arial"/>
          <w:kern w:val="32"/>
          <w:sz w:val="28"/>
          <w:szCs w:val="28"/>
        </w:rPr>
        <w:t xml:space="preserve"> la Secretaría Técnica</w:t>
      </w:r>
      <w:r w:rsidR="008B490F">
        <w:rPr>
          <w:rFonts w:ascii="Arial" w:hAnsi="Arial" w:cs="Arial"/>
          <w:kern w:val="32"/>
          <w:sz w:val="28"/>
          <w:szCs w:val="28"/>
        </w:rPr>
        <w:t xml:space="preserve"> de la </w:t>
      </w:r>
      <w:proofErr w:type="spellStart"/>
      <w:r w:rsidR="008B490F">
        <w:rPr>
          <w:rFonts w:ascii="Arial" w:hAnsi="Arial" w:cs="Arial"/>
          <w:kern w:val="32"/>
          <w:sz w:val="28"/>
          <w:szCs w:val="28"/>
        </w:rPr>
        <w:t>Conago</w:t>
      </w:r>
      <w:proofErr w:type="spellEnd"/>
      <w:r w:rsidR="008B490F" w:rsidRPr="001E34D6">
        <w:rPr>
          <w:rFonts w:ascii="Arial" w:hAnsi="Arial" w:cs="Arial"/>
          <w:kern w:val="32"/>
          <w:sz w:val="28"/>
          <w:szCs w:val="28"/>
        </w:rPr>
        <w:t xml:space="preserve"> </w:t>
      </w:r>
      <w:r w:rsidR="008B490F">
        <w:rPr>
          <w:rFonts w:ascii="Arial" w:hAnsi="Arial" w:cs="Arial"/>
          <w:kern w:val="32"/>
          <w:sz w:val="28"/>
          <w:szCs w:val="28"/>
        </w:rPr>
        <w:t xml:space="preserve">que </w:t>
      </w:r>
      <w:r w:rsidR="008B490F" w:rsidRPr="00A4581D">
        <w:rPr>
          <w:rFonts w:ascii="Arial" w:hAnsi="Arial" w:cs="Arial"/>
          <w:kern w:val="32"/>
          <w:sz w:val="28"/>
          <w:szCs w:val="28"/>
        </w:rPr>
        <w:t>elabor</w:t>
      </w:r>
      <w:r w:rsidR="008B490F">
        <w:rPr>
          <w:rFonts w:ascii="Arial" w:hAnsi="Arial" w:cs="Arial"/>
          <w:kern w:val="32"/>
          <w:sz w:val="28"/>
          <w:szCs w:val="28"/>
        </w:rPr>
        <w:t>e</w:t>
      </w:r>
      <w:r w:rsidR="008B490F" w:rsidRPr="00A4581D">
        <w:rPr>
          <w:rFonts w:ascii="Arial" w:hAnsi="Arial" w:cs="Arial"/>
          <w:kern w:val="32"/>
          <w:sz w:val="28"/>
          <w:szCs w:val="28"/>
        </w:rPr>
        <w:t xml:space="preserve"> un </w:t>
      </w:r>
      <w:r w:rsidR="008B490F">
        <w:rPr>
          <w:rFonts w:ascii="Arial" w:hAnsi="Arial" w:cs="Arial"/>
          <w:kern w:val="32"/>
          <w:sz w:val="28"/>
          <w:szCs w:val="28"/>
        </w:rPr>
        <w:t>escrito para ser firmado por todos los miembros de la conferencia en el que se haga un reconocimiento a la part</w:t>
      </w:r>
      <w:r w:rsidR="008B490F" w:rsidRPr="00A4581D">
        <w:rPr>
          <w:rFonts w:ascii="Arial" w:hAnsi="Arial" w:cs="Arial"/>
          <w:kern w:val="32"/>
          <w:sz w:val="28"/>
          <w:szCs w:val="28"/>
        </w:rPr>
        <w:t>i</w:t>
      </w:r>
      <w:r w:rsidR="008B490F">
        <w:rPr>
          <w:rFonts w:ascii="Arial" w:hAnsi="Arial" w:cs="Arial"/>
          <w:kern w:val="32"/>
          <w:sz w:val="28"/>
          <w:szCs w:val="28"/>
        </w:rPr>
        <w:t>ci</w:t>
      </w:r>
      <w:r w:rsidR="008B490F" w:rsidRPr="00A4581D">
        <w:rPr>
          <w:rFonts w:ascii="Arial" w:hAnsi="Arial" w:cs="Arial"/>
          <w:kern w:val="32"/>
          <w:sz w:val="28"/>
          <w:szCs w:val="28"/>
        </w:rPr>
        <w:t xml:space="preserve">pación de los </w:t>
      </w:r>
      <w:r w:rsidR="008B490F">
        <w:rPr>
          <w:rFonts w:ascii="Arial" w:hAnsi="Arial" w:cs="Arial"/>
          <w:kern w:val="32"/>
          <w:sz w:val="28"/>
          <w:szCs w:val="28"/>
        </w:rPr>
        <w:t>g</w:t>
      </w:r>
      <w:r w:rsidR="008B490F" w:rsidRPr="00A4581D">
        <w:rPr>
          <w:rFonts w:ascii="Arial" w:hAnsi="Arial" w:cs="Arial"/>
          <w:kern w:val="32"/>
          <w:sz w:val="28"/>
          <w:szCs w:val="28"/>
        </w:rPr>
        <w:t>obernadores que concluirán su mandato cons</w:t>
      </w:r>
      <w:r w:rsidR="008B490F">
        <w:rPr>
          <w:rFonts w:ascii="Arial" w:hAnsi="Arial" w:cs="Arial"/>
          <w:kern w:val="32"/>
          <w:sz w:val="28"/>
          <w:szCs w:val="28"/>
        </w:rPr>
        <w:t>titucional el presente año</w:t>
      </w:r>
      <w:r w:rsidR="008B490F" w:rsidRPr="001E34D6">
        <w:rPr>
          <w:rFonts w:ascii="Arial" w:hAnsi="Arial" w:cs="Arial"/>
          <w:kern w:val="32"/>
          <w:sz w:val="28"/>
          <w:szCs w:val="28"/>
        </w:rPr>
        <w:t>.</w:t>
      </w:r>
    </w:p>
    <w:p w:rsidR="008B490F" w:rsidRPr="001E34D6" w:rsidRDefault="008B490F" w:rsidP="008B490F">
      <w:pPr>
        <w:spacing w:line="360" w:lineRule="auto"/>
        <w:jc w:val="both"/>
        <w:rPr>
          <w:rFonts w:ascii="Arial" w:hAnsi="Arial" w:cs="Arial"/>
          <w:b/>
          <w:sz w:val="28"/>
          <w:szCs w:val="28"/>
        </w:rPr>
      </w:pPr>
    </w:p>
    <w:p w:rsidR="008B490F" w:rsidRDefault="00E02A0B" w:rsidP="008B490F">
      <w:pPr>
        <w:spacing w:line="360" w:lineRule="auto"/>
        <w:jc w:val="both"/>
        <w:rPr>
          <w:rFonts w:ascii="Arial" w:hAnsi="Arial" w:cs="Arial"/>
          <w:sz w:val="28"/>
          <w:szCs w:val="28"/>
        </w:rPr>
      </w:pPr>
      <w:r>
        <w:rPr>
          <w:rFonts w:ascii="Arial" w:hAnsi="Arial" w:cs="Arial"/>
          <w:b/>
          <w:kern w:val="32"/>
          <w:sz w:val="28"/>
          <w:szCs w:val="28"/>
        </w:rPr>
        <w:t>VIGÉSIMO CUARTO</w:t>
      </w:r>
      <w:r w:rsidRPr="001E34D6">
        <w:rPr>
          <w:rFonts w:ascii="Arial" w:hAnsi="Arial" w:cs="Arial"/>
          <w:b/>
          <w:kern w:val="32"/>
          <w:sz w:val="28"/>
          <w:szCs w:val="28"/>
        </w:rPr>
        <w:t xml:space="preserve">.- </w:t>
      </w:r>
      <w:r w:rsidR="008B490F" w:rsidRPr="001E34D6">
        <w:rPr>
          <w:rFonts w:ascii="Arial" w:hAnsi="Arial" w:cs="Arial"/>
          <w:sz w:val="28"/>
          <w:szCs w:val="28"/>
        </w:rPr>
        <w:t xml:space="preserve">Se aprueba que </w:t>
      </w:r>
      <w:r w:rsidR="008B490F">
        <w:rPr>
          <w:rFonts w:ascii="Arial" w:hAnsi="Arial" w:cs="Arial"/>
          <w:sz w:val="28"/>
          <w:szCs w:val="28"/>
        </w:rPr>
        <w:t xml:space="preserve">la sede para la XLII Reunión Ordinaria de la </w:t>
      </w:r>
      <w:proofErr w:type="spellStart"/>
      <w:r w:rsidR="008B490F">
        <w:rPr>
          <w:rFonts w:ascii="Arial" w:hAnsi="Arial" w:cs="Arial"/>
          <w:sz w:val="28"/>
          <w:szCs w:val="28"/>
        </w:rPr>
        <w:t>Conago</w:t>
      </w:r>
      <w:proofErr w:type="spellEnd"/>
      <w:r w:rsidR="008B490F" w:rsidRPr="001E34D6">
        <w:rPr>
          <w:rFonts w:ascii="Arial" w:hAnsi="Arial" w:cs="Arial"/>
          <w:sz w:val="28"/>
          <w:szCs w:val="28"/>
        </w:rPr>
        <w:t xml:space="preserve"> se</w:t>
      </w:r>
      <w:r w:rsidR="008B490F">
        <w:rPr>
          <w:rFonts w:ascii="Arial" w:hAnsi="Arial" w:cs="Arial"/>
          <w:sz w:val="28"/>
          <w:szCs w:val="28"/>
        </w:rPr>
        <w:t>a</w:t>
      </w:r>
      <w:r w:rsidR="008B490F" w:rsidRPr="001E34D6">
        <w:rPr>
          <w:rFonts w:ascii="Arial" w:hAnsi="Arial" w:cs="Arial"/>
          <w:sz w:val="28"/>
          <w:szCs w:val="28"/>
        </w:rPr>
        <w:t xml:space="preserve"> el Distrito Federal, en fecha por definir. Asimismo, se ratifica que la sede para la </w:t>
      </w:r>
      <w:r w:rsidR="008B490F">
        <w:rPr>
          <w:rFonts w:ascii="Arial" w:hAnsi="Arial" w:cs="Arial"/>
          <w:sz w:val="28"/>
          <w:szCs w:val="28"/>
        </w:rPr>
        <w:t xml:space="preserve">XLIII Reunión Ordinaria de la </w:t>
      </w:r>
      <w:proofErr w:type="spellStart"/>
      <w:r w:rsidR="008B490F">
        <w:rPr>
          <w:rFonts w:ascii="Arial" w:hAnsi="Arial" w:cs="Arial"/>
          <w:sz w:val="28"/>
          <w:szCs w:val="28"/>
        </w:rPr>
        <w:t>Conago</w:t>
      </w:r>
      <w:proofErr w:type="spellEnd"/>
      <w:r w:rsidR="008B490F" w:rsidRPr="001E34D6">
        <w:rPr>
          <w:rFonts w:ascii="Arial" w:hAnsi="Arial" w:cs="Arial"/>
          <w:sz w:val="28"/>
          <w:szCs w:val="28"/>
        </w:rPr>
        <w:t xml:space="preserve"> sea el </w:t>
      </w:r>
      <w:r w:rsidR="008B490F">
        <w:rPr>
          <w:rFonts w:ascii="Arial" w:hAnsi="Arial" w:cs="Arial"/>
          <w:sz w:val="28"/>
          <w:szCs w:val="28"/>
        </w:rPr>
        <w:t>E</w:t>
      </w:r>
      <w:r w:rsidR="008B490F" w:rsidRPr="001E34D6">
        <w:rPr>
          <w:rFonts w:ascii="Arial" w:hAnsi="Arial" w:cs="Arial"/>
          <w:sz w:val="28"/>
          <w:szCs w:val="28"/>
        </w:rPr>
        <w:t>stado de Querétaro.</w:t>
      </w:r>
    </w:p>
    <w:p w:rsidR="008B490F" w:rsidRDefault="008B490F" w:rsidP="008B490F">
      <w:pPr>
        <w:spacing w:line="360" w:lineRule="auto"/>
        <w:jc w:val="both"/>
        <w:rPr>
          <w:rFonts w:ascii="Arial" w:hAnsi="Arial" w:cs="Arial"/>
          <w:sz w:val="28"/>
          <w:szCs w:val="28"/>
        </w:rPr>
      </w:pPr>
    </w:p>
    <w:p w:rsidR="008B490F" w:rsidRDefault="00E02A0B" w:rsidP="008B490F">
      <w:pPr>
        <w:spacing w:line="360" w:lineRule="auto"/>
        <w:jc w:val="both"/>
        <w:rPr>
          <w:rFonts w:ascii="Arial" w:hAnsi="Arial" w:cs="Arial"/>
          <w:sz w:val="28"/>
          <w:szCs w:val="28"/>
        </w:rPr>
      </w:pPr>
      <w:r w:rsidRPr="00E02A0B">
        <w:rPr>
          <w:rFonts w:ascii="Arial" w:hAnsi="Arial" w:cs="Arial"/>
          <w:b/>
          <w:sz w:val="28"/>
          <w:szCs w:val="28"/>
        </w:rPr>
        <w:lastRenderedPageBreak/>
        <w:t xml:space="preserve">VIGÉSIMO QUINTO.- </w:t>
      </w:r>
      <w:r w:rsidR="008B490F">
        <w:rPr>
          <w:rFonts w:ascii="Arial" w:hAnsi="Arial" w:cs="Arial"/>
          <w:sz w:val="28"/>
          <w:szCs w:val="28"/>
        </w:rPr>
        <w:t>Se aprueba</w:t>
      </w:r>
      <w:r w:rsidR="008B490F" w:rsidRPr="00E91513">
        <w:rPr>
          <w:rFonts w:ascii="Arial" w:hAnsi="Arial" w:cs="Arial"/>
          <w:sz w:val="28"/>
          <w:szCs w:val="28"/>
        </w:rPr>
        <w:t xml:space="preserve"> en todos sus términos, </w:t>
      </w:r>
      <w:r w:rsidR="008B490F">
        <w:rPr>
          <w:rFonts w:ascii="Arial" w:hAnsi="Arial" w:cs="Arial"/>
          <w:sz w:val="28"/>
          <w:szCs w:val="28"/>
        </w:rPr>
        <w:t xml:space="preserve">el informe </w:t>
      </w:r>
      <w:r w:rsidR="008B490F" w:rsidRPr="00E91513">
        <w:rPr>
          <w:rFonts w:ascii="Arial" w:hAnsi="Arial" w:cs="Arial"/>
          <w:sz w:val="28"/>
          <w:szCs w:val="28"/>
        </w:rPr>
        <w:t>financiero</w:t>
      </w:r>
      <w:r w:rsidR="008B490F">
        <w:rPr>
          <w:rFonts w:ascii="Arial" w:hAnsi="Arial" w:cs="Arial"/>
          <w:sz w:val="28"/>
          <w:szCs w:val="28"/>
        </w:rPr>
        <w:t xml:space="preserve"> dictaminado</w:t>
      </w:r>
      <w:r w:rsidR="008B490F" w:rsidRPr="00E91513">
        <w:rPr>
          <w:rFonts w:ascii="Arial" w:hAnsi="Arial" w:cs="Arial"/>
          <w:sz w:val="28"/>
          <w:szCs w:val="28"/>
        </w:rPr>
        <w:t xml:space="preserve"> del Secretariado Técnico al Servicio de los Gobiernos Estatales, A.</w:t>
      </w:r>
      <w:r w:rsidR="008B490F">
        <w:rPr>
          <w:rFonts w:ascii="Arial" w:hAnsi="Arial" w:cs="Arial"/>
          <w:sz w:val="28"/>
          <w:szCs w:val="28"/>
        </w:rPr>
        <w:t xml:space="preserve"> </w:t>
      </w:r>
      <w:r w:rsidR="008B490F" w:rsidRPr="00E91513">
        <w:rPr>
          <w:rFonts w:ascii="Arial" w:hAnsi="Arial" w:cs="Arial"/>
          <w:sz w:val="28"/>
          <w:szCs w:val="28"/>
        </w:rPr>
        <w:t>C., (Secretaría Técnica</w:t>
      </w:r>
      <w:r w:rsidR="008B490F">
        <w:rPr>
          <w:rFonts w:ascii="Arial" w:hAnsi="Arial" w:cs="Arial"/>
          <w:sz w:val="28"/>
          <w:szCs w:val="28"/>
        </w:rPr>
        <w:t xml:space="preserve"> de la </w:t>
      </w:r>
      <w:proofErr w:type="spellStart"/>
      <w:r w:rsidR="008B490F">
        <w:rPr>
          <w:rFonts w:ascii="Arial" w:hAnsi="Arial" w:cs="Arial"/>
          <w:sz w:val="28"/>
          <w:szCs w:val="28"/>
        </w:rPr>
        <w:t>Conago</w:t>
      </w:r>
      <w:proofErr w:type="spellEnd"/>
      <w:r w:rsidR="008B490F">
        <w:rPr>
          <w:rFonts w:ascii="Arial" w:hAnsi="Arial" w:cs="Arial"/>
          <w:sz w:val="28"/>
          <w:szCs w:val="28"/>
        </w:rPr>
        <w:t>), correspondiente al ejercicio 2010.</w:t>
      </w:r>
    </w:p>
    <w:p w:rsidR="008B490F" w:rsidRDefault="008B490F" w:rsidP="008B490F">
      <w:pPr>
        <w:spacing w:line="360" w:lineRule="auto"/>
        <w:jc w:val="both"/>
        <w:rPr>
          <w:rFonts w:ascii="Arial" w:hAnsi="Arial" w:cs="Arial"/>
          <w:sz w:val="28"/>
          <w:szCs w:val="28"/>
        </w:rPr>
      </w:pPr>
    </w:p>
    <w:p w:rsidR="008B490F" w:rsidRDefault="008B490F" w:rsidP="008B490F">
      <w:pPr>
        <w:spacing w:line="360" w:lineRule="auto"/>
        <w:jc w:val="both"/>
        <w:rPr>
          <w:rFonts w:ascii="Arial" w:hAnsi="Arial" w:cs="Arial"/>
          <w:sz w:val="28"/>
          <w:szCs w:val="28"/>
        </w:rPr>
      </w:pPr>
      <w:r w:rsidRPr="002130BD">
        <w:rPr>
          <w:rFonts w:ascii="Arial" w:hAnsi="Arial" w:cs="Arial"/>
          <w:kern w:val="32"/>
          <w:sz w:val="28"/>
          <w:szCs w:val="28"/>
        </w:rPr>
        <w:t xml:space="preserve">Agotados los temas </w:t>
      </w:r>
      <w:proofErr w:type="spellStart"/>
      <w:r w:rsidRPr="002130BD">
        <w:rPr>
          <w:rFonts w:ascii="Arial" w:hAnsi="Arial" w:cs="Arial"/>
          <w:kern w:val="32"/>
          <w:sz w:val="28"/>
          <w:szCs w:val="28"/>
        </w:rPr>
        <w:t>agendados</w:t>
      </w:r>
      <w:proofErr w:type="spellEnd"/>
      <w:r w:rsidRPr="002130BD">
        <w:rPr>
          <w:rFonts w:ascii="Arial" w:hAnsi="Arial" w:cs="Arial"/>
          <w:kern w:val="32"/>
          <w:sz w:val="28"/>
          <w:szCs w:val="28"/>
        </w:rPr>
        <w:t xml:space="preserve"> y no habiendo otro asunto que tratar, sien</w:t>
      </w:r>
      <w:r>
        <w:rPr>
          <w:rFonts w:ascii="Arial" w:hAnsi="Arial" w:cs="Arial"/>
          <w:kern w:val="32"/>
          <w:sz w:val="28"/>
          <w:szCs w:val="28"/>
        </w:rPr>
        <w:t>do las catorce horas con cincuenta minutos del día 27</w:t>
      </w:r>
      <w:r w:rsidRPr="002130BD">
        <w:rPr>
          <w:rFonts w:ascii="Arial" w:hAnsi="Arial" w:cs="Arial"/>
          <w:kern w:val="32"/>
          <w:sz w:val="28"/>
          <w:szCs w:val="28"/>
        </w:rPr>
        <w:t xml:space="preserve"> de </w:t>
      </w:r>
      <w:r>
        <w:rPr>
          <w:rFonts w:ascii="Arial" w:hAnsi="Arial" w:cs="Arial"/>
          <w:kern w:val="32"/>
          <w:sz w:val="28"/>
          <w:szCs w:val="28"/>
        </w:rPr>
        <w:t>mayo de 2011</w:t>
      </w:r>
      <w:r w:rsidRPr="002130BD">
        <w:rPr>
          <w:rFonts w:ascii="Arial" w:hAnsi="Arial" w:cs="Arial"/>
          <w:kern w:val="32"/>
          <w:sz w:val="28"/>
          <w:szCs w:val="28"/>
        </w:rPr>
        <w:t>, se dan por concluidos los trabajos de la X</w:t>
      </w:r>
      <w:r>
        <w:rPr>
          <w:rFonts w:ascii="Arial" w:hAnsi="Arial" w:cs="Arial"/>
          <w:kern w:val="32"/>
          <w:sz w:val="28"/>
          <w:szCs w:val="28"/>
        </w:rPr>
        <w:t xml:space="preserve">LI </w:t>
      </w:r>
      <w:r w:rsidRPr="002130BD">
        <w:rPr>
          <w:rFonts w:ascii="Arial" w:hAnsi="Arial" w:cs="Arial"/>
          <w:kern w:val="32"/>
          <w:sz w:val="28"/>
          <w:szCs w:val="28"/>
        </w:rPr>
        <w:t xml:space="preserve">Reunión Ordinaria de la Conferencia Nacional de Gobernadores, y firman para constancia </w:t>
      </w:r>
      <w:r>
        <w:rPr>
          <w:rFonts w:ascii="Arial" w:hAnsi="Arial" w:cs="Arial"/>
          <w:kern w:val="32"/>
          <w:sz w:val="28"/>
          <w:szCs w:val="28"/>
        </w:rPr>
        <w:t>los CC. Ejecutivos de las entidades federativas,</w:t>
      </w:r>
      <w:r w:rsidRPr="002130BD">
        <w:rPr>
          <w:rFonts w:ascii="Arial" w:hAnsi="Arial" w:cs="Arial"/>
          <w:kern w:val="32"/>
          <w:sz w:val="28"/>
          <w:szCs w:val="28"/>
        </w:rPr>
        <w:t xml:space="preserve"> </w:t>
      </w:r>
      <w:r>
        <w:rPr>
          <w:rFonts w:ascii="Arial" w:hAnsi="Arial" w:cs="Arial"/>
          <w:kern w:val="32"/>
          <w:sz w:val="28"/>
          <w:szCs w:val="28"/>
        </w:rPr>
        <w:t>Lic. Rodrigo Medina de la Cruz</w:t>
      </w:r>
      <w:r w:rsidRPr="002130BD">
        <w:rPr>
          <w:rFonts w:ascii="Arial" w:hAnsi="Arial" w:cs="Arial"/>
          <w:kern w:val="32"/>
          <w:sz w:val="28"/>
          <w:szCs w:val="28"/>
        </w:rPr>
        <w:t xml:space="preserve">, Gobernador Constitucional del Estado de </w:t>
      </w:r>
      <w:r>
        <w:rPr>
          <w:rFonts w:ascii="Arial" w:hAnsi="Arial" w:cs="Arial"/>
          <w:kern w:val="32"/>
          <w:sz w:val="28"/>
          <w:szCs w:val="28"/>
        </w:rPr>
        <w:t xml:space="preserve">Nuevo León </w:t>
      </w:r>
      <w:r w:rsidRPr="002130BD">
        <w:rPr>
          <w:rFonts w:ascii="Arial" w:hAnsi="Arial" w:cs="Arial"/>
          <w:kern w:val="32"/>
          <w:sz w:val="28"/>
          <w:szCs w:val="28"/>
        </w:rPr>
        <w:t>y Presidente de la X</w:t>
      </w:r>
      <w:r>
        <w:rPr>
          <w:rFonts w:ascii="Arial" w:hAnsi="Arial" w:cs="Arial"/>
          <w:kern w:val="32"/>
          <w:sz w:val="28"/>
          <w:szCs w:val="28"/>
        </w:rPr>
        <w:t>L</w:t>
      </w:r>
      <w:r w:rsidRPr="002130BD">
        <w:rPr>
          <w:rFonts w:ascii="Arial" w:hAnsi="Arial" w:cs="Arial"/>
          <w:kern w:val="32"/>
          <w:sz w:val="28"/>
          <w:szCs w:val="28"/>
        </w:rPr>
        <w:t xml:space="preserve">I Reunión Ordinaria; </w:t>
      </w:r>
      <w:r>
        <w:rPr>
          <w:rFonts w:ascii="Arial" w:hAnsi="Arial" w:cs="Arial"/>
          <w:kern w:val="32"/>
          <w:sz w:val="28"/>
          <w:szCs w:val="28"/>
        </w:rPr>
        <w:t xml:space="preserve">y Lic. Marcelo </w:t>
      </w:r>
      <w:proofErr w:type="spellStart"/>
      <w:r>
        <w:rPr>
          <w:rFonts w:ascii="Arial" w:hAnsi="Arial" w:cs="Arial"/>
          <w:kern w:val="32"/>
          <w:sz w:val="28"/>
          <w:szCs w:val="28"/>
        </w:rPr>
        <w:t>Ebrard</w:t>
      </w:r>
      <w:proofErr w:type="spellEnd"/>
      <w:r>
        <w:rPr>
          <w:rFonts w:ascii="Arial" w:hAnsi="Arial" w:cs="Arial"/>
          <w:kern w:val="32"/>
          <w:sz w:val="28"/>
          <w:szCs w:val="28"/>
        </w:rPr>
        <w:t xml:space="preserve"> </w:t>
      </w:r>
      <w:proofErr w:type="spellStart"/>
      <w:r>
        <w:rPr>
          <w:rFonts w:ascii="Arial" w:hAnsi="Arial" w:cs="Arial"/>
          <w:kern w:val="32"/>
          <w:sz w:val="28"/>
          <w:szCs w:val="28"/>
        </w:rPr>
        <w:t>Casaubon</w:t>
      </w:r>
      <w:proofErr w:type="spellEnd"/>
      <w:r w:rsidRPr="002130BD">
        <w:rPr>
          <w:rFonts w:ascii="Arial" w:hAnsi="Arial" w:cs="Arial"/>
          <w:kern w:val="32"/>
          <w:sz w:val="28"/>
          <w:szCs w:val="28"/>
        </w:rPr>
        <w:t xml:space="preserve">, </w:t>
      </w:r>
      <w:r>
        <w:rPr>
          <w:rFonts w:ascii="Arial" w:hAnsi="Arial" w:cs="Arial"/>
          <w:kern w:val="32"/>
          <w:sz w:val="28"/>
          <w:szCs w:val="28"/>
        </w:rPr>
        <w:t xml:space="preserve">Jefe de </w:t>
      </w:r>
      <w:r w:rsidRPr="002130BD">
        <w:rPr>
          <w:rFonts w:ascii="Arial" w:hAnsi="Arial" w:cs="Arial"/>
          <w:kern w:val="32"/>
          <w:sz w:val="28"/>
          <w:szCs w:val="28"/>
        </w:rPr>
        <w:t>Gob</w:t>
      </w:r>
      <w:r>
        <w:rPr>
          <w:rFonts w:ascii="Arial" w:hAnsi="Arial" w:cs="Arial"/>
          <w:kern w:val="32"/>
          <w:sz w:val="28"/>
          <w:szCs w:val="28"/>
        </w:rPr>
        <w:t>i</w:t>
      </w:r>
      <w:r w:rsidRPr="002130BD">
        <w:rPr>
          <w:rFonts w:ascii="Arial" w:hAnsi="Arial" w:cs="Arial"/>
          <w:kern w:val="32"/>
          <w:sz w:val="28"/>
          <w:szCs w:val="28"/>
        </w:rPr>
        <w:t xml:space="preserve">erno del </w:t>
      </w:r>
      <w:r>
        <w:rPr>
          <w:rFonts w:ascii="Arial" w:hAnsi="Arial" w:cs="Arial"/>
          <w:kern w:val="32"/>
          <w:sz w:val="28"/>
          <w:szCs w:val="28"/>
        </w:rPr>
        <w:t xml:space="preserve">Distrito Federal </w:t>
      </w:r>
      <w:r w:rsidRPr="002130BD">
        <w:rPr>
          <w:rFonts w:ascii="Arial" w:hAnsi="Arial" w:cs="Arial"/>
          <w:kern w:val="32"/>
          <w:sz w:val="28"/>
          <w:szCs w:val="28"/>
        </w:rPr>
        <w:t>y Presidente de la X</w:t>
      </w:r>
      <w:r>
        <w:rPr>
          <w:rFonts w:ascii="Arial" w:hAnsi="Arial" w:cs="Arial"/>
          <w:kern w:val="32"/>
          <w:sz w:val="28"/>
          <w:szCs w:val="28"/>
        </w:rPr>
        <w:t>L</w:t>
      </w:r>
      <w:r w:rsidRPr="002130BD">
        <w:rPr>
          <w:rFonts w:ascii="Arial" w:hAnsi="Arial" w:cs="Arial"/>
          <w:kern w:val="32"/>
          <w:sz w:val="28"/>
          <w:szCs w:val="28"/>
        </w:rPr>
        <w:t>I</w:t>
      </w:r>
      <w:r>
        <w:rPr>
          <w:rFonts w:ascii="Arial" w:hAnsi="Arial" w:cs="Arial"/>
          <w:kern w:val="32"/>
          <w:sz w:val="28"/>
          <w:szCs w:val="28"/>
        </w:rPr>
        <w:t>I</w:t>
      </w:r>
      <w:r w:rsidRPr="002130BD">
        <w:rPr>
          <w:rFonts w:ascii="Arial" w:hAnsi="Arial" w:cs="Arial"/>
          <w:kern w:val="32"/>
          <w:sz w:val="28"/>
          <w:szCs w:val="28"/>
        </w:rPr>
        <w:t xml:space="preserve"> Reunión Ordinaria.</w:t>
      </w:r>
    </w:p>
    <w:sectPr w:rsidR="008B490F" w:rsidSect="008B490F">
      <w:headerReference w:type="default" r:id="rId9"/>
      <w:footerReference w:type="even" r:id="rId10"/>
      <w:footerReference w:type="default" r:id="rId11"/>
      <w:pgSz w:w="12242" w:h="15842" w:code="1"/>
      <w:pgMar w:top="1418" w:right="1622" w:bottom="1418"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13A3" w:rsidRDefault="009A13A3">
      <w:r>
        <w:separator/>
      </w:r>
    </w:p>
  </w:endnote>
  <w:endnote w:type="continuationSeparator" w:id="0">
    <w:p w:rsidR="009A13A3" w:rsidRDefault="009A13A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1934" w:rsidRDefault="009F6409">
    <w:pPr>
      <w:pStyle w:val="Piedepgina"/>
      <w:framePr w:wrap="around" w:vAnchor="text" w:hAnchor="margin" w:xAlign="right" w:y="1"/>
      <w:rPr>
        <w:rStyle w:val="Nmerodepgina"/>
      </w:rPr>
    </w:pPr>
    <w:r>
      <w:rPr>
        <w:rStyle w:val="Nmerodepgina"/>
      </w:rPr>
      <w:fldChar w:fldCharType="begin"/>
    </w:r>
    <w:r w:rsidR="00F41934">
      <w:rPr>
        <w:rStyle w:val="Nmerodepgina"/>
      </w:rPr>
      <w:instrText xml:space="preserve">PAGE  </w:instrText>
    </w:r>
    <w:r>
      <w:rPr>
        <w:rStyle w:val="Nmerodepgina"/>
      </w:rPr>
      <w:fldChar w:fldCharType="separate"/>
    </w:r>
    <w:r w:rsidR="00F41934">
      <w:rPr>
        <w:rStyle w:val="Nmerodepgina"/>
        <w:noProof/>
      </w:rPr>
      <w:t>1</w:t>
    </w:r>
    <w:r>
      <w:rPr>
        <w:rStyle w:val="Nmerodepgina"/>
      </w:rPr>
      <w:fldChar w:fldCharType="end"/>
    </w:r>
  </w:p>
  <w:p w:rsidR="00F41934" w:rsidRDefault="00F41934">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1934" w:rsidRDefault="00F41934" w:rsidP="008B490F">
    <w:pPr>
      <w:pStyle w:val="Piedepgina"/>
      <w:tabs>
        <w:tab w:val="clear" w:pos="4252"/>
      </w:tabs>
      <w:jc w:val="center"/>
      <w:rPr>
        <w:rFonts w:ascii="Arial" w:hAnsi="Arial" w:cs="Arial"/>
      </w:rPr>
    </w:pPr>
  </w:p>
  <w:p w:rsidR="00F41934" w:rsidRPr="00E068D4" w:rsidRDefault="00F41934" w:rsidP="008B490F">
    <w:pPr>
      <w:pStyle w:val="Piedepgina"/>
      <w:tabs>
        <w:tab w:val="clear" w:pos="4252"/>
      </w:tabs>
      <w:jc w:val="center"/>
      <w:rPr>
        <w:rFonts w:ascii="Arial" w:hAnsi="Arial" w:cs="Arial"/>
      </w:rPr>
    </w:pPr>
    <w:r>
      <w:rPr>
        <w:rFonts w:ascii="Arial" w:hAnsi="Arial" w:cs="Arial"/>
      </w:rPr>
      <w:t>Monterrey, Nuevo León</w:t>
    </w:r>
  </w:p>
  <w:p w:rsidR="00F41934" w:rsidRDefault="00F41934" w:rsidP="008B490F">
    <w:pPr>
      <w:pStyle w:val="Piedepgina"/>
      <w:tabs>
        <w:tab w:val="clear" w:pos="4252"/>
      </w:tabs>
      <w:jc w:val="center"/>
      <w:rPr>
        <w:rFonts w:ascii="Arial" w:hAnsi="Arial" w:cs="Arial"/>
      </w:rPr>
    </w:pPr>
    <w:r>
      <w:rPr>
        <w:rFonts w:ascii="Arial" w:hAnsi="Arial" w:cs="Arial"/>
      </w:rPr>
      <w:t>27 de mayo de 2011</w:t>
    </w:r>
  </w:p>
  <w:p w:rsidR="00F41934" w:rsidRPr="009C4492" w:rsidRDefault="009F6409" w:rsidP="008B490F">
    <w:pPr>
      <w:pStyle w:val="Piedepgina"/>
      <w:jc w:val="right"/>
      <w:rPr>
        <w:rStyle w:val="Nmerodepgina"/>
        <w:rFonts w:ascii="Arial" w:hAnsi="Arial" w:cs="Arial"/>
      </w:rPr>
    </w:pPr>
    <w:r w:rsidRPr="009C4492">
      <w:rPr>
        <w:rStyle w:val="Nmerodepgina"/>
        <w:rFonts w:ascii="Arial" w:hAnsi="Arial" w:cs="Arial"/>
      </w:rPr>
      <w:fldChar w:fldCharType="begin"/>
    </w:r>
    <w:r w:rsidR="00F41934" w:rsidRPr="009C4492">
      <w:rPr>
        <w:rStyle w:val="Nmerodepgina"/>
        <w:rFonts w:ascii="Arial" w:hAnsi="Arial" w:cs="Arial"/>
      </w:rPr>
      <w:instrText xml:space="preserve">PAGE  </w:instrText>
    </w:r>
    <w:r w:rsidRPr="009C4492">
      <w:rPr>
        <w:rStyle w:val="Nmerodepgina"/>
        <w:rFonts w:ascii="Arial" w:hAnsi="Arial" w:cs="Arial"/>
      </w:rPr>
      <w:fldChar w:fldCharType="separate"/>
    </w:r>
    <w:r w:rsidR="005466E9">
      <w:rPr>
        <w:rStyle w:val="Nmerodepgina"/>
        <w:rFonts w:ascii="Arial" w:hAnsi="Arial" w:cs="Arial"/>
        <w:noProof/>
      </w:rPr>
      <w:t>23</w:t>
    </w:r>
    <w:r w:rsidRPr="009C4492">
      <w:rPr>
        <w:rStyle w:val="Nmerodepgina"/>
        <w:rFonts w:ascii="Arial" w:hAnsi="Arial" w:cs="Arial"/>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13A3" w:rsidRDefault="009A13A3">
      <w:r>
        <w:separator/>
      </w:r>
    </w:p>
  </w:footnote>
  <w:footnote w:type="continuationSeparator" w:id="0">
    <w:p w:rsidR="009A13A3" w:rsidRDefault="009A13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1934" w:rsidRDefault="00F41934" w:rsidP="008B490F">
    <w:pPr>
      <w:pStyle w:val="Encabezado"/>
      <w:ind w:left="1800"/>
      <w:jc w:val="center"/>
      <w:rPr>
        <w:rFonts w:ascii="Arial" w:hAnsi="Arial"/>
        <w:b/>
      </w:rPr>
    </w:pPr>
  </w:p>
  <w:p w:rsidR="00F41934" w:rsidRDefault="00F41934" w:rsidP="008B490F">
    <w:pPr>
      <w:pStyle w:val="Encabezado"/>
      <w:ind w:left="1800"/>
      <w:jc w:val="center"/>
      <w:rPr>
        <w:rFonts w:ascii="Arial" w:hAnsi="Arial"/>
        <w:b/>
      </w:rPr>
    </w:pPr>
  </w:p>
  <w:p w:rsidR="00F41934" w:rsidRDefault="00F442A8" w:rsidP="008B490F">
    <w:pPr>
      <w:pStyle w:val="Encabezado"/>
      <w:ind w:left="1800"/>
      <w:jc w:val="center"/>
      <w:rPr>
        <w:rFonts w:ascii="Arial" w:hAnsi="Arial"/>
        <w:b/>
      </w:rPr>
    </w:pPr>
    <w:r>
      <w:rPr>
        <w:noProof/>
        <w:lang w:eastAsia="es-MX"/>
      </w:rPr>
      <w:drawing>
        <wp:anchor distT="0" distB="0" distL="114300" distR="114300" simplePos="0" relativeHeight="251657728" behindDoc="0" locked="0" layoutInCell="1" allowOverlap="1">
          <wp:simplePos x="0" y="0"/>
          <wp:positionH relativeFrom="column">
            <wp:posOffset>73025</wp:posOffset>
          </wp:positionH>
          <wp:positionV relativeFrom="paragraph">
            <wp:posOffset>-67310</wp:posOffset>
          </wp:positionV>
          <wp:extent cx="742950" cy="819150"/>
          <wp:effectExtent l="19050" t="0" r="0" b="0"/>
          <wp:wrapNone/>
          <wp:docPr id="1"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srcRect/>
                  <a:stretch>
                    <a:fillRect/>
                  </a:stretch>
                </pic:blipFill>
                <pic:spPr bwMode="auto">
                  <a:xfrm>
                    <a:off x="0" y="0"/>
                    <a:ext cx="742950" cy="819150"/>
                  </a:xfrm>
                  <a:prstGeom prst="rect">
                    <a:avLst/>
                  </a:prstGeom>
                  <a:noFill/>
                  <a:ln w="9525">
                    <a:noFill/>
                    <a:miter lim="800000"/>
                    <a:headEnd/>
                    <a:tailEnd/>
                  </a:ln>
                </pic:spPr>
              </pic:pic>
            </a:graphicData>
          </a:graphic>
        </wp:anchor>
      </w:drawing>
    </w:r>
  </w:p>
  <w:p w:rsidR="00F41934" w:rsidRDefault="00F41934" w:rsidP="008B490F">
    <w:pPr>
      <w:pStyle w:val="Encabezado"/>
      <w:ind w:left="1800"/>
      <w:jc w:val="center"/>
      <w:rPr>
        <w:rFonts w:ascii="Arial" w:hAnsi="Arial"/>
        <w:b/>
      </w:rPr>
    </w:pPr>
    <w:r>
      <w:rPr>
        <w:rFonts w:ascii="Arial" w:hAnsi="Arial"/>
        <w:b/>
      </w:rPr>
      <w:t>DECLARATORIA DE LA XLI REUNIÓN ORDINARIA DE LA CONFERENCIA NACIONAL DE GOBERNADORES</w:t>
    </w:r>
  </w:p>
  <w:p w:rsidR="00F41934" w:rsidRDefault="00F41934">
    <w:pPr>
      <w:pStyle w:val="Encabezado"/>
      <w:ind w:left="1800"/>
      <w:jc w:val="center"/>
      <w:rPr>
        <w:rFonts w:ascii="Arial" w:hAnsi="Arial"/>
        <w:b/>
      </w:rPr>
    </w:pPr>
  </w:p>
  <w:p w:rsidR="00F41934" w:rsidRPr="00CF1B45" w:rsidRDefault="00F41934">
    <w:pPr>
      <w:pStyle w:val="Encabezado"/>
      <w:ind w:left="1800"/>
      <w:jc w:val="center"/>
      <w:rPr>
        <w:rFonts w:ascii="Arial" w:hAnsi="Arial"/>
        <w:b/>
        <w:sz w:val="3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D27EE"/>
    <w:multiLevelType w:val="hybridMultilevel"/>
    <w:tmpl w:val="0C6625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C931E66"/>
    <w:multiLevelType w:val="hybridMultilevel"/>
    <w:tmpl w:val="EAA416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F043828"/>
    <w:multiLevelType w:val="hybridMultilevel"/>
    <w:tmpl w:val="204C5BD0"/>
    <w:lvl w:ilvl="0" w:tplc="080A0001">
      <w:start w:val="1"/>
      <w:numFmt w:val="bullet"/>
      <w:lvlText w:val=""/>
      <w:lvlJc w:val="left"/>
      <w:pPr>
        <w:ind w:left="1996" w:hanging="360"/>
      </w:pPr>
      <w:rPr>
        <w:rFonts w:ascii="Symbol" w:hAnsi="Symbol" w:hint="default"/>
      </w:rPr>
    </w:lvl>
    <w:lvl w:ilvl="1" w:tplc="080A0003" w:tentative="1">
      <w:start w:val="1"/>
      <w:numFmt w:val="bullet"/>
      <w:lvlText w:val="o"/>
      <w:lvlJc w:val="left"/>
      <w:pPr>
        <w:ind w:left="2716" w:hanging="360"/>
      </w:pPr>
      <w:rPr>
        <w:rFonts w:ascii="Courier New" w:hAnsi="Courier New" w:cs="Arial" w:hint="default"/>
      </w:rPr>
    </w:lvl>
    <w:lvl w:ilvl="2" w:tplc="080A0005" w:tentative="1">
      <w:start w:val="1"/>
      <w:numFmt w:val="bullet"/>
      <w:lvlText w:val=""/>
      <w:lvlJc w:val="left"/>
      <w:pPr>
        <w:ind w:left="3436" w:hanging="360"/>
      </w:pPr>
      <w:rPr>
        <w:rFonts w:ascii="Wingdings" w:hAnsi="Wingdings" w:hint="default"/>
      </w:rPr>
    </w:lvl>
    <w:lvl w:ilvl="3" w:tplc="080A0001" w:tentative="1">
      <w:start w:val="1"/>
      <w:numFmt w:val="bullet"/>
      <w:lvlText w:val=""/>
      <w:lvlJc w:val="left"/>
      <w:pPr>
        <w:ind w:left="4156" w:hanging="360"/>
      </w:pPr>
      <w:rPr>
        <w:rFonts w:ascii="Symbol" w:hAnsi="Symbol" w:hint="default"/>
      </w:rPr>
    </w:lvl>
    <w:lvl w:ilvl="4" w:tplc="080A0003" w:tentative="1">
      <w:start w:val="1"/>
      <w:numFmt w:val="bullet"/>
      <w:lvlText w:val="o"/>
      <w:lvlJc w:val="left"/>
      <w:pPr>
        <w:ind w:left="4876" w:hanging="360"/>
      </w:pPr>
      <w:rPr>
        <w:rFonts w:ascii="Courier New" w:hAnsi="Courier New" w:cs="Arial" w:hint="default"/>
      </w:rPr>
    </w:lvl>
    <w:lvl w:ilvl="5" w:tplc="080A0005" w:tentative="1">
      <w:start w:val="1"/>
      <w:numFmt w:val="bullet"/>
      <w:lvlText w:val=""/>
      <w:lvlJc w:val="left"/>
      <w:pPr>
        <w:ind w:left="5596" w:hanging="360"/>
      </w:pPr>
      <w:rPr>
        <w:rFonts w:ascii="Wingdings" w:hAnsi="Wingdings" w:hint="default"/>
      </w:rPr>
    </w:lvl>
    <w:lvl w:ilvl="6" w:tplc="080A0001" w:tentative="1">
      <w:start w:val="1"/>
      <w:numFmt w:val="bullet"/>
      <w:lvlText w:val=""/>
      <w:lvlJc w:val="left"/>
      <w:pPr>
        <w:ind w:left="6316" w:hanging="360"/>
      </w:pPr>
      <w:rPr>
        <w:rFonts w:ascii="Symbol" w:hAnsi="Symbol" w:hint="default"/>
      </w:rPr>
    </w:lvl>
    <w:lvl w:ilvl="7" w:tplc="080A0003" w:tentative="1">
      <w:start w:val="1"/>
      <w:numFmt w:val="bullet"/>
      <w:lvlText w:val="o"/>
      <w:lvlJc w:val="left"/>
      <w:pPr>
        <w:ind w:left="7036" w:hanging="360"/>
      </w:pPr>
      <w:rPr>
        <w:rFonts w:ascii="Courier New" w:hAnsi="Courier New" w:cs="Arial" w:hint="default"/>
      </w:rPr>
    </w:lvl>
    <w:lvl w:ilvl="8" w:tplc="080A0005" w:tentative="1">
      <w:start w:val="1"/>
      <w:numFmt w:val="bullet"/>
      <w:lvlText w:val=""/>
      <w:lvlJc w:val="left"/>
      <w:pPr>
        <w:ind w:left="7756" w:hanging="360"/>
      </w:pPr>
      <w:rPr>
        <w:rFonts w:ascii="Wingdings" w:hAnsi="Wingdings" w:hint="default"/>
      </w:rPr>
    </w:lvl>
  </w:abstractNum>
  <w:abstractNum w:abstractNumId="3">
    <w:nsid w:val="191C74BE"/>
    <w:multiLevelType w:val="hybridMultilevel"/>
    <w:tmpl w:val="5B4CDA2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95219FC"/>
    <w:multiLevelType w:val="hybridMultilevel"/>
    <w:tmpl w:val="02DE5D0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A044147"/>
    <w:multiLevelType w:val="hybridMultilevel"/>
    <w:tmpl w:val="E3DE70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1B554652"/>
    <w:multiLevelType w:val="hybridMultilevel"/>
    <w:tmpl w:val="F18E8B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2E926047"/>
    <w:multiLevelType w:val="hybridMultilevel"/>
    <w:tmpl w:val="AABA3B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3867191D"/>
    <w:multiLevelType w:val="hybridMultilevel"/>
    <w:tmpl w:val="2F1A555C"/>
    <w:lvl w:ilvl="0" w:tplc="66BA867E">
      <w:start w:val="1"/>
      <w:numFmt w:val="decimal"/>
      <w:lvlText w:val="%1."/>
      <w:lvlJc w:val="left"/>
      <w:pPr>
        <w:ind w:left="2118" w:hanging="141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9">
    <w:nsid w:val="3CAB1CF1"/>
    <w:multiLevelType w:val="hybridMultilevel"/>
    <w:tmpl w:val="F7E6EBC4"/>
    <w:lvl w:ilvl="0" w:tplc="CEE830A4">
      <w:start w:val="3"/>
      <w:numFmt w:val="decimal"/>
      <w:lvlText w:val="%1."/>
      <w:lvlJc w:val="left"/>
      <w:pPr>
        <w:ind w:left="927"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3D761B2D"/>
    <w:multiLevelType w:val="hybridMultilevel"/>
    <w:tmpl w:val="139A6B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41425298"/>
    <w:multiLevelType w:val="hybridMultilevel"/>
    <w:tmpl w:val="68307006"/>
    <w:lvl w:ilvl="0" w:tplc="EB7C9AC0">
      <w:start w:val="1"/>
      <w:numFmt w:val="decimal"/>
      <w:lvlText w:val="%1."/>
      <w:lvlJc w:val="left"/>
      <w:pPr>
        <w:ind w:left="1698" w:hanging="705"/>
      </w:pPr>
      <w:rPr>
        <w:rFonts w:hint="default"/>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12">
    <w:nsid w:val="46BD043D"/>
    <w:multiLevelType w:val="hybridMultilevel"/>
    <w:tmpl w:val="AA02AF8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4C174604"/>
    <w:multiLevelType w:val="hybridMultilevel"/>
    <w:tmpl w:val="2364094A"/>
    <w:lvl w:ilvl="0" w:tplc="6CD82430">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4E4162EA"/>
    <w:multiLevelType w:val="hybridMultilevel"/>
    <w:tmpl w:val="3DB83102"/>
    <w:lvl w:ilvl="0" w:tplc="080A0001">
      <w:start w:val="1"/>
      <w:numFmt w:val="bullet"/>
      <w:lvlText w:val=""/>
      <w:lvlJc w:val="left"/>
      <w:pPr>
        <w:ind w:left="1996" w:hanging="360"/>
      </w:pPr>
      <w:rPr>
        <w:rFonts w:ascii="Symbol" w:hAnsi="Symbol" w:hint="default"/>
      </w:rPr>
    </w:lvl>
    <w:lvl w:ilvl="1" w:tplc="080A0003" w:tentative="1">
      <w:start w:val="1"/>
      <w:numFmt w:val="bullet"/>
      <w:lvlText w:val="o"/>
      <w:lvlJc w:val="left"/>
      <w:pPr>
        <w:ind w:left="2716" w:hanging="360"/>
      </w:pPr>
      <w:rPr>
        <w:rFonts w:ascii="Courier New" w:hAnsi="Courier New" w:cs="Arial" w:hint="default"/>
      </w:rPr>
    </w:lvl>
    <w:lvl w:ilvl="2" w:tplc="080A0005" w:tentative="1">
      <w:start w:val="1"/>
      <w:numFmt w:val="bullet"/>
      <w:lvlText w:val=""/>
      <w:lvlJc w:val="left"/>
      <w:pPr>
        <w:ind w:left="3436" w:hanging="360"/>
      </w:pPr>
      <w:rPr>
        <w:rFonts w:ascii="Wingdings" w:hAnsi="Wingdings" w:hint="default"/>
      </w:rPr>
    </w:lvl>
    <w:lvl w:ilvl="3" w:tplc="080A0001" w:tentative="1">
      <w:start w:val="1"/>
      <w:numFmt w:val="bullet"/>
      <w:lvlText w:val=""/>
      <w:lvlJc w:val="left"/>
      <w:pPr>
        <w:ind w:left="4156" w:hanging="360"/>
      </w:pPr>
      <w:rPr>
        <w:rFonts w:ascii="Symbol" w:hAnsi="Symbol" w:hint="default"/>
      </w:rPr>
    </w:lvl>
    <w:lvl w:ilvl="4" w:tplc="080A0003" w:tentative="1">
      <w:start w:val="1"/>
      <w:numFmt w:val="bullet"/>
      <w:lvlText w:val="o"/>
      <w:lvlJc w:val="left"/>
      <w:pPr>
        <w:ind w:left="4876" w:hanging="360"/>
      </w:pPr>
      <w:rPr>
        <w:rFonts w:ascii="Courier New" w:hAnsi="Courier New" w:cs="Arial" w:hint="default"/>
      </w:rPr>
    </w:lvl>
    <w:lvl w:ilvl="5" w:tplc="080A0005" w:tentative="1">
      <w:start w:val="1"/>
      <w:numFmt w:val="bullet"/>
      <w:lvlText w:val=""/>
      <w:lvlJc w:val="left"/>
      <w:pPr>
        <w:ind w:left="5596" w:hanging="360"/>
      </w:pPr>
      <w:rPr>
        <w:rFonts w:ascii="Wingdings" w:hAnsi="Wingdings" w:hint="default"/>
      </w:rPr>
    </w:lvl>
    <w:lvl w:ilvl="6" w:tplc="080A0001" w:tentative="1">
      <w:start w:val="1"/>
      <w:numFmt w:val="bullet"/>
      <w:lvlText w:val=""/>
      <w:lvlJc w:val="left"/>
      <w:pPr>
        <w:ind w:left="6316" w:hanging="360"/>
      </w:pPr>
      <w:rPr>
        <w:rFonts w:ascii="Symbol" w:hAnsi="Symbol" w:hint="default"/>
      </w:rPr>
    </w:lvl>
    <w:lvl w:ilvl="7" w:tplc="080A0003" w:tentative="1">
      <w:start w:val="1"/>
      <w:numFmt w:val="bullet"/>
      <w:lvlText w:val="o"/>
      <w:lvlJc w:val="left"/>
      <w:pPr>
        <w:ind w:left="7036" w:hanging="360"/>
      </w:pPr>
      <w:rPr>
        <w:rFonts w:ascii="Courier New" w:hAnsi="Courier New" w:cs="Arial" w:hint="default"/>
      </w:rPr>
    </w:lvl>
    <w:lvl w:ilvl="8" w:tplc="080A0005" w:tentative="1">
      <w:start w:val="1"/>
      <w:numFmt w:val="bullet"/>
      <w:lvlText w:val=""/>
      <w:lvlJc w:val="left"/>
      <w:pPr>
        <w:ind w:left="7756" w:hanging="360"/>
      </w:pPr>
      <w:rPr>
        <w:rFonts w:ascii="Wingdings" w:hAnsi="Wingdings" w:hint="default"/>
      </w:rPr>
    </w:lvl>
  </w:abstractNum>
  <w:abstractNum w:abstractNumId="15">
    <w:nsid w:val="4E7B194A"/>
    <w:multiLevelType w:val="hybridMultilevel"/>
    <w:tmpl w:val="CCDA673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4EB77E1A"/>
    <w:multiLevelType w:val="hybridMultilevel"/>
    <w:tmpl w:val="39C46954"/>
    <w:lvl w:ilvl="0" w:tplc="91A6372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563579B5"/>
    <w:multiLevelType w:val="hybridMultilevel"/>
    <w:tmpl w:val="C756DD4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57232206"/>
    <w:multiLevelType w:val="hybridMultilevel"/>
    <w:tmpl w:val="6A2235D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5874230B"/>
    <w:multiLevelType w:val="hybridMultilevel"/>
    <w:tmpl w:val="4696664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5A9F6032"/>
    <w:multiLevelType w:val="hybridMultilevel"/>
    <w:tmpl w:val="0B0080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C9A38A3"/>
    <w:multiLevelType w:val="hybridMultilevel"/>
    <w:tmpl w:val="0D1C541C"/>
    <w:lvl w:ilvl="0" w:tplc="6CD82430">
      <w:start w:val="3"/>
      <w:numFmt w:val="decimal"/>
      <w:lvlText w:val="%1."/>
      <w:lvlJc w:val="left"/>
      <w:pPr>
        <w:ind w:left="1070" w:hanging="360"/>
      </w:pPr>
      <w:rPr>
        <w:rFonts w:hint="default"/>
        <w:i w:val="0"/>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22">
    <w:nsid w:val="605D0C0E"/>
    <w:multiLevelType w:val="hybridMultilevel"/>
    <w:tmpl w:val="3768EFC2"/>
    <w:lvl w:ilvl="0" w:tplc="CE9AA01E">
      <w:start w:val="1"/>
      <w:numFmt w:val="decimal"/>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3">
    <w:nsid w:val="684A3575"/>
    <w:multiLevelType w:val="hybridMultilevel"/>
    <w:tmpl w:val="730C3120"/>
    <w:lvl w:ilvl="0" w:tplc="8CE00028">
      <w:numFmt w:val="bullet"/>
      <w:lvlText w:val="-"/>
      <w:lvlJc w:val="left"/>
      <w:pPr>
        <w:ind w:left="720" w:hanging="360"/>
      </w:pPr>
      <w:rPr>
        <w:rFonts w:ascii="Arial" w:eastAsia="Calibri" w:hAnsi="Arial" w:cs="Symbol" w:hint="default"/>
        <w:b w:val="0"/>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6A6E4300"/>
    <w:multiLevelType w:val="hybridMultilevel"/>
    <w:tmpl w:val="98CC3FD0"/>
    <w:lvl w:ilvl="0" w:tplc="3F5053D4">
      <w:start w:val="1"/>
      <w:numFmt w:val="decimal"/>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5">
    <w:nsid w:val="71B50E54"/>
    <w:multiLevelType w:val="hybridMultilevel"/>
    <w:tmpl w:val="C576DD0A"/>
    <w:lvl w:ilvl="0" w:tplc="87FE8886">
      <w:start w:val="4"/>
      <w:numFmt w:val="decimal"/>
      <w:lvlText w:val="%1."/>
      <w:lvlJc w:val="left"/>
      <w:pPr>
        <w:ind w:left="927"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3"/>
  </w:num>
  <w:num w:numId="2">
    <w:abstractNumId w:val="20"/>
  </w:num>
  <w:num w:numId="3">
    <w:abstractNumId w:val="16"/>
  </w:num>
  <w:num w:numId="4">
    <w:abstractNumId w:val="5"/>
  </w:num>
  <w:num w:numId="5">
    <w:abstractNumId w:val="14"/>
  </w:num>
  <w:num w:numId="6">
    <w:abstractNumId w:val="2"/>
  </w:num>
  <w:num w:numId="7">
    <w:abstractNumId w:val="4"/>
  </w:num>
  <w:num w:numId="8">
    <w:abstractNumId w:val="11"/>
  </w:num>
  <w:num w:numId="9">
    <w:abstractNumId w:val="8"/>
  </w:num>
  <w:num w:numId="10">
    <w:abstractNumId w:val="22"/>
  </w:num>
  <w:num w:numId="11">
    <w:abstractNumId w:val="24"/>
  </w:num>
  <w:num w:numId="12">
    <w:abstractNumId w:val="3"/>
  </w:num>
  <w:num w:numId="13">
    <w:abstractNumId w:val="6"/>
  </w:num>
  <w:num w:numId="14">
    <w:abstractNumId w:val="25"/>
  </w:num>
  <w:num w:numId="15">
    <w:abstractNumId w:val="9"/>
  </w:num>
  <w:num w:numId="16">
    <w:abstractNumId w:val="21"/>
  </w:num>
  <w:num w:numId="17">
    <w:abstractNumId w:val="7"/>
  </w:num>
  <w:num w:numId="18">
    <w:abstractNumId w:val="13"/>
  </w:num>
  <w:num w:numId="19">
    <w:abstractNumId w:val="10"/>
  </w:num>
  <w:num w:numId="20">
    <w:abstractNumId w:val="12"/>
  </w:num>
  <w:num w:numId="21">
    <w:abstractNumId w:val="19"/>
  </w:num>
  <w:num w:numId="22">
    <w:abstractNumId w:val="18"/>
  </w:num>
  <w:num w:numId="23">
    <w:abstractNumId w:val="0"/>
  </w:num>
  <w:num w:numId="24">
    <w:abstractNumId w:val="17"/>
  </w:num>
  <w:num w:numId="25">
    <w:abstractNumId w:val="15"/>
  </w:num>
  <w:num w:numId="2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12290"/>
  </w:hdrShapeDefaults>
  <w:footnotePr>
    <w:footnote w:id="-1"/>
    <w:footnote w:id="0"/>
  </w:footnotePr>
  <w:endnotePr>
    <w:endnote w:id="-1"/>
    <w:endnote w:id="0"/>
  </w:endnotePr>
  <w:compat/>
  <w:rsids>
    <w:rsidRoot w:val="0043648B"/>
    <w:rsid w:val="00023ACE"/>
    <w:rsid w:val="000D6282"/>
    <w:rsid w:val="000F7555"/>
    <w:rsid w:val="001E2B05"/>
    <w:rsid w:val="001F2542"/>
    <w:rsid w:val="00232F4B"/>
    <w:rsid w:val="002427E2"/>
    <w:rsid w:val="00256083"/>
    <w:rsid w:val="002704D8"/>
    <w:rsid w:val="002E59F5"/>
    <w:rsid w:val="00316863"/>
    <w:rsid w:val="00365F00"/>
    <w:rsid w:val="0043648B"/>
    <w:rsid w:val="00491280"/>
    <w:rsid w:val="004D31BF"/>
    <w:rsid w:val="00524539"/>
    <w:rsid w:val="005437DF"/>
    <w:rsid w:val="005466E9"/>
    <w:rsid w:val="005F4081"/>
    <w:rsid w:val="00646145"/>
    <w:rsid w:val="00656178"/>
    <w:rsid w:val="006A0D19"/>
    <w:rsid w:val="006B7DBD"/>
    <w:rsid w:val="0077739D"/>
    <w:rsid w:val="008005B0"/>
    <w:rsid w:val="0087464D"/>
    <w:rsid w:val="008B490F"/>
    <w:rsid w:val="008E2C1B"/>
    <w:rsid w:val="00967FB0"/>
    <w:rsid w:val="00992DB8"/>
    <w:rsid w:val="009A13A3"/>
    <w:rsid w:val="009F1799"/>
    <w:rsid w:val="009F6409"/>
    <w:rsid w:val="00A26CB0"/>
    <w:rsid w:val="00A41544"/>
    <w:rsid w:val="00A6197E"/>
    <w:rsid w:val="00AA19F1"/>
    <w:rsid w:val="00B013DF"/>
    <w:rsid w:val="00B1158D"/>
    <w:rsid w:val="00B4445E"/>
    <w:rsid w:val="00BB2276"/>
    <w:rsid w:val="00BF5E97"/>
    <w:rsid w:val="00C161C0"/>
    <w:rsid w:val="00C52A38"/>
    <w:rsid w:val="00C71F0E"/>
    <w:rsid w:val="00C92D6C"/>
    <w:rsid w:val="00CC49C8"/>
    <w:rsid w:val="00CF63E1"/>
    <w:rsid w:val="00D11E48"/>
    <w:rsid w:val="00D12215"/>
    <w:rsid w:val="00D4159A"/>
    <w:rsid w:val="00D67E72"/>
    <w:rsid w:val="00DB3FD4"/>
    <w:rsid w:val="00E02A0B"/>
    <w:rsid w:val="00F41934"/>
    <w:rsid w:val="00F442A8"/>
    <w:rsid w:val="00F83C0F"/>
    <w:rsid w:val="00F97F35"/>
    <w:rsid w:val="00FD1517"/>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48B"/>
    <w:rPr>
      <w:rFonts w:ascii="Times New Roman" w:hAnsi="Times New Roman"/>
      <w:sz w:val="24"/>
      <w:szCs w:val="24"/>
      <w:lang w:eastAsia="es-ES"/>
    </w:rPr>
  </w:style>
  <w:style w:type="paragraph" w:styleId="Ttulo4">
    <w:name w:val="heading 4"/>
    <w:basedOn w:val="Normal"/>
    <w:next w:val="Normal"/>
    <w:link w:val="Ttulo4Car"/>
    <w:qFormat/>
    <w:rsid w:val="0043648B"/>
    <w:pPr>
      <w:keepNext/>
      <w:jc w:val="center"/>
      <w:outlineLvl w:val="3"/>
    </w:pPr>
    <w:rPr>
      <w:rFonts w:ascii="Arial" w:hAnsi="Arial"/>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link w:val="Ttulo4"/>
    <w:rsid w:val="0043648B"/>
    <w:rPr>
      <w:rFonts w:ascii="Arial" w:eastAsia="Calibri" w:hAnsi="Arial" w:cs="Times New Roman"/>
      <w:b/>
      <w:sz w:val="36"/>
      <w:szCs w:val="24"/>
      <w:lang w:eastAsia="es-ES"/>
    </w:rPr>
  </w:style>
  <w:style w:type="paragraph" w:styleId="Sangra2detindependiente">
    <w:name w:val="Body Text Indent 2"/>
    <w:basedOn w:val="Normal"/>
    <w:link w:val="Sangra2detindependienteCar"/>
    <w:rsid w:val="0043648B"/>
    <w:pPr>
      <w:spacing w:line="360" w:lineRule="auto"/>
      <w:ind w:left="540"/>
    </w:pPr>
  </w:style>
  <w:style w:type="character" w:customStyle="1" w:styleId="Sangra2detindependienteCar">
    <w:name w:val="Sangría 2 de t. independiente Car"/>
    <w:link w:val="Sangra2detindependiente"/>
    <w:rsid w:val="0043648B"/>
    <w:rPr>
      <w:rFonts w:ascii="Times New Roman" w:eastAsia="Calibri" w:hAnsi="Times New Roman" w:cs="Times New Roman"/>
      <w:sz w:val="24"/>
      <w:szCs w:val="24"/>
      <w:lang w:eastAsia="es-ES"/>
    </w:rPr>
  </w:style>
  <w:style w:type="paragraph" w:styleId="Textoindependiente">
    <w:name w:val="Body Text"/>
    <w:basedOn w:val="Normal"/>
    <w:link w:val="TextoindependienteCar"/>
    <w:rsid w:val="0043648B"/>
    <w:pPr>
      <w:spacing w:line="360" w:lineRule="auto"/>
      <w:jc w:val="both"/>
    </w:pPr>
    <w:rPr>
      <w:rFonts w:ascii="Arial" w:hAnsi="Arial"/>
    </w:rPr>
  </w:style>
  <w:style w:type="character" w:customStyle="1" w:styleId="TextoindependienteCar">
    <w:name w:val="Texto independiente Car"/>
    <w:link w:val="Textoindependiente"/>
    <w:rsid w:val="0043648B"/>
    <w:rPr>
      <w:rFonts w:ascii="Arial" w:eastAsia="Calibri" w:hAnsi="Arial" w:cs="Arial"/>
      <w:sz w:val="24"/>
      <w:szCs w:val="24"/>
      <w:lang w:eastAsia="es-ES"/>
    </w:rPr>
  </w:style>
  <w:style w:type="paragraph" w:styleId="Textoindependiente2">
    <w:name w:val="Body Text 2"/>
    <w:basedOn w:val="Normal"/>
    <w:link w:val="Textoindependiente2Car"/>
    <w:rsid w:val="0043648B"/>
    <w:pPr>
      <w:spacing w:line="360" w:lineRule="auto"/>
      <w:jc w:val="both"/>
    </w:pPr>
    <w:rPr>
      <w:rFonts w:ascii="Arial" w:hAnsi="Arial"/>
      <w:b/>
      <w:bCs/>
      <w:sz w:val="28"/>
      <w:u w:val="single"/>
    </w:rPr>
  </w:style>
  <w:style w:type="character" w:customStyle="1" w:styleId="Textoindependiente2Car">
    <w:name w:val="Texto independiente 2 Car"/>
    <w:link w:val="Textoindependiente2"/>
    <w:rsid w:val="0043648B"/>
    <w:rPr>
      <w:rFonts w:ascii="Arial" w:eastAsia="Calibri" w:hAnsi="Arial" w:cs="Arial"/>
      <w:b/>
      <w:bCs/>
      <w:sz w:val="28"/>
      <w:szCs w:val="24"/>
      <w:u w:val="single"/>
      <w:lang w:eastAsia="es-ES"/>
    </w:rPr>
  </w:style>
  <w:style w:type="paragraph" w:styleId="Piedepgina">
    <w:name w:val="footer"/>
    <w:basedOn w:val="Normal"/>
    <w:link w:val="PiedepginaCar"/>
    <w:rsid w:val="0043648B"/>
    <w:pPr>
      <w:tabs>
        <w:tab w:val="center" w:pos="4252"/>
        <w:tab w:val="right" w:pos="8504"/>
      </w:tabs>
    </w:pPr>
  </w:style>
  <w:style w:type="character" w:customStyle="1" w:styleId="PiedepginaCar">
    <w:name w:val="Pie de página Car"/>
    <w:link w:val="Piedepgina"/>
    <w:rsid w:val="0043648B"/>
    <w:rPr>
      <w:rFonts w:ascii="Times New Roman" w:eastAsia="Calibri" w:hAnsi="Times New Roman" w:cs="Times New Roman"/>
      <w:sz w:val="24"/>
      <w:szCs w:val="24"/>
      <w:lang w:eastAsia="es-ES"/>
    </w:rPr>
  </w:style>
  <w:style w:type="character" w:styleId="Nmerodepgina">
    <w:name w:val="page number"/>
    <w:rsid w:val="0043648B"/>
    <w:rPr>
      <w:rFonts w:cs="Times New Roman"/>
    </w:rPr>
  </w:style>
  <w:style w:type="paragraph" w:styleId="Encabezado">
    <w:name w:val="header"/>
    <w:basedOn w:val="Normal"/>
    <w:link w:val="EncabezadoCar"/>
    <w:rsid w:val="0043648B"/>
    <w:pPr>
      <w:tabs>
        <w:tab w:val="center" w:pos="4419"/>
        <w:tab w:val="right" w:pos="8838"/>
      </w:tabs>
    </w:pPr>
  </w:style>
  <w:style w:type="character" w:customStyle="1" w:styleId="EncabezadoCar">
    <w:name w:val="Encabezado Car"/>
    <w:link w:val="Encabezado"/>
    <w:rsid w:val="0043648B"/>
    <w:rPr>
      <w:rFonts w:ascii="Times New Roman" w:eastAsia="Calibri" w:hAnsi="Times New Roman" w:cs="Times New Roman"/>
      <w:sz w:val="24"/>
      <w:szCs w:val="24"/>
      <w:lang w:eastAsia="es-ES"/>
    </w:rPr>
  </w:style>
  <w:style w:type="paragraph" w:styleId="NormalWeb">
    <w:name w:val="Normal (Web)"/>
    <w:basedOn w:val="Normal"/>
    <w:uiPriority w:val="99"/>
    <w:rsid w:val="0043648B"/>
    <w:pPr>
      <w:spacing w:before="100" w:beforeAutospacing="1" w:after="100" w:afterAutospacing="1"/>
    </w:pPr>
    <w:rPr>
      <w:lang w:val="es-ES"/>
    </w:rPr>
  </w:style>
  <w:style w:type="paragraph" w:customStyle="1" w:styleId="Prrafodelista2">
    <w:name w:val="Párrafo de lista2"/>
    <w:basedOn w:val="Normal"/>
    <w:uiPriority w:val="34"/>
    <w:qFormat/>
    <w:rsid w:val="0043648B"/>
    <w:pPr>
      <w:spacing w:after="200" w:line="276" w:lineRule="auto"/>
      <w:ind w:left="720"/>
      <w:contextualSpacing/>
    </w:pPr>
    <w:rPr>
      <w:rFonts w:ascii="Calibri" w:hAnsi="Calibri"/>
      <w:sz w:val="22"/>
      <w:szCs w:val="22"/>
      <w:lang w:eastAsia="en-US"/>
    </w:rPr>
  </w:style>
  <w:style w:type="character" w:styleId="Textoennegrita">
    <w:name w:val="Strong"/>
    <w:uiPriority w:val="22"/>
    <w:qFormat/>
    <w:rsid w:val="0043648B"/>
    <w:rPr>
      <w:b/>
      <w:bCs/>
    </w:rPr>
  </w:style>
  <w:style w:type="character" w:styleId="nfasis">
    <w:name w:val="Emphasis"/>
    <w:uiPriority w:val="20"/>
    <w:qFormat/>
    <w:rsid w:val="0043648B"/>
    <w:rPr>
      <w:i/>
      <w:iCs/>
    </w:rPr>
  </w:style>
  <w:style w:type="paragraph" w:styleId="Textodeglobo">
    <w:name w:val="Balloon Text"/>
    <w:basedOn w:val="Normal"/>
    <w:link w:val="TextodegloboCar"/>
    <w:uiPriority w:val="99"/>
    <w:semiHidden/>
    <w:unhideWhenUsed/>
    <w:rsid w:val="0043648B"/>
    <w:rPr>
      <w:rFonts w:ascii="Tahoma" w:hAnsi="Tahoma"/>
      <w:sz w:val="16"/>
      <w:szCs w:val="16"/>
    </w:rPr>
  </w:style>
  <w:style w:type="character" w:customStyle="1" w:styleId="TextodegloboCar">
    <w:name w:val="Texto de globo Car"/>
    <w:link w:val="Textodeglobo"/>
    <w:uiPriority w:val="99"/>
    <w:semiHidden/>
    <w:rsid w:val="0043648B"/>
    <w:rPr>
      <w:rFonts w:ascii="Tahoma" w:eastAsia="Calibri" w:hAnsi="Tahoma" w:cs="Tahoma"/>
      <w:sz w:val="16"/>
      <w:szCs w:val="16"/>
      <w:lang w:eastAsia="es-ES"/>
    </w:rPr>
  </w:style>
  <w:style w:type="paragraph" w:styleId="Epgrafe">
    <w:name w:val="caption"/>
    <w:basedOn w:val="Normal"/>
    <w:next w:val="Normal"/>
    <w:qFormat/>
    <w:rsid w:val="00D5643F"/>
    <w:pPr>
      <w:spacing w:before="120" w:after="120"/>
    </w:pPr>
    <w:rPr>
      <w:b/>
      <w:sz w:val="20"/>
    </w:rPr>
  </w:style>
  <w:style w:type="paragraph" w:customStyle="1" w:styleId="titulo3">
    <w:name w:val="titulo3"/>
    <w:basedOn w:val="Normal"/>
    <w:rsid w:val="000F3196"/>
    <w:pPr>
      <w:spacing w:before="100" w:beforeAutospacing="1" w:after="100" w:afterAutospacing="1"/>
    </w:pPr>
    <w:rPr>
      <w:rFonts w:eastAsia="Times New Roman"/>
      <w:lang w:val="es-ES"/>
    </w:rPr>
  </w:style>
  <w:style w:type="paragraph" w:customStyle="1" w:styleId="Prrafodelista1">
    <w:name w:val="Párrafo de lista1"/>
    <w:basedOn w:val="Normal"/>
    <w:rsid w:val="000F3196"/>
    <w:pPr>
      <w:spacing w:after="200" w:line="276" w:lineRule="auto"/>
      <w:ind w:left="720"/>
    </w:pPr>
    <w:rPr>
      <w:rFonts w:ascii="Calibri" w:eastAsia="Times New Roman" w:hAnsi="Calibri"/>
      <w:sz w:val="22"/>
      <w:szCs w:val="22"/>
      <w:lang w:val="es-ES" w:eastAsia="en-US"/>
    </w:rPr>
  </w:style>
  <w:style w:type="paragraph" w:customStyle="1" w:styleId="Prrafodelista3">
    <w:name w:val="Párrafo de lista3"/>
    <w:basedOn w:val="Normal"/>
    <w:uiPriority w:val="34"/>
    <w:qFormat/>
    <w:rsid w:val="001808B2"/>
    <w:pPr>
      <w:ind w:left="708"/>
    </w:pPr>
  </w:style>
  <w:style w:type="paragraph" w:styleId="Prrafodelista">
    <w:name w:val="List Paragraph"/>
    <w:basedOn w:val="Normal"/>
    <w:uiPriority w:val="34"/>
    <w:qFormat/>
    <w:rsid w:val="001F2542"/>
    <w:pPr>
      <w:ind w:left="708"/>
    </w:pPr>
  </w:style>
</w:styles>
</file>

<file path=word/webSettings.xml><?xml version="1.0" encoding="utf-8"?>
<w:webSettings xmlns:r="http://schemas.openxmlformats.org/officeDocument/2006/relationships" xmlns:w="http://schemas.openxmlformats.org/wordprocessingml/2006/main">
  <w:divs>
    <w:div w:id="138349690">
      <w:bodyDiv w:val="1"/>
      <w:marLeft w:val="0"/>
      <w:marRight w:val="0"/>
      <w:marTop w:val="0"/>
      <w:marBottom w:val="0"/>
      <w:divBdr>
        <w:top w:val="none" w:sz="0" w:space="0" w:color="auto"/>
        <w:left w:val="none" w:sz="0" w:space="0" w:color="auto"/>
        <w:bottom w:val="none" w:sz="0" w:space="0" w:color="auto"/>
        <w:right w:val="none" w:sz="0" w:space="0" w:color="auto"/>
      </w:divBdr>
    </w:div>
    <w:div w:id="306788789">
      <w:bodyDiv w:val="1"/>
      <w:marLeft w:val="0"/>
      <w:marRight w:val="0"/>
      <w:marTop w:val="0"/>
      <w:marBottom w:val="0"/>
      <w:divBdr>
        <w:top w:val="none" w:sz="0" w:space="0" w:color="auto"/>
        <w:left w:val="none" w:sz="0" w:space="0" w:color="auto"/>
        <w:bottom w:val="none" w:sz="0" w:space="0" w:color="auto"/>
        <w:right w:val="none" w:sz="0" w:space="0" w:color="auto"/>
      </w:divBdr>
    </w:div>
    <w:div w:id="447092042">
      <w:bodyDiv w:val="1"/>
      <w:marLeft w:val="0"/>
      <w:marRight w:val="0"/>
      <w:marTop w:val="0"/>
      <w:marBottom w:val="0"/>
      <w:divBdr>
        <w:top w:val="none" w:sz="0" w:space="0" w:color="auto"/>
        <w:left w:val="none" w:sz="0" w:space="0" w:color="auto"/>
        <w:bottom w:val="none" w:sz="0" w:space="0" w:color="auto"/>
        <w:right w:val="none" w:sz="0" w:space="0" w:color="auto"/>
      </w:divBdr>
    </w:div>
    <w:div w:id="597450083">
      <w:bodyDiv w:val="1"/>
      <w:marLeft w:val="0"/>
      <w:marRight w:val="0"/>
      <w:marTop w:val="0"/>
      <w:marBottom w:val="0"/>
      <w:divBdr>
        <w:top w:val="none" w:sz="0" w:space="0" w:color="auto"/>
        <w:left w:val="none" w:sz="0" w:space="0" w:color="auto"/>
        <w:bottom w:val="none" w:sz="0" w:space="0" w:color="auto"/>
        <w:right w:val="none" w:sz="0" w:space="0" w:color="auto"/>
      </w:divBdr>
    </w:div>
    <w:div w:id="1157041121">
      <w:bodyDiv w:val="1"/>
      <w:marLeft w:val="0"/>
      <w:marRight w:val="0"/>
      <w:marTop w:val="0"/>
      <w:marBottom w:val="0"/>
      <w:divBdr>
        <w:top w:val="none" w:sz="0" w:space="0" w:color="auto"/>
        <w:left w:val="none" w:sz="0" w:space="0" w:color="auto"/>
        <w:bottom w:val="none" w:sz="0" w:space="0" w:color="auto"/>
        <w:right w:val="none" w:sz="0" w:space="0" w:color="auto"/>
      </w:divBdr>
    </w:div>
    <w:div w:id="1223952164">
      <w:bodyDiv w:val="1"/>
      <w:marLeft w:val="0"/>
      <w:marRight w:val="0"/>
      <w:marTop w:val="0"/>
      <w:marBottom w:val="0"/>
      <w:divBdr>
        <w:top w:val="none" w:sz="0" w:space="0" w:color="auto"/>
        <w:left w:val="none" w:sz="0" w:space="0" w:color="auto"/>
        <w:bottom w:val="none" w:sz="0" w:space="0" w:color="auto"/>
        <w:right w:val="none" w:sz="0" w:space="0" w:color="auto"/>
      </w:divBdr>
    </w:div>
    <w:div w:id="1617372054">
      <w:bodyDiv w:val="1"/>
      <w:marLeft w:val="0"/>
      <w:marRight w:val="0"/>
      <w:marTop w:val="0"/>
      <w:marBottom w:val="0"/>
      <w:divBdr>
        <w:top w:val="none" w:sz="0" w:space="0" w:color="auto"/>
        <w:left w:val="none" w:sz="0" w:space="0" w:color="auto"/>
        <w:bottom w:val="none" w:sz="0" w:space="0" w:color="auto"/>
        <w:right w:val="none" w:sz="0" w:space="0" w:color="auto"/>
      </w:divBdr>
    </w:div>
    <w:div w:id="1787232872">
      <w:bodyDiv w:val="1"/>
      <w:marLeft w:val="0"/>
      <w:marRight w:val="0"/>
      <w:marTop w:val="0"/>
      <w:marBottom w:val="0"/>
      <w:divBdr>
        <w:top w:val="none" w:sz="0" w:space="0" w:color="auto"/>
        <w:left w:val="none" w:sz="0" w:space="0" w:color="auto"/>
        <w:bottom w:val="none" w:sz="0" w:space="0" w:color="auto"/>
        <w:right w:val="none" w:sz="0" w:space="0" w:color="auto"/>
      </w:divBdr>
    </w:div>
    <w:div w:id="1845049001">
      <w:bodyDiv w:val="1"/>
      <w:marLeft w:val="0"/>
      <w:marRight w:val="0"/>
      <w:marTop w:val="0"/>
      <w:marBottom w:val="0"/>
      <w:divBdr>
        <w:top w:val="none" w:sz="0" w:space="0" w:color="auto"/>
        <w:left w:val="none" w:sz="0" w:space="0" w:color="auto"/>
        <w:bottom w:val="none" w:sz="0" w:space="0" w:color="auto"/>
        <w:right w:val="none" w:sz="0" w:space="0" w:color="auto"/>
      </w:divBdr>
    </w:div>
    <w:div w:id="1966040833">
      <w:bodyDiv w:val="1"/>
      <w:marLeft w:val="0"/>
      <w:marRight w:val="0"/>
      <w:marTop w:val="0"/>
      <w:marBottom w:val="0"/>
      <w:divBdr>
        <w:top w:val="none" w:sz="0" w:space="0" w:color="auto"/>
        <w:left w:val="none" w:sz="0" w:space="0" w:color="auto"/>
        <w:bottom w:val="none" w:sz="0" w:space="0" w:color="auto"/>
        <w:right w:val="none" w:sz="0" w:space="0" w:color="auto"/>
      </w:divBdr>
    </w:div>
    <w:div w:id="2127043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427C42-E115-4788-9D29-858127349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5254</Words>
  <Characters>28898</Characters>
  <Application>Microsoft Office Word</Application>
  <DocSecurity>0</DocSecurity>
  <Lines>240</Lines>
  <Paragraphs>68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DECLARATORIA DE LA</vt:lpstr>
      <vt:lpstr>DECLARATORIA DE LA</vt:lpstr>
    </vt:vector>
  </TitlesOfParts>
  <Company>Hewlett-Packard Company</Company>
  <LinksUpToDate>false</LinksUpToDate>
  <CharactersWithSpaces>34084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DECLARATORIA DE LA</dc:title>
  <dc:creator>Aldo</dc:creator>
  <cp:lastModifiedBy>Ignacio Sam</cp:lastModifiedBy>
  <cp:revision>6</cp:revision>
  <dcterms:created xsi:type="dcterms:W3CDTF">2011-06-11T23:59:00Z</dcterms:created>
  <dcterms:modified xsi:type="dcterms:W3CDTF">2011-07-21T23:20:00Z</dcterms:modified>
</cp:coreProperties>
</file>