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B9" w:rsidRPr="00664614" w:rsidRDefault="007648B9" w:rsidP="00C44AD7">
      <w:pPr>
        <w:ind w:left="2124" w:hanging="2124"/>
        <w:jc w:val="center"/>
        <w:rPr>
          <w:rFonts w:ascii="Arial" w:hAnsi="Arial"/>
          <w:b/>
          <w:sz w:val="28"/>
        </w:rPr>
      </w:pPr>
    </w:p>
    <w:p w:rsidR="007648B9" w:rsidRPr="00664614" w:rsidRDefault="007648B9" w:rsidP="00C44AD7">
      <w:pPr>
        <w:ind w:left="708" w:hanging="708"/>
        <w:jc w:val="center"/>
        <w:rPr>
          <w:rFonts w:ascii="Arial" w:hAnsi="Arial"/>
          <w:b/>
          <w:sz w:val="28"/>
        </w:rPr>
      </w:pPr>
    </w:p>
    <w:p w:rsidR="007648B9" w:rsidRPr="00664614" w:rsidRDefault="007648B9" w:rsidP="00C44AD7">
      <w:pPr>
        <w:ind w:left="708" w:hanging="708"/>
        <w:jc w:val="center"/>
        <w:rPr>
          <w:rFonts w:ascii="Arial" w:hAnsi="Arial"/>
          <w:b/>
          <w:sz w:val="28"/>
        </w:rPr>
      </w:pPr>
    </w:p>
    <w:p w:rsidR="007648B9" w:rsidRPr="00664614" w:rsidRDefault="007648B9" w:rsidP="00C44AD7">
      <w:pPr>
        <w:pStyle w:val="Ttulo4"/>
      </w:pPr>
      <w:r w:rsidRPr="00664614">
        <w:t>DECLARATORIA DE LA</w:t>
      </w:r>
    </w:p>
    <w:p w:rsidR="007648B9" w:rsidRPr="00664614" w:rsidRDefault="007648B9" w:rsidP="00C44AD7">
      <w:pPr>
        <w:ind w:left="708" w:hanging="708"/>
        <w:jc w:val="center"/>
        <w:rPr>
          <w:rFonts w:ascii="Arial" w:hAnsi="Arial"/>
          <w:sz w:val="28"/>
        </w:rPr>
      </w:pPr>
    </w:p>
    <w:p w:rsidR="007648B9" w:rsidRPr="00664614" w:rsidRDefault="007648B9" w:rsidP="00C44AD7">
      <w:pPr>
        <w:pStyle w:val="Ttulo4"/>
      </w:pPr>
      <w:r w:rsidRPr="00664614">
        <w:t>XXX</w:t>
      </w:r>
      <w:r>
        <w:t>IX</w:t>
      </w:r>
      <w:r w:rsidRPr="00664614">
        <w:t xml:space="preserve"> REUNIÓN ORDINARIA DE LA</w:t>
      </w:r>
    </w:p>
    <w:p w:rsidR="007648B9" w:rsidRPr="00664614" w:rsidRDefault="007648B9" w:rsidP="00C44AD7">
      <w:pPr>
        <w:pStyle w:val="Ttulo4"/>
      </w:pPr>
    </w:p>
    <w:p w:rsidR="007648B9" w:rsidRPr="00664614" w:rsidRDefault="007648B9" w:rsidP="00C44AD7">
      <w:pPr>
        <w:pStyle w:val="Ttulo4"/>
      </w:pPr>
      <w:r w:rsidRPr="00664614">
        <w:t>CONFERENCIA NACIONAL DE GOBERNADORES</w:t>
      </w:r>
    </w:p>
    <w:p w:rsidR="007648B9" w:rsidRPr="00664614" w:rsidRDefault="007648B9" w:rsidP="00C44AD7">
      <w:pPr>
        <w:ind w:left="708" w:hanging="708"/>
        <w:jc w:val="center"/>
        <w:rPr>
          <w:rFonts w:ascii="Arial" w:hAnsi="Arial"/>
          <w:sz w:val="28"/>
        </w:rPr>
      </w:pPr>
    </w:p>
    <w:p w:rsidR="007648B9" w:rsidRPr="00664614" w:rsidRDefault="007648B9" w:rsidP="00C44AD7">
      <w:pPr>
        <w:jc w:val="center"/>
        <w:rPr>
          <w:rFonts w:ascii="Arial" w:hAnsi="Arial"/>
          <w:b/>
          <w:sz w:val="28"/>
        </w:rPr>
      </w:pPr>
    </w:p>
    <w:p w:rsidR="007648B9" w:rsidRPr="00664614" w:rsidRDefault="007648B9" w:rsidP="00C44AD7">
      <w:pPr>
        <w:jc w:val="center"/>
        <w:rPr>
          <w:rFonts w:ascii="Arial" w:hAnsi="Arial"/>
          <w:sz w:val="28"/>
        </w:rPr>
      </w:pPr>
    </w:p>
    <w:p w:rsidR="007648B9" w:rsidRPr="00664614" w:rsidRDefault="007648B9" w:rsidP="00C44AD7">
      <w:pPr>
        <w:jc w:val="center"/>
        <w:rPr>
          <w:rFonts w:ascii="Arial" w:hAnsi="Arial"/>
          <w:sz w:val="28"/>
        </w:rPr>
      </w:pPr>
    </w:p>
    <w:p w:rsidR="007648B9" w:rsidRPr="00664614" w:rsidRDefault="007648B9" w:rsidP="00C44AD7">
      <w:pPr>
        <w:jc w:val="center"/>
        <w:rPr>
          <w:rFonts w:ascii="Arial" w:hAnsi="Arial"/>
          <w:sz w:val="28"/>
        </w:rPr>
      </w:pPr>
    </w:p>
    <w:p w:rsidR="007648B9" w:rsidRPr="00914BAA" w:rsidRDefault="00DD0E7B" w:rsidP="00C44AD7">
      <w:pPr>
        <w:jc w:val="center"/>
        <w:rPr>
          <w:rFonts w:ascii="Arial" w:hAnsi="Arial"/>
          <w:sz w:val="28"/>
        </w:rPr>
      </w:pPr>
      <w:r>
        <w:rPr>
          <w:rFonts w:ascii="Arial" w:hAnsi="Arial"/>
          <w:noProof/>
          <w:sz w:val="28"/>
          <w:lang w:eastAsia="es-MX"/>
        </w:rPr>
        <w:drawing>
          <wp:inline distT="0" distB="0" distL="0" distR="0">
            <wp:extent cx="2501900" cy="3073400"/>
            <wp:effectExtent l="19050" t="0" r="0" b="0"/>
            <wp:docPr id="3" name="Imagen 1" descr="Log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Bi-Centenario"/>
                    <pic:cNvPicPr>
                      <a:picLocks noChangeAspect="1" noChangeArrowheads="1"/>
                    </pic:cNvPicPr>
                  </pic:nvPicPr>
                  <pic:blipFill>
                    <a:blip r:embed="rId7" cstate="print"/>
                    <a:srcRect/>
                    <a:stretch>
                      <a:fillRect/>
                    </a:stretch>
                  </pic:blipFill>
                  <pic:spPr bwMode="auto">
                    <a:xfrm>
                      <a:off x="0" y="0"/>
                      <a:ext cx="2501900" cy="3073400"/>
                    </a:xfrm>
                    <a:prstGeom prst="rect">
                      <a:avLst/>
                    </a:prstGeom>
                    <a:noFill/>
                    <a:ln w="9525">
                      <a:noFill/>
                      <a:miter lim="800000"/>
                      <a:headEnd/>
                      <a:tailEnd/>
                    </a:ln>
                  </pic:spPr>
                </pic:pic>
              </a:graphicData>
            </a:graphic>
          </wp:inline>
        </w:drawing>
      </w:r>
    </w:p>
    <w:p w:rsidR="007648B9" w:rsidRPr="00664614" w:rsidRDefault="007648B9" w:rsidP="00C44AD7">
      <w:pPr>
        <w:jc w:val="center"/>
        <w:rPr>
          <w:rFonts w:ascii="Arial" w:hAnsi="Arial"/>
          <w:sz w:val="28"/>
        </w:rPr>
      </w:pPr>
    </w:p>
    <w:p w:rsidR="007648B9" w:rsidRPr="00664614" w:rsidRDefault="007648B9" w:rsidP="00C44AD7">
      <w:pPr>
        <w:jc w:val="center"/>
        <w:rPr>
          <w:rFonts w:ascii="Arial" w:hAnsi="Arial"/>
          <w:sz w:val="28"/>
        </w:rPr>
      </w:pPr>
    </w:p>
    <w:p w:rsidR="007648B9" w:rsidRPr="00664614" w:rsidRDefault="007648B9" w:rsidP="00C44AD7"/>
    <w:p w:rsidR="007648B9" w:rsidRPr="00664614" w:rsidRDefault="007648B9" w:rsidP="00C44AD7"/>
    <w:p w:rsidR="007648B9" w:rsidRPr="00664614" w:rsidRDefault="007648B9" w:rsidP="00C44AD7">
      <w:pPr>
        <w:pStyle w:val="Ttulo4"/>
      </w:pPr>
      <w:r>
        <w:t>CIUDAD VICTORIA, TAMAULIPAS</w:t>
      </w:r>
    </w:p>
    <w:p w:rsidR="007648B9" w:rsidRPr="00664614" w:rsidRDefault="007648B9" w:rsidP="00C44AD7"/>
    <w:p w:rsidR="007648B9" w:rsidRPr="00664614" w:rsidRDefault="007648B9" w:rsidP="00C44AD7">
      <w:pPr>
        <w:jc w:val="center"/>
        <w:rPr>
          <w:rFonts w:ascii="Arial" w:hAnsi="Arial"/>
          <w:b/>
          <w:sz w:val="36"/>
        </w:rPr>
      </w:pPr>
      <w:r>
        <w:rPr>
          <w:rFonts w:ascii="Arial" w:hAnsi="Arial"/>
          <w:b/>
          <w:sz w:val="36"/>
        </w:rPr>
        <w:t>JUNIO 9, 2010</w:t>
      </w:r>
    </w:p>
    <w:p w:rsidR="007648B9" w:rsidRPr="00664614" w:rsidRDefault="007648B9" w:rsidP="00C44AD7">
      <w:pPr>
        <w:pStyle w:val="Epgrafe"/>
        <w:spacing w:before="0" w:after="0"/>
        <w:jc w:val="center"/>
        <w:rPr>
          <w:rFonts w:ascii="Arial" w:hAnsi="Arial"/>
          <w:sz w:val="44"/>
        </w:rPr>
      </w:pPr>
    </w:p>
    <w:p w:rsidR="007648B9" w:rsidRPr="00664614" w:rsidRDefault="007648B9" w:rsidP="00C44AD7">
      <w:pPr>
        <w:jc w:val="both"/>
        <w:rPr>
          <w:rFonts w:ascii="Arial" w:hAnsi="Arial"/>
          <w:sz w:val="28"/>
        </w:rPr>
      </w:pPr>
    </w:p>
    <w:p w:rsidR="007648B9" w:rsidRPr="00664614" w:rsidRDefault="007648B9" w:rsidP="00C44AD7">
      <w:pPr>
        <w:jc w:val="both"/>
        <w:rPr>
          <w:rFonts w:ascii="Arial" w:hAnsi="Arial"/>
          <w:sz w:val="28"/>
        </w:rPr>
      </w:pPr>
    </w:p>
    <w:p w:rsidR="007648B9" w:rsidRPr="00664614" w:rsidRDefault="007648B9" w:rsidP="00C44AD7">
      <w:pPr>
        <w:jc w:val="both"/>
        <w:rPr>
          <w:rFonts w:ascii="Arial" w:hAnsi="Arial"/>
          <w:sz w:val="28"/>
        </w:rPr>
        <w:sectPr w:rsidR="007648B9" w:rsidRPr="00664614" w:rsidSect="00BA56BC">
          <w:headerReference w:type="default" r:id="rId8"/>
          <w:footerReference w:type="even" r:id="rId9"/>
          <w:footerReference w:type="default" r:id="rId10"/>
          <w:pgSz w:w="12242" w:h="15842" w:code="1"/>
          <w:pgMar w:top="1418" w:right="1701" w:bottom="1418" w:left="1701" w:header="720" w:footer="720" w:gutter="0"/>
          <w:cols w:space="708"/>
          <w:titlePg/>
          <w:docGrid w:linePitch="360"/>
        </w:sectPr>
      </w:pPr>
    </w:p>
    <w:p w:rsidR="007648B9" w:rsidRDefault="007648B9" w:rsidP="00C44AD7">
      <w:pPr>
        <w:spacing w:line="360" w:lineRule="auto"/>
        <w:jc w:val="both"/>
        <w:rPr>
          <w:rFonts w:ascii="Arial" w:hAnsi="Arial" w:cs="Arial"/>
          <w:sz w:val="28"/>
          <w:szCs w:val="28"/>
        </w:rPr>
      </w:pPr>
      <w:r w:rsidRPr="00664614">
        <w:rPr>
          <w:rFonts w:ascii="Arial" w:hAnsi="Arial" w:cs="Arial"/>
          <w:sz w:val="28"/>
          <w:szCs w:val="28"/>
        </w:rPr>
        <w:lastRenderedPageBreak/>
        <w:t xml:space="preserve">En </w:t>
      </w:r>
      <w:r>
        <w:rPr>
          <w:rFonts w:ascii="Arial" w:hAnsi="Arial" w:cs="Arial"/>
          <w:sz w:val="28"/>
          <w:szCs w:val="28"/>
        </w:rPr>
        <w:t>Ciudad Victoria, Tamaulipas, el 9 de junio de 2010, se llevó a cabo la XXXIX Reunión Ordinaria de la Conferencia Nacional de Gobernadores, con la presencia de los Titulares de los Poderes Ejecutivos de las Entidades Federativas que a continuación se mencionan:</w:t>
      </w:r>
    </w:p>
    <w:p w:rsidR="007648B9" w:rsidRPr="00664614" w:rsidRDefault="007648B9" w:rsidP="00C44AD7">
      <w:pPr>
        <w:tabs>
          <w:tab w:val="left" w:pos="2205"/>
        </w:tabs>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166"/>
        <w:gridCol w:w="2691"/>
      </w:tblGrid>
      <w:tr w:rsidR="007648B9" w:rsidRPr="00664614" w:rsidTr="008D3BEE">
        <w:trPr>
          <w:cantSplit/>
          <w:trHeight w:val="322"/>
          <w:jc w:val="center"/>
        </w:trPr>
        <w:tc>
          <w:tcPr>
            <w:tcW w:w="6166" w:type="dxa"/>
          </w:tcPr>
          <w:p w:rsidR="00C4059D" w:rsidRPr="00C4059D" w:rsidRDefault="00C4059D" w:rsidP="00496B68">
            <w:pPr>
              <w:rPr>
                <w:rFonts w:ascii="Arial" w:hAnsi="Arial" w:cs="Arial"/>
                <w:sz w:val="28"/>
                <w:szCs w:val="28"/>
                <w:lang w:val="es-ES"/>
              </w:rPr>
            </w:pPr>
          </w:p>
          <w:p w:rsidR="00C4059D" w:rsidRPr="00071441" w:rsidRDefault="007648B9" w:rsidP="00496B68">
            <w:pPr>
              <w:rPr>
                <w:rFonts w:ascii="Arial" w:hAnsi="Arial" w:cs="Arial"/>
                <w:sz w:val="28"/>
                <w:szCs w:val="28"/>
                <w:lang w:val="pt-BR"/>
              </w:rPr>
            </w:pPr>
            <w:proofErr w:type="spellStart"/>
            <w:r w:rsidRPr="00071441">
              <w:rPr>
                <w:rFonts w:ascii="Arial" w:hAnsi="Arial" w:cs="Arial"/>
                <w:sz w:val="28"/>
                <w:szCs w:val="28"/>
                <w:lang w:val="pt-BR"/>
              </w:rPr>
              <w:t>Mtro</w:t>
            </w:r>
            <w:proofErr w:type="spellEnd"/>
            <w:r w:rsidRPr="00071441">
              <w:rPr>
                <w:rFonts w:ascii="Arial" w:hAnsi="Arial" w:cs="Arial"/>
                <w:sz w:val="28"/>
                <w:szCs w:val="28"/>
                <w:lang w:val="pt-BR"/>
              </w:rPr>
              <w:t xml:space="preserve">. José Guadalupe </w:t>
            </w:r>
            <w:proofErr w:type="spellStart"/>
            <w:r w:rsidRPr="00071441">
              <w:rPr>
                <w:rFonts w:ascii="Arial" w:hAnsi="Arial" w:cs="Arial"/>
                <w:sz w:val="28"/>
                <w:szCs w:val="28"/>
                <w:lang w:val="pt-BR"/>
              </w:rPr>
              <w:t>Osuna</w:t>
            </w:r>
            <w:proofErr w:type="spellEnd"/>
            <w:r w:rsidRPr="00071441">
              <w:rPr>
                <w:rFonts w:ascii="Arial" w:hAnsi="Arial" w:cs="Arial"/>
                <w:sz w:val="28"/>
                <w:szCs w:val="28"/>
                <w:lang w:val="pt-BR"/>
              </w:rPr>
              <w:t xml:space="preserve"> </w:t>
            </w:r>
            <w:proofErr w:type="spellStart"/>
            <w:r w:rsidRPr="00071441">
              <w:rPr>
                <w:rFonts w:ascii="Arial" w:hAnsi="Arial" w:cs="Arial"/>
                <w:sz w:val="28"/>
                <w:szCs w:val="28"/>
                <w:lang w:val="pt-BR"/>
              </w:rPr>
              <w:t>Millán</w:t>
            </w:r>
            <w:proofErr w:type="spellEnd"/>
          </w:p>
        </w:tc>
        <w:tc>
          <w:tcPr>
            <w:tcW w:w="2691" w:type="dxa"/>
          </w:tcPr>
          <w:p w:rsidR="00C4059D" w:rsidRPr="00C4059D" w:rsidRDefault="00C4059D" w:rsidP="00496B68">
            <w:pPr>
              <w:rPr>
                <w:rFonts w:ascii="Arial" w:hAnsi="Arial" w:cs="Arial"/>
                <w:sz w:val="28"/>
                <w:szCs w:val="28"/>
                <w:lang w:val="pt-BR"/>
              </w:rPr>
            </w:pPr>
          </w:p>
          <w:p w:rsidR="007648B9" w:rsidRDefault="007648B9" w:rsidP="00496B68">
            <w:pPr>
              <w:rPr>
                <w:rFonts w:ascii="Arial" w:hAnsi="Arial" w:cs="Arial"/>
                <w:sz w:val="28"/>
                <w:szCs w:val="28"/>
              </w:rPr>
            </w:pPr>
            <w:r>
              <w:rPr>
                <w:rFonts w:ascii="Arial" w:hAnsi="Arial" w:cs="Arial"/>
                <w:sz w:val="28"/>
                <w:szCs w:val="28"/>
              </w:rPr>
              <w:t>Baja California</w:t>
            </w:r>
          </w:p>
        </w:tc>
      </w:tr>
      <w:tr w:rsidR="007648B9" w:rsidRPr="00F4385D" w:rsidTr="00496B68">
        <w:trPr>
          <w:cantSplit/>
          <w:trHeight w:val="555"/>
          <w:jc w:val="center"/>
        </w:trPr>
        <w:tc>
          <w:tcPr>
            <w:tcW w:w="6166" w:type="dxa"/>
          </w:tcPr>
          <w:p w:rsidR="007648B9" w:rsidRPr="00652A13" w:rsidRDefault="007648B9" w:rsidP="00496B68">
            <w:pPr>
              <w:rPr>
                <w:rFonts w:ascii="Arial" w:hAnsi="Arial" w:cs="Arial"/>
                <w:sz w:val="28"/>
                <w:szCs w:val="28"/>
                <w:lang w:val="pt-BR"/>
              </w:rPr>
            </w:pPr>
          </w:p>
          <w:p w:rsidR="007648B9" w:rsidRPr="00652A13" w:rsidRDefault="007648B9" w:rsidP="00496B68">
            <w:pPr>
              <w:rPr>
                <w:rFonts w:ascii="Arial" w:hAnsi="Arial" w:cs="Arial"/>
                <w:sz w:val="28"/>
                <w:szCs w:val="28"/>
                <w:lang w:val="pt-BR"/>
              </w:rPr>
            </w:pPr>
            <w:r w:rsidRPr="00652A13">
              <w:rPr>
                <w:rFonts w:ascii="Arial" w:hAnsi="Arial" w:cs="Arial"/>
                <w:sz w:val="28"/>
                <w:szCs w:val="28"/>
                <w:lang w:val="pt-BR"/>
              </w:rPr>
              <w:t xml:space="preserve">Lic. Fernando </w:t>
            </w:r>
            <w:proofErr w:type="spellStart"/>
            <w:r w:rsidRPr="00652A13">
              <w:rPr>
                <w:rFonts w:ascii="Arial" w:hAnsi="Arial" w:cs="Arial"/>
                <w:sz w:val="28"/>
                <w:szCs w:val="28"/>
                <w:lang w:val="pt-BR"/>
              </w:rPr>
              <w:t>Eutimio</w:t>
            </w:r>
            <w:proofErr w:type="spellEnd"/>
            <w:r w:rsidRPr="00652A13">
              <w:rPr>
                <w:rFonts w:ascii="Arial" w:hAnsi="Arial" w:cs="Arial"/>
                <w:sz w:val="28"/>
                <w:szCs w:val="28"/>
                <w:lang w:val="pt-BR"/>
              </w:rPr>
              <w:t xml:space="preserve"> Ortega </w:t>
            </w:r>
            <w:proofErr w:type="spellStart"/>
            <w:r w:rsidRPr="00652A13">
              <w:rPr>
                <w:rFonts w:ascii="Arial" w:hAnsi="Arial" w:cs="Arial"/>
                <w:sz w:val="28"/>
                <w:szCs w:val="28"/>
                <w:lang w:val="pt-BR"/>
              </w:rPr>
              <w:t>Bernés</w:t>
            </w:r>
            <w:proofErr w:type="spellEnd"/>
          </w:p>
        </w:tc>
        <w:tc>
          <w:tcPr>
            <w:tcW w:w="2691" w:type="dxa"/>
          </w:tcPr>
          <w:p w:rsidR="007648B9" w:rsidRPr="00652A13" w:rsidRDefault="007648B9" w:rsidP="00496B68">
            <w:pPr>
              <w:rPr>
                <w:rFonts w:ascii="Arial" w:hAnsi="Arial" w:cs="Arial"/>
                <w:sz w:val="28"/>
                <w:szCs w:val="28"/>
                <w:lang w:val="pt-BR"/>
              </w:rPr>
            </w:pPr>
          </w:p>
          <w:p w:rsidR="007648B9" w:rsidRPr="00F4385D" w:rsidRDefault="007648B9" w:rsidP="00496B68">
            <w:pPr>
              <w:rPr>
                <w:rFonts w:ascii="Arial" w:hAnsi="Arial" w:cs="Arial"/>
                <w:sz w:val="28"/>
                <w:szCs w:val="28"/>
              </w:rPr>
            </w:pPr>
            <w:r w:rsidRPr="00664614">
              <w:rPr>
                <w:rFonts w:ascii="Arial" w:hAnsi="Arial" w:cs="Arial"/>
                <w:sz w:val="28"/>
                <w:szCs w:val="28"/>
              </w:rPr>
              <w:t>Campeche</w:t>
            </w:r>
          </w:p>
        </w:tc>
      </w:tr>
      <w:tr w:rsidR="007648B9" w:rsidRPr="00664614" w:rsidTr="00496B68">
        <w:trPr>
          <w:cantSplit/>
          <w:trHeight w:val="555"/>
          <w:jc w:val="center"/>
        </w:trPr>
        <w:tc>
          <w:tcPr>
            <w:tcW w:w="6166" w:type="dxa"/>
          </w:tcPr>
          <w:p w:rsidR="007648B9" w:rsidRDefault="007648B9" w:rsidP="00F4385D">
            <w:pPr>
              <w:rPr>
                <w:rFonts w:ascii="Arial" w:hAnsi="Arial" w:cs="Arial"/>
                <w:sz w:val="28"/>
                <w:szCs w:val="28"/>
              </w:rPr>
            </w:pPr>
          </w:p>
          <w:p w:rsidR="007648B9" w:rsidRPr="00F4385D" w:rsidRDefault="007648B9" w:rsidP="00496B68">
            <w:pPr>
              <w:rPr>
                <w:rFonts w:ascii="Arial" w:hAnsi="Arial" w:cs="Arial"/>
                <w:sz w:val="28"/>
                <w:szCs w:val="28"/>
              </w:rPr>
            </w:pPr>
            <w:r w:rsidRPr="00F4385D">
              <w:rPr>
                <w:rFonts w:ascii="Arial" w:hAnsi="Arial" w:cs="Arial"/>
                <w:sz w:val="28"/>
                <w:szCs w:val="28"/>
              </w:rPr>
              <w:t>Prof. Humberto Moreira Valdés</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Coahuila</w:t>
            </w:r>
          </w:p>
        </w:tc>
      </w:tr>
      <w:tr w:rsidR="007648B9" w:rsidRPr="00664614" w:rsidTr="00496B68">
        <w:trPr>
          <w:cantSplit/>
          <w:trHeight w:val="555"/>
          <w:jc w:val="center"/>
        </w:trPr>
        <w:tc>
          <w:tcPr>
            <w:tcW w:w="6166" w:type="dxa"/>
          </w:tcPr>
          <w:p w:rsidR="007648B9" w:rsidRPr="00F4385D" w:rsidRDefault="007648B9" w:rsidP="00496B68">
            <w:pPr>
              <w:rPr>
                <w:rFonts w:ascii="Arial" w:hAnsi="Arial" w:cs="Arial"/>
                <w:sz w:val="28"/>
                <w:szCs w:val="28"/>
              </w:rPr>
            </w:pPr>
          </w:p>
          <w:p w:rsidR="007648B9" w:rsidRPr="00C8354E" w:rsidRDefault="007648B9" w:rsidP="00496B68">
            <w:pPr>
              <w:rPr>
                <w:rFonts w:ascii="Arial" w:hAnsi="Arial" w:cs="Arial"/>
                <w:sz w:val="28"/>
                <w:szCs w:val="28"/>
              </w:rPr>
            </w:pPr>
            <w:r w:rsidRPr="00F4385D">
              <w:rPr>
                <w:rFonts w:ascii="Arial" w:hAnsi="Arial" w:cs="Arial"/>
                <w:sz w:val="28"/>
                <w:szCs w:val="28"/>
              </w:rPr>
              <w:t>Lic. José Reyes Baeza Terrazas</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Chihuahua</w:t>
            </w:r>
          </w:p>
        </w:tc>
      </w:tr>
      <w:tr w:rsidR="007648B9" w:rsidRPr="006C06CA" w:rsidTr="00496B68">
        <w:trPr>
          <w:cantSplit/>
          <w:trHeight w:val="555"/>
          <w:jc w:val="center"/>
        </w:trPr>
        <w:tc>
          <w:tcPr>
            <w:tcW w:w="6166" w:type="dxa"/>
          </w:tcPr>
          <w:p w:rsidR="007648B9" w:rsidRDefault="007648B9" w:rsidP="00496B68">
            <w:pPr>
              <w:rPr>
                <w:rFonts w:ascii="Arial" w:hAnsi="Arial" w:cs="Arial"/>
                <w:sz w:val="28"/>
                <w:szCs w:val="28"/>
                <w:lang w:val="pt-BR"/>
              </w:rPr>
            </w:pPr>
          </w:p>
          <w:p w:rsidR="007648B9" w:rsidRPr="006C06CA" w:rsidRDefault="007648B9" w:rsidP="00496B68">
            <w:pPr>
              <w:rPr>
                <w:rFonts w:ascii="Arial" w:hAnsi="Arial" w:cs="Arial"/>
                <w:sz w:val="28"/>
                <w:szCs w:val="28"/>
                <w:lang w:val="pt-BR"/>
              </w:rPr>
            </w:pPr>
            <w:r w:rsidRPr="006C06CA">
              <w:rPr>
                <w:rFonts w:ascii="Arial" w:hAnsi="Arial" w:cs="Arial"/>
                <w:sz w:val="28"/>
                <w:szCs w:val="28"/>
                <w:lang w:val="pt-BR"/>
              </w:rPr>
              <w:t>Lic. Miguel Ángel Osorio Chong</w:t>
            </w:r>
          </w:p>
        </w:tc>
        <w:tc>
          <w:tcPr>
            <w:tcW w:w="2691" w:type="dxa"/>
          </w:tcPr>
          <w:p w:rsidR="007648B9" w:rsidRDefault="007648B9" w:rsidP="00496B68">
            <w:pPr>
              <w:rPr>
                <w:rFonts w:ascii="Arial" w:hAnsi="Arial" w:cs="Arial"/>
                <w:sz w:val="28"/>
                <w:szCs w:val="28"/>
                <w:lang w:val="pt-BR"/>
              </w:rPr>
            </w:pPr>
          </w:p>
          <w:p w:rsidR="007648B9" w:rsidRPr="006C06CA" w:rsidRDefault="007648B9" w:rsidP="00496B68">
            <w:pPr>
              <w:rPr>
                <w:rFonts w:ascii="Arial" w:hAnsi="Arial" w:cs="Arial"/>
                <w:sz w:val="28"/>
                <w:szCs w:val="28"/>
                <w:lang w:val="pt-BR"/>
              </w:rPr>
            </w:pPr>
            <w:r>
              <w:rPr>
                <w:rFonts w:ascii="Arial" w:hAnsi="Arial" w:cs="Arial"/>
                <w:sz w:val="28"/>
                <w:szCs w:val="28"/>
                <w:lang w:val="pt-BR"/>
              </w:rPr>
              <w:t>Hidalgo</w:t>
            </w:r>
          </w:p>
        </w:tc>
      </w:tr>
      <w:tr w:rsidR="007648B9" w:rsidRPr="00664614" w:rsidTr="00496B68">
        <w:trPr>
          <w:cantSplit/>
          <w:trHeight w:val="555"/>
          <w:jc w:val="center"/>
        </w:trPr>
        <w:tc>
          <w:tcPr>
            <w:tcW w:w="6166" w:type="dxa"/>
          </w:tcPr>
          <w:p w:rsidR="007648B9" w:rsidRDefault="007648B9" w:rsidP="00496B68">
            <w:pPr>
              <w:rPr>
                <w:rFonts w:ascii="Arial" w:hAnsi="Arial" w:cs="Arial"/>
                <w:bCs/>
                <w:sz w:val="28"/>
                <w:szCs w:val="28"/>
              </w:rPr>
            </w:pPr>
          </w:p>
          <w:p w:rsidR="007648B9" w:rsidRPr="00F863AC" w:rsidRDefault="007648B9" w:rsidP="00496B68">
            <w:pPr>
              <w:rPr>
                <w:rFonts w:ascii="Arial" w:hAnsi="Arial" w:cs="Arial"/>
                <w:sz w:val="28"/>
                <w:szCs w:val="28"/>
                <w:lang w:val="es-ES"/>
              </w:rPr>
            </w:pPr>
            <w:r w:rsidRPr="00F863AC">
              <w:rPr>
                <w:rFonts w:ascii="Arial" w:hAnsi="Arial" w:cs="Arial"/>
                <w:bCs/>
                <w:sz w:val="28"/>
                <w:szCs w:val="28"/>
              </w:rPr>
              <w:t>C.</w:t>
            </w:r>
            <w:r>
              <w:rPr>
                <w:rFonts w:ascii="Arial" w:hAnsi="Arial" w:cs="Arial"/>
                <w:bCs/>
                <w:sz w:val="28"/>
                <w:szCs w:val="28"/>
              </w:rPr>
              <w:t xml:space="preserve"> </w:t>
            </w:r>
            <w:r w:rsidRPr="00F863AC">
              <w:rPr>
                <w:rFonts w:ascii="Arial" w:hAnsi="Arial" w:cs="Arial"/>
                <w:bCs/>
                <w:sz w:val="28"/>
                <w:szCs w:val="28"/>
              </w:rPr>
              <w:t>P. Emilio González Márquez</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Jalisco</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sidRPr="00664614">
              <w:rPr>
                <w:rFonts w:ascii="Arial" w:hAnsi="Arial" w:cs="Arial"/>
                <w:sz w:val="28"/>
                <w:szCs w:val="28"/>
              </w:rPr>
              <w:t>Lic. Enrique Peña Nieto</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M</w:t>
            </w:r>
            <w:r w:rsidRPr="00664614">
              <w:rPr>
                <w:rFonts w:ascii="Arial" w:hAnsi="Arial" w:cs="Arial"/>
                <w:sz w:val="28"/>
                <w:szCs w:val="28"/>
              </w:rPr>
              <w:t>éxico</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lang w:val="es-ES"/>
              </w:rPr>
            </w:pPr>
          </w:p>
          <w:p w:rsidR="007648B9" w:rsidRPr="006C06CA" w:rsidRDefault="007648B9" w:rsidP="00496B68">
            <w:pPr>
              <w:rPr>
                <w:rFonts w:ascii="Arial" w:hAnsi="Arial" w:cs="Arial"/>
                <w:sz w:val="28"/>
                <w:szCs w:val="28"/>
                <w:lang w:val="es-ES"/>
              </w:rPr>
            </w:pPr>
            <w:r w:rsidRPr="006C06CA">
              <w:rPr>
                <w:rFonts w:ascii="Arial" w:hAnsi="Arial" w:cs="Arial"/>
                <w:sz w:val="28"/>
                <w:szCs w:val="28"/>
                <w:lang w:val="es-ES"/>
              </w:rPr>
              <w:t>Mtro. Leonel Godoy Rangel</w:t>
            </w:r>
          </w:p>
        </w:tc>
        <w:tc>
          <w:tcPr>
            <w:tcW w:w="2691" w:type="dxa"/>
          </w:tcPr>
          <w:p w:rsidR="007648B9" w:rsidRDefault="007648B9" w:rsidP="00496B68">
            <w:pPr>
              <w:rPr>
                <w:rFonts w:ascii="Arial" w:hAnsi="Arial" w:cs="Arial"/>
                <w:sz w:val="28"/>
                <w:szCs w:val="28"/>
                <w:lang w:val="es-ES"/>
              </w:rPr>
            </w:pPr>
          </w:p>
          <w:p w:rsidR="007648B9" w:rsidRPr="006C06CA" w:rsidRDefault="007648B9" w:rsidP="00496B68">
            <w:pPr>
              <w:rPr>
                <w:rFonts w:ascii="Arial" w:hAnsi="Arial" w:cs="Arial"/>
                <w:sz w:val="28"/>
                <w:szCs w:val="28"/>
                <w:lang w:val="es-ES"/>
              </w:rPr>
            </w:pPr>
            <w:r w:rsidRPr="006C06CA">
              <w:rPr>
                <w:rFonts w:ascii="Arial" w:hAnsi="Arial" w:cs="Arial"/>
                <w:sz w:val="28"/>
                <w:szCs w:val="28"/>
                <w:lang w:val="es-ES"/>
              </w:rPr>
              <w:t>Michoacán</w:t>
            </w:r>
          </w:p>
        </w:tc>
      </w:tr>
      <w:tr w:rsidR="007648B9" w:rsidRPr="00664614" w:rsidTr="00496B68">
        <w:trPr>
          <w:cantSplit/>
          <w:trHeight w:val="555"/>
          <w:jc w:val="center"/>
        </w:trPr>
        <w:tc>
          <w:tcPr>
            <w:tcW w:w="6166" w:type="dxa"/>
          </w:tcPr>
          <w:p w:rsidR="007648B9" w:rsidRDefault="007648B9" w:rsidP="00496B68">
            <w:pPr>
              <w:rPr>
                <w:rFonts w:ascii="Arial" w:hAnsi="Arial" w:cs="Arial"/>
                <w:bCs/>
                <w:sz w:val="28"/>
                <w:szCs w:val="28"/>
              </w:rPr>
            </w:pPr>
          </w:p>
          <w:p w:rsidR="007648B9" w:rsidRPr="00392115" w:rsidRDefault="007648B9" w:rsidP="00496B68">
            <w:pPr>
              <w:rPr>
                <w:rFonts w:ascii="Arial" w:hAnsi="Arial" w:cs="Arial"/>
                <w:sz w:val="28"/>
                <w:szCs w:val="28"/>
              </w:rPr>
            </w:pPr>
            <w:r w:rsidRPr="00392115">
              <w:rPr>
                <w:rFonts w:ascii="Arial" w:hAnsi="Arial" w:cs="Arial"/>
                <w:bCs/>
                <w:sz w:val="28"/>
                <w:szCs w:val="28"/>
              </w:rPr>
              <w:t>Dr. Marco Antonio Adame Castillo</w:t>
            </w:r>
          </w:p>
        </w:tc>
        <w:tc>
          <w:tcPr>
            <w:tcW w:w="2691" w:type="dxa"/>
          </w:tcPr>
          <w:p w:rsidR="007648B9" w:rsidRDefault="007648B9" w:rsidP="00496B68">
            <w:pPr>
              <w:rPr>
                <w:rFonts w:ascii="Arial" w:hAnsi="Arial" w:cs="Arial"/>
                <w:sz w:val="28"/>
                <w:szCs w:val="28"/>
              </w:rPr>
            </w:pPr>
          </w:p>
          <w:p w:rsidR="007648B9" w:rsidRDefault="007648B9" w:rsidP="00496B68">
            <w:pPr>
              <w:rPr>
                <w:rFonts w:ascii="Arial" w:hAnsi="Arial" w:cs="Arial"/>
                <w:sz w:val="28"/>
                <w:szCs w:val="28"/>
              </w:rPr>
            </w:pPr>
            <w:r>
              <w:rPr>
                <w:rFonts w:ascii="Arial" w:hAnsi="Arial" w:cs="Arial"/>
                <w:sz w:val="28"/>
                <w:szCs w:val="28"/>
              </w:rPr>
              <w:t>Morelos</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7C0DCB" w:rsidRDefault="007648B9" w:rsidP="00496B68">
            <w:pPr>
              <w:rPr>
                <w:rFonts w:ascii="Arial" w:hAnsi="Arial" w:cs="Arial"/>
                <w:sz w:val="28"/>
                <w:szCs w:val="28"/>
              </w:rPr>
            </w:pPr>
            <w:r>
              <w:rPr>
                <w:rFonts w:ascii="Arial" w:hAnsi="Arial" w:cs="Arial"/>
                <w:sz w:val="28"/>
                <w:szCs w:val="28"/>
              </w:rPr>
              <w:t xml:space="preserve">Lic. </w:t>
            </w:r>
            <w:r w:rsidRPr="007C0DCB">
              <w:rPr>
                <w:rFonts w:ascii="Arial" w:hAnsi="Arial" w:cs="Arial"/>
                <w:sz w:val="28"/>
                <w:szCs w:val="28"/>
              </w:rPr>
              <w:t>Rodrigo Medina de la Cruz</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sidRPr="00664614">
              <w:rPr>
                <w:rFonts w:ascii="Arial" w:hAnsi="Arial" w:cs="Arial"/>
                <w:sz w:val="28"/>
                <w:szCs w:val="28"/>
              </w:rPr>
              <w:t>Nuevo León</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392115" w:rsidRDefault="007648B9" w:rsidP="00496B68">
            <w:pPr>
              <w:rPr>
                <w:rFonts w:ascii="Arial" w:hAnsi="Arial" w:cs="Arial"/>
                <w:bCs/>
                <w:sz w:val="28"/>
                <w:szCs w:val="28"/>
              </w:rPr>
            </w:pPr>
            <w:r w:rsidRPr="00392115">
              <w:rPr>
                <w:rFonts w:ascii="Arial" w:hAnsi="Arial" w:cs="Arial"/>
                <w:sz w:val="28"/>
                <w:szCs w:val="28"/>
              </w:rPr>
              <w:t>Lic. Mario Marín Torres</w:t>
            </w:r>
          </w:p>
        </w:tc>
        <w:tc>
          <w:tcPr>
            <w:tcW w:w="2691" w:type="dxa"/>
          </w:tcPr>
          <w:p w:rsidR="007648B9" w:rsidRDefault="007648B9" w:rsidP="00496B68">
            <w:pPr>
              <w:rPr>
                <w:rFonts w:ascii="Arial" w:hAnsi="Arial" w:cs="Arial"/>
                <w:sz w:val="28"/>
                <w:szCs w:val="28"/>
              </w:rPr>
            </w:pPr>
          </w:p>
          <w:p w:rsidR="007648B9" w:rsidRDefault="007648B9" w:rsidP="00496B68">
            <w:pPr>
              <w:rPr>
                <w:rFonts w:ascii="Arial" w:hAnsi="Arial" w:cs="Arial"/>
                <w:sz w:val="28"/>
                <w:szCs w:val="28"/>
              </w:rPr>
            </w:pPr>
            <w:r>
              <w:rPr>
                <w:rFonts w:ascii="Arial" w:hAnsi="Arial" w:cs="Arial"/>
                <w:sz w:val="28"/>
                <w:szCs w:val="28"/>
              </w:rPr>
              <w:t>Puebla</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lang w:val="es-ES"/>
              </w:rPr>
            </w:pPr>
          </w:p>
          <w:p w:rsidR="007648B9" w:rsidRPr="006C06CA" w:rsidRDefault="007648B9" w:rsidP="00496B68">
            <w:pPr>
              <w:rPr>
                <w:rFonts w:ascii="Arial" w:hAnsi="Arial" w:cs="Arial"/>
                <w:sz w:val="28"/>
                <w:szCs w:val="28"/>
              </w:rPr>
            </w:pPr>
            <w:r w:rsidRPr="00CE1A7A">
              <w:rPr>
                <w:rFonts w:ascii="Arial" w:hAnsi="Arial" w:cs="Arial"/>
                <w:sz w:val="28"/>
                <w:szCs w:val="28"/>
                <w:lang w:val="es-ES"/>
              </w:rPr>
              <w:t>Lic. Félix Arturo González Canto</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Quintana Roo</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70360F" w:rsidRDefault="007648B9" w:rsidP="00496B68">
            <w:pPr>
              <w:rPr>
                <w:rFonts w:ascii="Arial" w:hAnsi="Arial" w:cs="Arial"/>
                <w:sz w:val="28"/>
                <w:szCs w:val="28"/>
              </w:rPr>
            </w:pPr>
            <w:r>
              <w:rPr>
                <w:rFonts w:ascii="Arial" w:hAnsi="Arial" w:cs="Arial"/>
                <w:sz w:val="28"/>
                <w:szCs w:val="28"/>
              </w:rPr>
              <w:t xml:space="preserve">Dr. </w:t>
            </w:r>
            <w:r w:rsidRPr="007433EF">
              <w:rPr>
                <w:rFonts w:ascii="Arial" w:hAnsi="Arial" w:cs="Arial"/>
                <w:sz w:val="28"/>
                <w:szCs w:val="28"/>
              </w:rPr>
              <w:t xml:space="preserve">Fernando </w:t>
            </w:r>
            <w:proofErr w:type="spellStart"/>
            <w:r w:rsidRPr="007433EF">
              <w:rPr>
                <w:rFonts w:ascii="Arial" w:hAnsi="Arial" w:cs="Arial"/>
                <w:sz w:val="28"/>
                <w:szCs w:val="28"/>
              </w:rPr>
              <w:t>Toranzo</w:t>
            </w:r>
            <w:proofErr w:type="spellEnd"/>
            <w:r w:rsidRPr="007433EF">
              <w:rPr>
                <w:rFonts w:ascii="Arial" w:hAnsi="Arial" w:cs="Arial"/>
                <w:sz w:val="28"/>
                <w:szCs w:val="28"/>
              </w:rPr>
              <w:t xml:space="preserve"> Fernández</w:t>
            </w:r>
          </w:p>
        </w:tc>
        <w:tc>
          <w:tcPr>
            <w:tcW w:w="2691" w:type="dxa"/>
          </w:tcPr>
          <w:p w:rsidR="007648B9" w:rsidRDefault="007648B9" w:rsidP="00496B68">
            <w:pPr>
              <w:rPr>
                <w:rFonts w:ascii="Arial" w:hAnsi="Arial" w:cs="Arial"/>
                <w:sz w:val="28"/>
                <w:szCs w:val="28"/>
              </w:rPr>
            </w:pPr>
          </w:p>
          <w:p w:rsidR="007648B9" w:rsidRDefault="007648B9" w:rsidP="00496B68">
            <w:pPr>
              <w:rPr>
                <w:rFonts w:ascii="Arial" w:hAnsi="Arial" w:cs="Arial"/>
                <w:sz w:val="28"/>
                <w:szCs w:val="28"/>
              </w:rPr>
            </w:pPr>
            <w:r w:rsidRPr="00664614">
              <w:rPr>
                <w:rFonts w:ascii="Arial" w:hAnsi="Arial" w:cs="Arial"/>
                <w:sz w:val="28"/>
                <w:szCs w:val="28"/>
              </w:rPr>
              <w:t>San Luis Potosí</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C741A8" w:rsidRDefault="007648B9" w:rsidP="00496B68">
            <w:pPr>
              <w:rPr>
                <w:rFonts w:ascii="Arial" w:hAnsi="Arial" w:cs="Arial"/>
                <w:sz w:val="28"/>
                <w:szCs w:val="28"/>
              </w:rPr>
            </w:pPr>
            <w:r>
              <w:rPr>
                <w:rFonts w:ascii="Arial" w:hAnsi="Arial" w:cs="Arial"/>
                <w:sz w:val="28"/>
                <w:szCs w:val="28"/>
              </w:rPr>
              <w:t xml:space="preserve">Lic. </w:t>
            </w:r>
            <w:r w:rsidRPr="00C741A8">
              <w:rPr>
                <w:rFonts w:ascii="Arial" w:hAnsi="Arial" w:cs="Arial"/>
                <w:sz w:val="28"/>
                <w:szCs w:val="28"/>
              </w:rPr>
              <w:t xml:space="preserve">Guillermo </w:t>
            </w:r>
            <w:proofErr w:type="spellStart"/>
            <w:r w:rsidRPr="00C741A8">
              <w:rPr>
                <w:rFonts w:ascii="Arial" w:hAnsi="Arial" w:cs="Arial"/>
                <w:sz w:val="28"/>
                <w:szCs w:val="28"/>
              </w:rPr>
              <w:t>Padrés</w:t>
            </w:r>
            <w:proofErr w:type="spellEnd"/>
            <w:r w:rsidRPr="00C741A8">
              <w:rPr>
                <w:rFonts w:ascii="Arial" w:hAnsi="Arial" w:cs="Arial"/>
                <w:sz w:val="28"/>
                <w:szCs w:val="28"/>
              </w:rPr>
              <w:t xml:space="preserve"> Elías</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Sonora</w:t>
            </w:r>
          </w:p>
        </w:tc>
      </w:tr>
      <w:tr w:rsidR="007648B9" w:rsidRPr="006C06CA" w:rsidTr="00496B68">
        <w:trPr>
          <w:cantSplit/>
          <w:trHeight w:val="555"/>
          <w:jc w:val="center"/>
        </w:trPr>
        <w:tc>
          <w:tcPr>
            <w:tcW w:w="6166" w:type="dxa"/>
          </w:tcPr>
          <w:p w:rsidR="007648B9" w:rsidRDefault="007648B9" w:rsidP="00496B68">
            <w:pPr>
              <w:rPr>
                <w:rFonts w:ascii="Arial" w:hAnsi="Arial" w:cs="Arial"/>
                <w:bCs/>
                <w:sz w:val="28"/>
                <w:szCs w:val="28"/>
                <w:lang w:val="fr-FR"/>
              </w:rPr>
            </w:pPr>
          </w:p>
          <w:p w:rsidR="007648B9" w:rsidRPr="006C06CA" w:rsidRDefault="007648B9" w:rsidP="00496B68">
            <w:pPr>
              <w:rPr>
                <w:rFonts w:ascii="Arial" w:hAnsi="Arial" w:cs="Arial"/>
                <w:bCs/>
                <w:sz w:val="28"/>
                <w:szCs w:val="28"/>
                <w:lang w:val="fr-FR"/>
              </w:rPr>
            </w:pPr>
            <w:r w:rsidRPr="006C06CA">
              <w:rPr>
                <w:rFonts w:ascii="Arial" w:hAnsi="Arial" w:cs="Arial"/>
                <w:bCs/>
                <w:sz w:val="28"/>
                <w:szCs w:val="28"/>
                <w:lang w:val="fr-FR"/>
              </w:rPr>
              <w:t xml:space="preserve">Q.F.B. Andrés </w:t>
            </w:r>
            <w:proofErr w:type="spellStart"/>
            <w:r w:rsidRPr="006C06CA">
              <w:rPr>
                <w:rFonts w:ascii="Arial" w:hAnsi="Arial" w:cs="Arial"/>
                <w:bCs/>
                <w:sz w:val="28"/>
                <w:szCs w:val="28"/>
                <w:lang w:val="fr-FR"/>
              </w:rPr>
              <w:t>Granier</w:t>
            </w:r>
            <w:proofErr w:type="spellEnd"/>
            <w:r w:rsidRPr="006C06CA">
              <w:rPr>
                <w:rFonts w:ascii="Arial" w:hAnsi="Arial" w:cs="Arial"/>
                <w:bCs/>
                <w:sz w:val="28"/>
                <w:szCs w:val="28"/>
                <w:lang w:val="fr-FR"/>
              </w:rPr>
              <w:t xml:space="preserve"> Melo</w:t>
            </w:r>
          </w:p>
        </w:tc>
        <w:tc>
          <w:tcPr>
            <w:tcW w:w="2691" w:type="dxa"/>
          </w:tcPr>
          <w:p w:rsidR="007648B9" w:rsidRDefault="007648B9" w:rsidP="00496B68">
            <w:pPr>
              <w:rPr>
                <w:rFonts w:ascii="Arial" w:hAnsi="Arial" w:cs="Arial"/>
                <w:sz w:val="28"/>
                <w:szCs w:val="28"/>
                <w:lang w:val="fr-FR"/>
              </w:rPr>
            </w:pPr>
          </w:p>
          <w:p w:rsidR="007648B9" w:rsidRDefault="007648B9" w:rsidP="00496B68">
            <w:pPr>
              <w:rPr>
                <w:rFonts w:ascii="Arial" w:hAnsi="Arial" w:cs="Arial"/>
                <w:sz w:val="28"/>
                <w:szCs w:val="28"/>
                <w:lang w:val="fr-FR"/>
              </w:rPr>
            </w:pPr>
            <w:r>
              <w:rPr>
                <w:rFonts w:ascii="Arial" w:hAnsi="Arial" w:cs="Arial"/>
                <w:sz w:val="28"/>
                <w:szCs w:val="28"/>
                <w:lang w:val="fr-FR"/>
              </w:rPr>
              <w:t>Tabasco</w:t>
            </w:r>
          </w:p>
        </w:tc>
      </w:tr>
      <w:tr w:rsidR="007648B9" w:rsidRPr="006C06CA" w:rsidTr="00496B68">
        <w:trPr>
          <w:cantSplit/>
          <w:trHeight w:val="555"/>
          <w:jc w:val="center"/>
        </w:trPr>
        <w:tc>
          <w:tcPr>
            <w:tcW w:w="6166" w:type="dxa"/>
          </w:tcPr>
          <w:p w:rsidR="007648B9" w:rsidRDefault="007648B9" w:rsidP="00496B68">
            <w:pPr>
              <w:rPr>
                <w:rFonts w:ascii="Arial" w:hAnsi="Arial" w:cs="Arial"/>
                <w:bCs/>
                <w:sz w:val="28"/>
                <w:szCs w:val="28"/>
                <w:lang w:val="fr-FR"/>
              </w:rPr>
            </w:pPr>
          </w:p>
          <w:p w:rsidR="007648B9" w:rsidRPr="006C06CA" w:rsidRDefault="007648B9" w:rsidP="00496B68">
            <w:pPr>
              <w:rPr>
                <w:rFonts w:ascii="Arial" w:hAnsi="Arial" w:cs="Arial"/>
                <w:sz w:val="28"/>
                <w:szCs w:val="28"/>
                <w:lang w:val="fr-FR"/>
              </w:rPr>
            </w:pPr>
            <w:r w:rsidRPr="006C06CA">
              <w:rPr>
                <w:rFonts w:ascii="Arial" w:hAnsi="Arial" w:cs="Arial"/>
                <w:bCs/>
                <w:sz w:val="28"/>
                <w:szCs w:val="28"/>
                <w:lang w:val="fr-FR"/>
              </w:rPr>
              <w:t>Ing. Eugenio Hernández Flores</w:t>
            </w:r>
          </w:p>
        </w:tc>
        <w:tc>
          <w:tcPr>
            <w:tcW w:w="2691" w:type="dxa"/>
          </w:tcPr>
          <w:p w:rsidR="007648B9" w:rsidRDefault="007648B9" w:rsidP="00496B68">
            <w:pPr>
              <w:rPr>
                <w:rFonts w:ascii="Arial" w:hAnsi="Arial" w:cs="Arial"/>
                <w:sz w:val="28"/>
                <w:szCs w:val="28"/>
                <w:lang w:val="fr-FR"/>
              </w:rPr>
            </w:pPr>
          </w:p>
          <w:p w:rsidR="007648B9" w:rsidRPr="006C06CA" w:rsidRDefault="007648B9" w:rsidP="00496B68">
            <w:pPr>
              <w:rPr>
                <w:rFonts w:ascii="Arial" w:hAnsi="Arial" w:cs="Arial"/>
                <w:sz w:val="28"/>
                <w:szCs w:val="28"/>
                <w:lang w:val="fr-FR"/>
              </w:rPr>
            </w:pPr>
            <w:r>
              <w:rPr>
                <w:rFonts w:ascii="Arial" w:hAnsi="Arial" w:cs="Arial"/>
                <w:sz w:val="28"/>
                <w:szCs w:val="28"/>
                <w:lang w:val="fr-FR"/>
              </w:rPr>
              <w:t>Tamaulipas</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sidRPr="00664614">
              <w:rPr>
                <w:rFonts w:ascii="Arial" w:hAnsi="Arial" w:cs="Arial"/>
                <w:sz w:val="28"/>
                <w:szCs w:val="28"/>
              </w:rPr>
              <w:t>Lic. Fidel Herrera Beltrán</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sidRPr="00664614">
              <w:rPr>
                <w:rFonts w:ascii="Arial" w:hAnsi="Arial" w:cs="Arial"/>
                <w:sz w:val="28"/>
                <w:szCs w:val="28"/>
              </w:rPr>
              <w:t>Veracruz</w:t>
            </w:r>
          </w:p>
        </w:tc>
      </w:tr>
      <w:tr w:rsidR="007648B9" w:rsidRPr="00664614" w:rsidTr="00496B68">
        <w:trPr>
          <w:cantSplit/>
          <w:trHeight w:val="555"/>
          <w:jc w:val="center"/>
        </w:trPr>
        <w:tc>
          <w:tcPr>
            <w:tcW w:w="6166" w:type="dxa"/>
          </w:tcPr>
          <w:p w:rsidR="007648B9" w:rsidRPr="00A52DAA" w:rsidRDefault="007648B9" w:rsidP="00496B68">
            <w:pPr>
              <w:rPr>
                <w:rFonts w:ascii="Arial" w:hAnsi="Arial" w:cs="Arial"/>
                <w:sz w:val="28"/>
                <w:szCs w:val="28"/>
                <w:lang w:val="pt-BR"/>
              </w:rPr>
            </w:pPr>
          </w:p>
          <w:p w:rsidR="007648B9" w:rsidRPr="00A52DAA" w:rsidRDefault="007648B9" w:rsidP="00496B68">
            <w:pPr>
              <w:rPr>
                <w:rFonts w:ascii="Arial" w:hAnsi="Arial" w:cs="Arial"/>
                <w:sz w:val="28"/>
                <w:szCs w:val="28"/>
                <w:lang w:val="pt-BR"/>
              </w:rPr>
            </w:pPr>
            <w:r w:rsidRPr="00A52DAA">
              <w:rPr>
                <w:rFonts w:ascii="Arial" w:hAnsi="Arial" w:cs="Arial"/>
                <w:sz w:val="28"/>
                <w:szCs w:val="28"/>
                <w:lang w:val="pt-BR"/>
              </w:rPr>
              <w:t xml:space="preserve">Sra. </w:t>
            </w:r>
            <w:proofErr w:type="spellStart"/>
            <w:r w:rsidRPr="00A52DAA">
              <w:rPr>
                <w:rFonts w:ascii="Arial" w:hAnsi="Arial" w:cs="Arial"/>
                <w:sz w:val="28"/>
                <w:szCs w:val="28"/>
                <w:lang w:val="pt-BR"/>
              </w:rPr>
              <w:t>Ivonne</w:t>
            </w:r>
            <w:proofErr w:type="spellEnd"/>
            <w:r w:rsidRPr="00A52DAA">
              <w:rPr>
                <w:rFonts w:ascii="Arial" w:hAnsi="Arial" w:cs="Arial"/>
                <w:sz w:val="28"/>
                <w:szCs w:val="28"/>
                <w:lang w:val="pt-BR"/>
              </w:rPr>
              <w:t xml:space="preserve"> </w:t>
            </w:r>
            <w:proofErr w:type="spellStart"/>
            <w:r w:rsidRPr="00A52DAA">
              <w:rPr>
                <w:rFonts w:ascii="Arial" w:hAnsi="Arial" w:cs="Arial"/>
                <w:sz w:val="28"/>
                <w:szCs w:val="28"/>
                <w:lang w:val="pt-BR"/>
              </w:rPr>
              <w:t>Aracelly</w:t>
            </w:r>
            <w:proofErr w:type="spellEnd"/>
            <w:r w:rsidRPr="00A52DAA">
              <w:rPr>
                <w:rFonts w:ascii="Arial" w:hAnsi="Arial" w:cs="Arial"/>
                <w:sz w:val="28"/>
                <w:szCs w:val="28"/>
                <w:lang w:val="pt-BR"/>
              </w:rPr>
              <w:t xml:space="preserve"> Ortega Pacheco</w:t>
            </w:r>
          </w:p>
        </w:tc>
        <w:tc>
          <w:tcPr>
            <w:tcW w:w="2691" w:type="dxa"/>
          </w:tcPr>
          <w:p w:rsidR="007648B9" w:rsidRPr="00A52DAA" w:rsidRDefault="007648B9" w:rsidP="00496B68">
            <w:pPr>
              <w:rPr>
                <w:rFonts w:ascii="Arial" w:hAnsi="Arial" w:cs="Arial"/>
                <w:sz w:val="28"/>
                <w:szCs w:val="28"/>
                <w:lang w:val="pt-BR"/>
              </w:rPr>
            </w:pPr>
          </w:p>
          <w:p w:rsidR="007648B9" w:rsidRDefault="007648B9" w:rsidP="00496B68">
            <w:pPr>
              <w:rPr>
                <w:rFonts w:ascii="Arial" w:hAnsi="Arial" w:cs="Arial"/>
                <w:sz w:val="28"/>
                <w:szCs w:val="28"/>
              </w:rPr>
            </w:pPr>
            <w:r>
              <w:rPr>
                <w:rFonts w:ascii="Arial" w:hAnsi="Arial" w:cs="Arial"/>
                <w:sz w:val="28"/>
                <w:szCs w:val="28"/>
              </w:rPr>
              <w:t>Yucatán</w:t>
            </w:r>
          </w:p>
        </w:tc>
      </w:tr>
      <w:tr w:rsidR="007648B9" w:rsidRPr="00664614" w:rsidTr="00496B68">
        <w:trPr>
          <w:cantSplit/>
          <w:trHeight w:val="555"/>
          <w:jc w:val="center"/>
        </w:trPr>
        <w:tc>
          <w:tcPr>
            <w:tcW w:w="6166"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Lic. Amalia D. García Medina</w:t>
            </w:r>
          </w:p>
        </w:tc>
        <w:tc>
          <w:tcPr>
            <w:tcW w:w="2691"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Zacatecas</w:t>
            </w:r>
          </w:p>
        </w:tc>
      </w:tr>
    </w:tbl>
    <w:p w:rsidR="007648B9" w:rsidRPr="00664614" w:rsidRDefault="007648B9" w:rsidP="00C44AD7">
      <w:pPr>
        <w:pStyle w:val="Sangra2detindependiente"/>
        <w:ind w:left="0"/>
        <w:jc w:val="both"/>
        <w:rPr>
          <w:rFonts w:ascii="Arial" w:hAnsi="Arial" w:cs="Arial"/>
          <w:sz w:val="28"/>
          <w:szCs w:val="28"/>
        </w:rPr>
      </w:pPr>
    </w:p>
    <w:p w:rsidR="007648B9" w:rsidRDefault="007648B9" w:rsidP="00C44AD7">
      <w:pPr>
        <w:pStyle w:val="Sangra2detindependiente"/>
        <w:ind w:left="0"/>
        <w:jc w:val="both"/>
        <w:rPr>
          <w:rFonts w:ascii="Arial" w:hAnsi="Arial" w:cs="Arial"/>
          <w:sz w:val="28"/>
          <w:szCs w:val="28"/>
        </w:rPr>
      </w:pPr>
      <w:r w:rsidRPr="00664614">
        <w:rPr>
          <w:rFonts w:ascii="Arial" w:hAnsi="Arial" w:cs="Arial"/>
          <w:sz w:val="28"/>
          <w:szCs w:val="28"/>
        </w:rPr>
        <w:t>Así como los representantes de los Gobiernos de:</w:t>
      </w:r>
    </w:p>
    <w:p w:rsidR="007648B9" w:rsidRDefault="007648B9" w:rsidP="00C44AD7">
      <w:pPr>
        <w:pStyle w:val="Sangra2detindependiente"/>
        <w:ind w:left="0"/>
        <w:jc w:val="both"/>
        <w:rPr>
          <w:rFonts w:ascii="Arial" w:hAnsi="Arial" w:cs="Arial"/>
          <w:sz w:val="28"/>
          <w:szCs w:val="2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0"/>
        <w:gridCol w:w="2880"/>
      </w:tblGrid>
      <w:tr w:rsidR="007648B9" w:rsidRPr="00664614" w:rsidTr="00496B68">
        <w:trPr>
          <w:cantSplit/>
        </w:trPr>
        <w:tc>
          <w:tcPr>
            <w:tcW w:w="6120" w:type="dxa"/>
            <w:tcBorders>
              <w:top w:val="nil"/>
              <w:left w:val="nil"/>
              <w:bottom w:val="nil"/>
              <w:right w:val="nil"/>
            </w:tcBorders>
          </w:tcPr>
          <w:p w:rsidR="007648B9" w:rsidRDefault="007648B9" w:rsidP="00496B68">
            <w:pPr>
              <w:jc w:val="both"/>
              <w:rPr>
                <w:rFonts w:ascii="Arial" w:hAnsi="Arial" w:cs="Arial"/>
                <w:sz w:val="28"/>
                <w:szCs w:val="28"/>
                <w:lang w:val="es-ES"/>
              </w:rPr>
            </w:pPr>
            <w:r>
              <w:rPr>
                <w:rFonts w:ascii="Arial" w:hAnsi="Arial" w:cs="Arial"/>
                <w:sz w:val="28"/>
                <w:szCs w:val="28"/>
                <w:lang w:val="es-ES"/>
              </w:rPr>
              <w:t>L.E. Esteban Herrera Ugarte</w:t>
            </w:r>
          </w:p>
          <w:p w:rsidR="007648B9" w:rsidRDefault="007648B9" w:rsidP="00496B68">
            <w:pPr>
              <w:jc w:val="both"/>
              <w:rPr>
                <w:rFonts w:ascii="Arial" w:hAnsi="Arial" w:cs="Arial"/>
                <w:sz w:val="28"/>
                <w:szCs w:val="28"/>
                <w:lang w:val="es-ES"/>
              </w:rPr>
            </w:pPr>
            <w:r>
              <w:rPr>
                <w:rFonts w:ascii="Arial" w:hAnsi="Arial" w:cs="Arial"/>
                <w:sz w:val="28"/>
                <w:szCs w:val="28"/>
                <w:lang w:val="es-ES"/>
              </w:rPr>
              <w:t>Secretario de Planeación</w:t>
            </w:r>
          </w:p>
          <w:p w:rsidR="007648B9" w:rsidRPr="007575C4"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pStyle w:val="Sangra2detindependiente"/>
              <w:spacing w:line="240" w:lineRule="auto"/>
              <w:ind w:left="0"/>
              <w:rPr>
                <w:rFonts w:ascii="Arial" w:hAnsi="Arial" w:cs="Arial"/>
                <w:sz w:val="28"/>
                <w:szCs w:val="28"/>
              </w:rPr>
            </w:pPr>
            <w:r>
              <w:rPr>
                <w:rFonts w:ascii="Arial" w:hAnsi="Arial" w:cs="Arial"/>
                <w:sz w:val="28"/>
                <w:szCs w:val="28"/>
              </w:rPr>
              <w:t>Colima</w:t>
            </w:r>
          </w:p>
        </w:tc>
      </w:tr>
      <w:tr w:rsidR="007648B9" w:rsidRPr="00664614" w:rsidTr="00496B68">
        <w:trPr>
          <w:cantSplit/>
        </w:trPr>
        <w:tc>
          <w:tcPr>
            <w:tcW w:w="6120" w:type="dxa"/>
            <w:tcBorders>
              <w:top w:val="nil"/>
              <w:left w:val="nil"/>
              <w:bottom w:val="nil"/>
              <w:right w:val="nil"/>
            </w:tcBorders>
          </w:tcPr>
          <w:p w:rsidR="007648B9" w:rsidRPr="007575C4" w:rsidRDefault="007648B9" w:rsidP="00496B68">
            <w:pPr>
              <w:jc w:val="both"/>
              <w:rPr>
                <w:rFonts w:ascii="Arial" w:hAnsi="Arial" w:cs="Arial"/>
                <w:sz w:val="28"/>
                <w:szCs w:val="28"/>
                <w:lang w:val="es-ES"/>
              </w:rPr>
            </w:pPr>
            <w:r w:rsidRPr="007575C4">
              <w:rPr>
                <w:rFonts w:ascii="Arial" w:hAnsi="Arial" w:cs="Arial"/>
                <w:sz w:val="28"/>
                <w:szCs w:val="28"/>
                <w:lang w:val="es-ES"/>
              </w:rPr>
              <w:t>Lic. Cesar Chávez Castillo</w:t>
            </w:r>
          </w:p>
          <w:p w:rsidR="007648B9" w:rsidRPr="002654C5" w:rsidRDefault="007648B9" w:rsidP="009C3758">
            <w:pPr>
              <w:rPr>
                <w:rFonts w:ascii="Arial" w:hAnsi="Arial" w:cs="Arial"/>
                <w:sz w:val="28"/>
                <w:szCs w:val="28"/>
                <w:lang w:val="es-ES"/>
              </w:rPr>
            </w:pPr>
            <w:r w:rsidRPr="002654C5">
              <w:rPr>
                <w:rFonts w:ascii="Arial" w:hAnsi="Arial" w:cs="Arial"/>
                <w:sz w:val="28"/>
                <w:szCs w:val="28"/>
                <w:lang w:val="es-ES"/>
              </w:rPr>
              <w:t xml:space="preserve">Representante </w:t>
            </w:r>
            <w:r>
              <w:rPr>
                <w:rFonts w:ascii="Arial" w:hAnsi="Arial" w:cs="Arial"/>
                <w:sz w:val="28"/>
                <w:szCs w:val="28"/>
                <w:lang w:val="es-ES"/>
              </w:rPr>
              <w:t>del Estado en el Distr</w:t>
            </w:r>
            <w:r w:rsidRPr="002654C5">
              <w:rPr>
                <w:rFonts w:ascii="Arial" w:hAnsi="Arial" w:cs="Arial"/>
                <w:sz w:val="28"/>
                <w:szCs w:val="28"/>
                <w:lang w:val="es-ES"/>
              </w:rPr>
              <w:t>ito F</w:t>
            </w:r>
            <w:r>
              <w:rPr>
                <w:rFonts w:ascii="Arial" w:hAnsi="Arial" w:cs="Arial"/>
                <w:sz w:val="28"/>
                <w:szCs w:val="28"/>
                <w:lang w:val="es-ES"/>
              </w:rPr>
              <w:t>ederal</w:t>
            </w:r>
          </w:p>
          <w:p w:rsidR="007648B9" w:rsidRPr="002654C5"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pStyle w:val="Sangra2detindependiente"/>
              <w:spacing w:line="240" w:lineRule="auto"/>
              <w:ind w:left="0"/>
              <w:rPr>
                <w:rFonts w:ascii="Arial" w:hAnsi="Arial" w:cs="Arial"/>
                <w:sz w:val="28"/>
                <w:szCs w:val="28"/>
              </w:rPr>
            </w:pPr>
            <w:r>
              <w:rPr>
                <w:rFonts w:ascii="Arial" w:hAnsi="Arial" w:cs="Arial"/>
                <w:sz w:val="28"/>
                <w:szCs w:val="28"/>
              </w:rPr>
              <w:t xml:space="preserve">Chiapas </w:t>
            </w:r>
          </w:p>
          <w:p w:rsidR="007648B9" w:rsidRDefault="007648B9" w:rsidP="00496B68">
            <w:pPr>
              <w:pStyle w:val="Sangra2detindependiente"/>
              <w:spacing w:line="240" w:lineRule="auto"/>
              <w:ind w:left="0"/>
              <w:rPr>
                <w:rFonts w:ascii="Arial" w:hAnsi="Arial" w:cs="Arial"/>
                <w:sz w:val="28"/>
                <w:szCs w:val="28"/>
              </w:rPr>
            </w:pPr>
          </w:p>
        </w:tc>
      </w:tr>
      <w:tr w:rsidR="007648B9" w:rsidRPr="002654C5" w:rsidTr="00496B68">
        <w:trPr>
          <w:cantSplit/>
        </w:trPr>
        <w:tc>
          <w:tcPr>
            <w:tcW w:w="6120" w:type="dxa"/>
            <w:tcBorders>
              <w:top w:val="nil"/>
              <w:left w:val="nil"/>
              <w:bottom w:val="nil"/>
              <w:right w:val="nil"/>
            </w:tcBorders>
          </w:tcPr>
          <w:p w:rsidR="007648B9" w:rsidRDefault="007648B9" w:rsidP="009833E3">
            <w:pPr>
              <w:jc w:val="both"/>
              <w:rPr>
                <w:rFonts w:ascii="Arial" w:hAnsi="Arial" w:cs="Arial"/>
                <w:sz w:val="28"/>
                <w:szCs w:val="28"/>
                <w:lang w:val="es-ES"/>
              </w:rPr>
            </w:pPr>
            <w:r>
              <w:rPr>
                <w:rFonts w:ascii="Arial" w:hAnsi="Arial" w:cs="Arial"/>
                <w:sz w:val="28"/>
                <w:szCs w:val="28"/>
                <w:lang w:val="es-ES"/>
              </w:rPr>
              <w:t>Dr. Héctor Hernández Llamas</w:t>
            </w:r>
          </w:p>
          <w:p w:rsidR="007648B9" w:rsidRDefault="007648B9" w:rsidP="009833E3">
            <w:pPr>
              <w:jc w:val="both"/>
              <w:rPr>
                <w:rFonts w:ascii="Arial" w:hAnsi="Arial" w:cs="Arial"/>
                <w:sz w:val="28"/>
                <w:szCs w:val="28"/>
                <w:lang w:val="es-ES"/>
              </w:rPr>
            </w:pPr>
            <w:r>
              <w:rPr>
                <w:rFonts w:ascii="Arial" w:hAnsi="Arial" w:cs="Arial"/>
                <w:sz w:val="28"/>
                <w:szCs w:val="28"/>
                <w:lang w:val="es-ES"/>
              </w:rPr>
              <w:t>Subsecretario de Gobierno</w:t>
            </w:r>
          </w:p>
          <w:p w:rsidR="007648B9"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Distrito Federal</w:t>
            </w:r>
          </w:p>
        </w:tc>
      </w:tr>
      <w:tr w:rsidR="007648B9" w:rsidRPr="002654C5" w:rsidTr="00496B68">
        <w:trPr>
          <w:cantSplit/>
        </w:trPr>
        <w:tc>
          <w:tcPr>
            <w:tcW w:w="6120" w:type="dxa"/>
            <w:tcBorders>
              <w:top w:val="nil"/>
              <w:left w:val="nil"/>
              <w:bottom w:val="nil"/>
              <w:right w:val="nil"/>
            </w:tcBorders>
          </w:tcPr>
          <w:p w:rsidR="007648B9" w:rsidRDefault="007648B9" w:rsidP="009833E3">
            <w:pPr>
              <w:jc w:val="both"/>
              <w:rPr>
                <w:rFonts w:ascii="Arial" w:hAnsi="Arial" w:cs="Arial"/>
                <w:sz w:val="28"/>
                <w:szCs w:val="28"/>
                <w:lang w:val="es-ES"/>
              </w:rPr>
            </w:pPr>
            <w:r>
              <w:rPr>
                <w:rFonts w:ascii="Arial" w:hAnsi="Arial" w:cs="Arial"/>
                <w:sz w:val="28"/>
                <w:szCs w:val="28"/>
                <w:lang w:val="es-ES"/>
              </w:rPr>
              <w:t>C.P. Carlos Contreras Galindo</w:t>
            </w:r>
          </w:p>
          <w:p w:rsidR="007648B9" w:rsidRDefault="007648B9" w:rsidP="009833E3">
            <w:pPr>
              <w:jc w:val="both"/>
              <w:rPr>
                <w:rFonts w:ascii="Arial" w:hAnsi="Arial" w:cs="Arial"/>
                <w:sz w:val="28"/>
                <w:szCs w:val="28"/>
                <w:lang w:val="es-ES"/>
              </w:rPr>
            </w:pPr>
            <w:r>
              <w:rPr>
                <w:rFonts w:ascii="Arial" w:hAnsi="Arial" w:cs="Arial"/>
                <w:sz w:val="28"/>
                <w:szCs w:val="28"/>
                <w:lang w:val="es-ES"/>
              </w:rPr>
              <w:t>Secretario de Finanzas</w:t>
            </w:r>
          </w:p>
          <w:p w:rsidR="007648B9" w:rsidRDefault="007648B9" w:rsidP="009833E3">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Durango</w:t>
            </w:r>
          </w:p>
          <w:p w:rsidR="007648B9" w:rsidRDefault="007648B9" w:rsidP="00496B68">
            <w:pPr>
              <w:rPr>
                <w:rFonts w:ascii="Arial" w:hAnsi="Arial" w:cs="Arial"/>
                <w:sz w:val="28"/>
                <w:szCs w:val="28"/>
                <w:lang w:val="es-ES"/>
              </w:rPr>
            </w:pPr>
          </w:p>
        </w:tc>
      </w:tr>
      <w:tr w:rsidR="007648B9" w:rsidRPr="002654C5" w:rsidTr="00496B68">
        <w:trPr>
          <w:cantSplit/>
        </w:trPr>
        <w:tc>
          <w:tcPr>
            <w:tcW w:w="6120" w:type="dxa"/>
            <w:tcBorders>
              <w:top w:val="nil"/>
              <w:left w:val="nil"/>
              <w:bottom w:val="nil"/>
              <w:right w:val="nil"/>
            </w:tcBorders>
          </w:tcPr>
          <w:p w:rsidR="007648B9" w:rsidRPr="00F73CCD" w:rsidRDefault="007648B9" w:rsidP="00046166">
            <w:pPr>
              <w:rPr>
                <w:rFonts w:ascii="Arial" w:hAnsi="Arial" w:cs="Arial"/>
                <w:sz w:val="28"/>
                <w:szCs w:val="28"/>
                <w:lang w:val="es-ES"/>
              </w:rPr>
            </w:pPr>
            <w:r w:rsidRPr="00F73CCD">
              <w:rPr>
                <w:rFonts w:ascii="Arial" w:hAnsi="Arial" w:cs="Arial"/>
                <w:sz w:val="28"/>
                <w:szCs w:val="28"/>
                <w:lang w:val="es-ES"/>
              </w:rPr>
              <w:t>Lic. José Gerardo Mosqueda Martínez</w:t>
            </w:r>
            <w:r w:rsidRPr="00F73CCD">
              <w:rPr>
                <w:rFonts w:ascii="Arial" w:hAnsi="Arial" w:cs="Arial"/>
                <w:sz w:val="28"/>
                <w:szCs w:val="28"/>
                <w:lang w:val="es-ES"/>
              </w:rPr>
              <w:br/>
              <w:t xml:space="preserve">Secretario de Gobierno </w:t>
            </w:r>
          </w:p>
          <w:p w:rsidR="007648B9"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Guanajuato</w:t>
            </w:r>
          </w:p>
        </w:tc>
      </w:tr>
      <w:tr w:rsidR="007648B9" w:rsidRPr="002654C5" w:rsidTr="00496B68">
        <w:trPr>
          <w:cantSplit/>
        </w:trPr>
        <w:tc>
          <w:tcPr>
            <w:tcW w:w="6120" w:type="dxa"/>
            <w:tcBorders>
              <w:top w:val="nil"/>
              <w:left w:val="nil"/>
              <w:bottom w:val="nil"/>
              <w:right w:val="nil"/>
            </w:tcBorders>
          </w:tcPr>
          <w:p w:rsidR="007648B9" w:rsidRDefault="007648B9" w:rsidP="00F73CCD">
            <w:pPr>
              <w:jc w:val="both"/>
              <w:rPr>
                <w:rFonts w:ascii="Arial" w:hAnsi="Arial" w:cs="Arial"/>
                <w:sz w:val="28"/>
                <w:szCs w:val="28"/>
                <w:lang w:val="es-ES"/>
              </w:rPr>
            </w:pPr>
            <w:r>
              <w:rPr>
                <w:rFonts w:ascii="Arial" w:hAnsi="Arial" w:cs="Arial"/>
                <w:sz w:val="28"/>
                <w:szCs w:val="28"/>
                <w:lang w:val="es-ES"/>
              </w:rPr>
              <w:t xml:space="preserve">Lic. </w:t>
            </w:r>
            <w:r w:rsidRPr="00F73CCD">
              <w:rPr>
                <w:rFonts w:ascii="Arial" w:hAnsi="Arial" w:cs="Arial"/>
                <w:sz w:val="28"/>
                <w:szCs w:val="28"/>
                <w:lang w:val="es-ES"/>
              </w:rPr>
              <w:t xml:space="preserve">Humberto Sarmiento </w:t>
            </w:r>
            <w:proofErr w:type="spellStart"/>
            <w:r w:rsidRPr="00F73CCD">
              <w:rPr>
                <w:rFonts w:ascii="Arial" w:hAnsi="Arial" w:cs="Arial"/>
                <w:sz w:val="28"/>
                <w:szCs w:val="28"/>
                <w:lang w:val="es-ES"/>
              </w:rPr>
              <w:t>Luebbert</w:t>
            </w:r>
            <w:proofErr w:type="spellEnd"/>
          </w:p>
          <w:p w:rsidR="007648B9" w:rsidRPr="00F73CCD" w:rsidRDefault="007648B9" w:rsidP="00F73CCD">
            <w:pPr>
              <w:jc w:val="both"/>
              <w:rPr>
                <w:rFonts w:ascii="Arial" w:hAnsi="Arial" w:cs="Arial"/>
                <w:sz w:val="28"/>
                <w:szCs w:val="28"/>
                <w:lang w:val="es-ES"/>
              </w:rPr>
            </w:pPr>
            <w:r>
              <w:rPr>
                <w:rFonts w:ascii="Arial" w:hAnsi="Arial" w:cs="Arial"/>
                <w:sz w:val="28"/>
                <w:szCs w:val="28"/>
                <w:lang w:val="es-ES"/>
              </w:rPr>
              <w:t>Coordinador General del Ejecutivo Estatal</w:t>
            </w:r>
          </w:p>
          <w:p w:rsidR="007648B9"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Guerrero</w:t>
            </w:r>
          </w:p>
        </w:tc>
      </w:tr>
      <w:tr w:rsidR="007648B9" w:rsidRPr="002654C5" w:rsidTr="00496B68">
        <w:trPr>
          <w:cantSplit/>
        </w:trPr>
        <w:tc>
          <w:tcPr>
            <w:tcW w:w="6120" w:type="dxa"/>
            <w:tcBorders>
              <w:top w:val="nil"/>
              <w:left w:val="nil"/>
              <w:bottom w:val="nil"/>
              <w:right w:val="nil"/>
            </w:tcBorders>
          </w:tcPr>
          <w:p w:rsidR="007648B9" w:rsidRDefault="007648B9" w:rsidP="00496B68">
            <w:pPr>
              <w:jc w:val="both"/>
              <w:rPr>
                <w:rFonts w:ascii="Arial" w:hAnsi="Arial" w:cs="Arial"/>
                <w:sz w:val="28"/>
                <w:szCs w:val="28"/>
                <w:lang w:val="es-ES"/>
              </w:rPr>
            </w:pPr>
            <w:r>
              <w:rPr>
                <w:rFonts w:ascii="Arial" w:hAnsi="Arial" w:cs="Arial"/>
                <w:sz w:val="28"/>
                <w:szCs w:val="28"/>
                <w:lang w:val="es-ES"/>
              </w:rPr>
              <w:lastRenderedPageBreak/>
              <w:t xml:space="preserve">Dr. Roberto Mejía Pérez </w:t>
            </w:r>
          </w:p>
          <w:p w:rsidR="007648B9" w:rsidRDefault="007648B9" w:rsidP="00496B68">
            <w:pPr>
              <w:jc w:val="both"/>
              <w:rPr>
                <w:rFonts w:ascii="Arial" w:hAnsi="Arial" w:cs="Arial"/>
                <w:sz w:val="28"/>
                <w:szCs w:val="28"/>
                <w:lang w:val="es-ES"/>
              </w:rPr>
            </w:pPr>
            <w:r>
              <w:rPr>
                <w:rFonts w:ascii="Arial" w:hAnsi="Arial" w:cs="Arial"/>
                <w:sz w:val="28"/>
                <w:szCs w:val="28"/>
                <w:lang w:val="es-ES"/>
              </w:rPr>
              <w:t>Secretario General de Gobierno</w:t>
            </w:r>
          </w:p>
          <w:p w:rsidR="007648B9" w:rsidRPr="002654C5"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Pr="002654C5" w:rsidRDefault="007648B9" w:rsidP="00496B68">
            <w:pPr>
              <w:rPr>
                <w:rFonts w:ascii="Arial" w:hAnsi="Arial" w:cs="Arial"/>
                <w:sz w:val="28"/>
                <w:szCs w:val="28"/>
                <w:lang w:val="es-ES"/>
              </w:rPr>
            </w:pPr>
            <w:r>
              <w:rPr>
                <w:rFonts w:ascii="Arial" w:hAnsi="Arial" w:cs="Arial"/>
                <w:sz w:val="28"/>
                <w:szCs w:val="28"/>
                <w:lang w:val="es-ES"/>
              </w:rPr>
              <w:t>Nayarit</w:t>
            </w:r>
          </w:p>
        </w:tc>
      </w:tr>
      <w:tr w:rsidR="007648B9" w:rsidRPr="002654C5" w:rsidTr="00F73CCD">
        <w:trPr>
          <w:cantSplit/>
          <w:trHeight w:val="851"/>
        </w:trPr>
        <w:tc>
          <w:tcPr>
            <w:tcW w:w="6120" w:type="dxa"/>
            <w:tcBorders>
              <w:top w:val="nil"/>
              <w:left w:val="nil"/>
              <w:bottom w:val="nil"/>
              <w:right w:val="nil"/>
            </w:tcBorders>
          </w:tcPr>
          <w:p w:rsidR="007648B9" w:rsidRDefault="007648B9" w:rsidP="00496B68">
            <w:pPr>
              <w:jc w:val="both"/>
              <w:rPr>
                <w:rFonts w:ascii="Arial" w:hAnsi="Arial" w:cs="Arial"/>
                <w:sz w:val="28"/>
                <w:szCs w:val="28"/>
                <w:lang w:val="es-ES"/>
              </w:rPr>
            </w:pPr>
            <w:r>
              <w:rPr>
                <w:rFonts w:ascii="Arial" w:hAnsi="Arial" w:cs="Arial"/>
                <w:sz w:val="28"/>
                <w:szCs w:val="28"/>
                <w:lang w:val="es-ES"/>
              </w:rPr>
              <w:t xml:space="preserve">Lic. </w:t>
            </w:r>
            <w:r w:rsidRPr="00F73CCD">
              <w:rPr>
                <w:rFonts w:ascii="Arial" w:hAnsi="Arial" w:cs="Arial"/>
                <w:sz w:val="28"/>
                <w:szCs w:val="28"/>
                <w:lang w:val="es-ES"/>
              </w:rPr>
              <w:t xml:space="preserve">Roberto </w:t>
            </w:r>
            <w:proofErr w:type="spellStart"/>
            <w:r w:rsidRPr="00F73CCD">
              <w:rPr>
                <w:rFonts w:ascii="Arial" w:hAnsi="Arial" w:cs="Arial"/>
                <w:sz w:val="28"/>
                <w:szCs w:val="28"/>
                <w:lang w:val="es-ES"/>
              </w:rPr>
              <w:t>Gaytán</w:t>
            </w:r>
            <w:proofErr w:type="spellEnd"/>
            <w:r w:rsidRPr="00F73CCD">
              <w:rPr>
                <w:rFonts w:ascii="Arial" w:hAnsi="Arial" w:cs="Arial"/>
                <w:sz w:val="28"/>
                <w:szCs w:val="28"/>
                <w:lang w:val="es-ES"/>
              </w:rPr>
              <w:t xml:space="preserve"> </w:t>
            </w:r>
            <w:proofErr w:type="spellStart"/>
            <w:r w:rsidRPr="00F73CCD">
              <w:rPr>
                <w:rFonts w:ascii="Arial" w:hAnsi="Arial" w:cs="Arial"/>
                <w:sz w:val="28"/>
                <w:szCs w:val="28"/>
                <w:lang w:val="es-ES"/>
              </w:rPr>
              <w:t>Spamer</w:t>
            </w:r>
            <w:proofErr w:type="spellEnd"/>
          </w:p>
          <w:p w:rsidR="007648B9" w:rsidRDefault="007648B9" w:rsidP="00496B68">
            <w:pPr>
              <w:jc w:val="both"/>
              <w:rPr>
                <w:rFonts w:ascii="Arial" w:hAnsi="Arial" w:cs="Arial"/>
                <w:sz w:val="28"/>
                <w:szCs w:val="28"/>
                <w:lang w:val="es-ES"/>
              </w:rPr>
            </w:pPr>
            <w:r>
              <w:rPr>
                <w:rFonts w:ascii="Arial" w:hAnsi="Arial" w:cs="Arial"/>
                <w:sz w:val="28"/>
                <w:szCs w:val="28"/>
                <w:lang w:val="es-ES"/>
              </w:rPr>
              <w:t>D</w:t>
            </w:r>
            <w:r w:rsidRPr="00F73CCD">
              <w:rPr>
                <w:rFonts w:ascii="Arial" w:hAnsi="Arial" w:cs="Arial"/>
                <w:sz w:val="28"/>
                <w:szCs w:val="28"/>
                <w:lang w:val="es-ES"/>
              </w:rPr>
              <w:t>irector del Instituto de Vivienda</w:t>
            </w:r>
          </w:p>
          <w:p w:rsidR="007648B9"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Querétaro</w:t>
            </w:r>
          </w:p>
        </w:tc>
      </w:tr>
      <w:tr w:rsidR="007648B9" w:rsidRPr="002654C5" w:rsidTr="00496B68">
        <w:trPr>
          <w:cantSplit/>
        </w:trPr>
        <w:tc>
          <w:tcPr>
            <w:tcW w:w="6120" w:type="dxa"/>
            <w:tcBorders>
              <w:top w:val="nil"/>
              <w:left w:val="nil"/>
              <w:bottom w:val="nil"/>
              <w:right w:val="nil"/>
            </w:tcBorders>
          </w:tcPr>
          <w:p w:rsidR="007648B9" w:rsidRDefault="007648B9" w:rsidP="00496B68">
            <w:pPr>
              <w:jc w:val="both"/>
              <w:rPr>
                <w:rFonts w:ascii="Arial" w:hAnsi="Arial" w:cs="Arial"/>
                <w:sz w:val="28"/>
                <w:szCs w:val="28"/>
                <w:lang w:val="es-ES"/>
              </w:rPr>
            </w:pPr>
            <w:r>
              <w:rPr>
                <w:rFonts w:ascii="Arial" w:hAnsi="Arial" w:cs="Arial"/>
                <w:sz w:val="28"/>
                <w:szCs w:val="28"/>
                <w:lang w:val="es-ES"/>
              </w:rPr>
              <w:t xml:space="preserve">C.P. Antonio Vega Gaxiola </w:t>
            </w:r>
          </w:p>
          <w:p w:rsidR="007648B9" w:rsidRDefault="007648B9" w:rsidP="004C37A3">
            <w:pPr>
              <w:rPr>
                <w:rFonts w:ascii="Arial" w:hAnsi="Arial" w:cs="Arial"/>
                <w:sz w:val="28"/>
                <w:szCs w:val="28"/>
                <w:lang w:val="es-ES"/>
              </w:rPr>
            </w:pPr>
            <w:r w:rsidRPr="00F73CCD">
              <w:rPr>
                <w:rFonts w:ascii="Arial" w:hAnsi="Arial" w:cs="Arial"/>
                <w:sz w:val="28"/>
                <w:szCs w:val="28"/>
                <w:lang w:val="es-ES"/>
              </w:rPr>
              <w:t>Titular de la Unidad de Coordinación con Entidades Públicas</w:t>
            </w:r>
            <w:r>
              <w:rPr>
                <w:rFonts w:ascii="Arial" w:hAnsi="Arial" w:cs="Arial"/>
                <w:sz w:val="28"/>
                <w:szCs w:val="28"/>
                <w:lang w:val="es-ES"/>
              </w:rPr>
              <w:t xml:space="preserve"> de la Secretaría de Administración y Finanzas</w:t>
            </w:r>
          </w:p>
          <w:p w:rsidR="007648B9" w:rsidRPr="002654C5"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Sinaloa</w:t>
            </w:r>
          </w:p>
        </w:tc>
      </w:tr>
      <w:tr w:rsidR="007648B9" w:rsidRPr="002654C5" w:rsidTr="00496B68">
        <w:trPr>
          <w:cantSplit/>
        </w:trPr>
        <w:tc>
          <w:tcPr>
            <w:tcW w:w="6120" w:type="dxa"/>
            <w:tcBorders>
              <w:top w:val="nil"/>
              <w:left w:val="nil"/>
              <w:bottom w:val="nil"/>
              <w:right w:val="nil"/>
            </w:tcBorders>
          </w:tcPr>
          <w:p w:rsidR="007648B9" w:rsidRDefault="007648B9" w:rsidP="00496B68">
            <w:pPr>
              <w:jc w:val="both"/>
              <w:rPr>
                <w:rFonts w:ascii="Arial" w:hAnsi="Arial" w:cs="Arial"/>
                <w:sz w:val="28"/>
                <w:szCs w:val="28"/>
                <w:lang w:val="es-ES"/>
              </w:rPr>
            </w:pPr>
            <w:r w:rsidRPr="002654C5">
              <w:rPr>
                <w:rFonts w:ascii="Arial" w:hAnsi="Arial" w:cs="Arial"/>
                <w:sz w:val="28"/>
                <w:szCs w:val="28"/>
                <w:lang w:val="es-ES"/>
              </w:rPr>
              <w:t xml:space="preserve">Lic. </w:t>
            </w:r>
            <w:r>
              <w:rPr>
                <w:rFonts w:ascii="Arial" w:hAnsi="Arial" w:cs="Arial"/>
                <w:sz w:val="28"/>
                <w:szCs w:val="28"/>
                <w:lang w:val="es-ES"/>
              </w:rPr>
              <w:t>Adalberto Campuzano Rivera</w:t>
            </w:r>
          </w:p>
          <w:p w:rsidR="007648B9" w:rsidRPr="002654C5" w:rsidRDefault="007648B9" w:rsidP="004C37A3">
            <w:pPr>
              <w:rPr>
                <w:rFonts w:ascii="Arial" w:hAnsi="Arial" w:cs="Arial"/>
                <w:sz w:val="28"/>
                <w:szCs w:val="28"/>
                <w:lang w:val="es-ES"/>
              </w:rPr>
            </w:pPr>
            <w:r w:rsidRPr="002654C5">
              <w:rPr>
                <w:rFonts w:ascii="Arial" w:hAnsi="Arial" w:cs="Arial"/>
                <w:sz w:val="28"/>
                <w:szCs w:val="28"/>
                <w:lang w:val="es-ES"/>
              </w:rPr>
              <w:t>Secretario de Obras Públicas, Desarrollo U</w:t>
            </w:r>
            <w:r>
              <w:rPr>
                <w:rFonts w:ascii="Arial" w:hAnsi="Arial" w:cs="Arial"/>
                <w:sz w:val="28"/>
                <w:szCs w:val="28"/>
                <w:lang w:val="es-ES"/>
              </w:rPr>
              <w:t>rbano y Vivienda</w:t>
            </w:r>
          </w:p>
          <w:p w:rsidR="007648B9" w:rsidRPr="002654C5" w:rsidRDefault="007648B9" w:rsidP="00496B68">
            <w:pPr>
              <w:jc w:val="both"/>
              <w:rPr>
                <w:rFonts w:ascii="Arial" w:hAnsi="Arial" w:cs="Arial"/>
                <w:sz w:val="28"/>
                <w:szCs w:val="28"/>
                <w:lang w:val="es-ES"/>
              </w:rPr>
            </w:pPr>
          </w:p>
        </w:tc>
        <w:tc>
          <w:tcPr>
            <w:tcW w:w="2880" w:type="dxa"/>
            <w:tcBorders>
              <w:top w:val="nil"/>
              <w:left w:val="nil"/>
              <w:bottom w:val="nil"/>
              <w:right w:val="nil"/>
            </w:tcBorders>
          </w:tcPr>
          <w:p w:rsidR="007648B9" w:rsidRDefault="007648B9" w:rsidP="00496B68">
            <w:pPr>
              <w:rPr>
                <w:rFonts w:ascii="Arial" w:hAnsi="Arial" w:cs="Arial"/>
                <w:sz w:val="28"/>
                <w:szCs w:val="28"/>
                <w:lang w:val="es-ES"/>
              </w:rPr>
            </w:pPr>
            <w:r>
              <w:rPr>
                <w:rFonts w:ascii="Arial" w:hAnsi="Arial" w:cs="Arial"/>
                <w:sz w:val="28"/>
                <w:szCs w:val="28"/>
                <w:lang w:val="es-ES"/>
              </w:rPr>
              <w:t>Tlaxcala</w:t>
            </w:r>
          </w:p>
        </w:tc>
      </w:tr>
    </w:tbl>
    <w:p w:rsidR="007648B9" w:rsidRDefault="007648B9" w:rsidP="00C44AD7">
      <w:pPr>
        <w:pStyle w:val="Sangra2detindependiente"/>
        <w:ind w:left="0"/>
        <w:jc w:val="both"/>
        <w:rPr>
          <w:rFonts w:ascii="Arial" w:hAnsi="Arial" w:cs="Arial"/>
          <w:sz w:val="28"/>
          <w:szCs w:val="28"/>
        </w:rPr>
      </w:pPr>
    </w:p>
    <w:p w:rsidR="007648B9" w:rsidRDefault="007648B9" w:rsidP="00C44AD7">
      <w:pPr>
        <w:pStyle w:val="Sangra2detindependiente"/>
        <w:ind w:left="0"/>
        <w:jc w:val="both"/>
        <w:rPr>
          <w:rFonts w:ascii="Arial" w:hAnsi="Arial" w:cs="Arial"/>
          <w:sz w:val="28"/>
          <w:szCs w:val="28"/>
        </w:rPr>
      </w:pPr>
      <w:r w:rsidRPr="00664614">
        <w:rPr>
          <w:rFonts w:ascii="Arial" w:hAnsi="Arial" w:cs="Arial"/>
          <w:sz w:val="28"/>
          <w:szCs w:val="28"/>
        </w:rPr>
        <w:t>Asimismo, estuvieron presentes los siguientes Invitados Especiales:</w:t>
      </w:r>
    </w:p>
    <w:p w:rsidR="007648B9" w:rsidRPr="00664614" w:rsidRDefault="007648B9" w:rsidP="00C44AD7">
      <w:pPr>
        <w:pStyle w:val="Sangra2detindependiente"/>
        <w:ind w:left="0"/>
        <w:jc w:val="both"/>
        <w:rPr>
          <w:rFonts w:ascii="Arial" w:hAnsi="Arial" w:cs="Arial"/>
          <w:sz w:val="28"/>
          <w:szCs w:val="28"/>
        </w:rPr>
      </w:pPr>
    </w:p>
    <w:tbl>
      <w:tblPr>
        <w:tblW w:w="9000" w:type="dxa"/>
        <w:tblInd w:w="70" w:type="dxa"/>
        <w:tblLayout w:type="fixed"/>
        <w:tblCellMar>
          <w:left w:w="70" w:type="dxa"/>
          <w:right w:w="70" w:type="dxa"/>
        </w:tblCellMar>
        <w:tblLook w:val="0000"/>
      </w:tblPr>
      <w:tblGrid>
        <w:gridCol w:w="4320"/>
        <w:gridCol w:w="4680"/>
      </w:tblGrid>
      <w:tr w:rsidR="007648B9" w:rsidRPr="00605C26" w:rsidTr="00496B68">
        <w:tc>
          <w:tcPr>
            <w:tcW w:w="4320" w:type="dxa"/>
          </w:tcPr>
          <w:p w:rsidR="007648B9" w:rsidRPr="005A79EE" w:rsidRDefault="007648B9" w:rsidP="00496B68">
            <w:pPr>
              <w:pStyle w:val="Sangra2detindependiente"/>
              <w:spacing w:line="240" w:lineRule="auto"/>
              <w:ind w:left="0"/>
              <w:rPr>
                <w:rFonts w:ascii="Arial" w:hAnsi="Arial" w:cs="Arial"/>
                <w:sz w:val="28"/>
                <w:szCs w:val="28"/>
                <w:lang w:val="pt-BR"/>
              </w:rPr>
            </w:pPr>
            <w:r w:rsidRPr="005A79EE">
              <w:rPr>
                <w:rFonts w:ascii="Arial" w:hAnsi="Arial" w:cs="Arial"/>
                <w:sz w:val="28"/>
                <w:szCs w:val="28"/>
                <w:lang w:val="pt-BR"/>
              </w:rPr>
              <w:t xml:space="preserve">Lic. Fernando Francisco </w:t>
            </w:r>
            <w:proofErr w:type="spellStart"/>
            <w:r w:rsidRPr="005A79EE">
              <w:rPr>
                <w:rFonts w:ascii="Arial" w:hAnsi="Arial" w:cs="Arial"/>
                <w:sz w:val="28"/>
                <w:szCs w:val="28"/>
                <w:lang w:val="pt-BR"/>
              </w:rPr>
              <w:t>Gómez-Mont</w:t>
            </w:r>
            <w:proofErr w:type="spellEnd"/>
            <w:r w:rsidRPr="005A79EE">
              <w:rPr>
                <w:rFonts w:ascii="Arial" w:hAnsi="Arial" w:cs="Arial"/>
                <w:sz w:val="28"/>
                <w:szCs w:val="28"/>
                <w:lang w:val="pt-BR"/>
              </w:rPr>
              <w:t xml:space="preserve"> </w:t>
            </w:r>
            <w:proofErr w:type="spellStart"/>
            <w:r w:rsidRPr="005A79EE">
              <w:rPr>
                <w:rFonts w:ascii="Arial" w:hAnsi="Arial" w:cs="Arial"/>
                <w:sz w:val="28"/>
                <w:szCs w:val="28"/>
                <w:lang w:val="pt-BR"/>
              </w:rPr>
              <w:t>Urueta</w:t>
            </w:r>
            <w:proofErr w:type="spellEnd"/>
          </w:p>
          <w:p w:rsidR="007648B9" w:rsidRPr="005A79EE" w:rsidRDefault="007648B9" w:rsidP="00496B68">
            <w:pPr>
              <w:pStyle w:val="Sangra2detindependiente"/>
              <w:spacing w:line="240" w:lineRule="auto"/>
              <w:ind w:left="0"/>
              <w:rPr>
                <w:rFonts w:ascii="Arial" w:hAnsi="Arial" w:cs="Arial"/>
                <w:sz w:val="28"/>
                <w:szCs w:val="28"/>
                <w:lang w:val="pt-BR"/>
              </w:rPr>
            </w:pPr>
          </w:p>
        </w:tc>
        <w:tc>
          <w:tcPr>
            <w:tcW w:w="4680" w:type="dxa"/>
          </w:tcPr>
          <w:p w:rsidR="007648B9" w:rsidRPr="00605C26" w:rsidRDefault="007648B9" w:rsidP="00496B68">
            <w:pPr>
              <w:pStyle w:val="Sangra2detindependiente"/>
              <w:spacing w:line="240" w:lineRule="auto"/>
              <w:ind w:left="0"/>
              <w:jc w:val="both"/>
              <w:rPr>
                <w:rFonts w:ascii="Arial" w:hAnsi="Arial" w:cs="Arial"/>
                <w:sz w:val="28"/>
                <w:szCs w:val="28"/>
              </w:rPr>
            </w:pPr>
            <w:r w:rsidRPr="00605C26">
              <w:rPr>
                <w:rFonts w:ascii="Arial" w:hAnsi="Arial" w:cs="Arial"/>
                <w:sz w:val="28"/>
                <w:szCs w:val="28"/>
              </w:rPr>
              <w:t>Secretario de Gobernación</w:t>
            </w:r>
          </w:p>
        </w:tc>
      </w:tr>
      <w:tr w:rsidR="007648B9" w:rsidRPr="00664614" w:rsidTr="00496B68">
        <w:tc>
          <w:tcPr>
            <w:tcW w:w="4320" w:type="dxa"/>
          </w:tcPr>
          <w:p w:rsidR="007648B9" w:rsidRDefault="007648B9" w:rsidP="00496B68">
            <w:pPr>
              <w:pStyle w:val="Sangra2detindependiente"/>
              <w:spacing w:line="240" w:lineRule="auto"/>
              <w:ind w:left="0"/>
              <w:rPr>
                <w:rFonts w:ascii="Arial" w:hAnsi="Arial" w:cs="Arial"/>
                <w:sz w:val="28"/>
                <w:szCs w:val="28"/>
              </w:rPr>
            </w:pPr>
            <w:proofErr w:type="spellStart"/>
            <w:r>
              <w:rPr>
                <w:rFonts w:ascii="Arial" w:hAnsi="Arial" w:cs="Arial"/>
                <w:sz w:val="28"/>
                <w:szCs w:val="28"/>
              </w:rPr>
              <w:t>Emb</w:t>
            </w:r>
            <w:proofErr w:type="spellEnd"/>
            <w:r>
              <w:rPr>
                <w:rFonts w:ascii="Arial" w:hAnsi="Arial" w:cs="Arial"/>
                <w:sz w:val="28"/>
                <w:szCs w:val="28"/>
              </w:rPr>
              <w:t xml:space="preserve">. Patricia Espinosa </w:t>
            </w:r>
            <w:proofErr w:type="spellStart"/>
            <w:r>
              <w:rPr>
                <w:rFonts w:ascii="Arial" w:hAnsi="Arial" w:cs="Arial"/>
                <w:sz w:val="28"/>
                <w:szCs w:val="28"/>
              </w:rPr>
              <w:t>Cantellano</w:t>
            </w:r>
            <w:proofErr w:type="spellEnd"/>
            <w:r>
              <w:rPr>
                <w:rFonts w:ascii="Arial" w:hAnsi="Arial" w:cs="Arial"/>
                <w:sz w:val="28"/>
                <w:szCs w:val="28"/>
              </w:rPr>
              <w:t xml:space="preserve"> </w:t>
            </w:r>
          </w:p>
          <w:p w:rsidR="007648B9" w:rsidRPr="00F66B86" w:rsidRDefault="007648B9" w:rsidP="00496B68">
            <w:pPr>
              <w:pStyle w:val="Sangra2detindependiente"/>
              <w:spacing w:line="240" w:lineRule="auto"/>
              <w:ind w:left="0"/>
              <w:rPr>
                <w:rFonts w:ascii="Arial" w:hAnsi="Arial" w:cs="Arial"/>
                <w:sz w:val="28"/>
                <w:szCs w:val="28"/>
                <w:lang w:val="es-ES"/>
              </w:rPr>
            </w:pPr>
          </w:p>
        </w:tc>
        <w:tc>
          <w:tcPr>
            <w:tcW w:w="4680" w:type="dxa"/>
          </w:tcPr>
          <w:p w:rsidR="007648B9" w:rsidRDefault="007648B9" w:rsidP="00496B68">
            <w:pPr>
              <w:pStyle w:val="Sangra2detindependiente"/>
              <w:spacing w:line="240" w:lineRule="auto"/>
              <w:ind w:left="0"/>
              <w:jc w:val="both"/>
              <w:rPr>
                <w:rFonts w:ascii="Arial" w:hAnsi="Arial" w:cs="Arial"/>
                <w:sz w:val="28"/>
                <w:szCs w:val="28"/>
              </w:rPr>
            </w:pPr>
            <w:r>
              <w:rPr>
                <w:rFonts w:ascii="Arial" w:hAnsi="Arial" w:cs="Arial"/>
                <w:sz w:val="28"/>
                <w:szCs w:val="28"/>
              </w:rPr>
              <w:t>Secretaria de Relaciones Exteriores</w:t>
            </w:r>
          </w:p>
          <w:p w:rsidR="007648B9" w:rsidRPr="00664614" w:rsidRDefault="007648B9" w:rsidP="00496B68">
            <w:pPr>
              <w:pStyle w:val="Sangra2detindependiente"/>
              <w:spacing w:line="240" w:lineRule="auto"/>
              <w:ind w:left="0"/>
              <w:rPr>
                <w:rFonts w:ascii="Arial" w:hAnsi="Arial" w:cs="Arial"/>
                <w:sz w:val="28"/>
                <w:szCs w:val="28"/>
              </w:rPr>
            </w:pPr>
          </w:p>
        </w:tc>
      </w:tr>
      <w:tr w:rsidR="007648B9" w:rsidRPr="00664614" w:rsidTr="00496B68">
        <w:tc>
          <w:tcPr>
            <w:tcW w:w="4320" w:type="dxa"/>
          </w:tcPr>
          <w:p w:rsidR="007648B9" w:rsidRPr="00664614" w:rsidRDefault="007648B9" w:rsidP="00496B68">
            <w:pPr>
              <w:pStyle w:val="Sangra2detindependiente"/>
              <w:spacing w:line="240" w:lineRule="auto"/>
              <w:ind w:left="0"/>
              <w:rPr>
                <w:rFonts w:ascii="Arial" w:hAnsi="Arial" w:cs="Arial"/>
                <w:sz w:val="28"/>
                <w:szCs w:val="28"/>
              </w:rPr>
            </w:pPr>
            <w:proofErr w:type="spellStart"/>
            <w:r>
              <w:rPr>
                <w:rFonts w:ascii="Arial" w:hAnsi="Arial" w:cs="Arial"/>
                <w:sz w:val="28"/>
                <w:szCs w:val="28"/>
              </w:rPr>
              <w:t>Dip</w:t>
            </w:r>
            <w:proofErr w:type="spellEnd"/>
            <w:r>
              <w:rPr>
                <w:rFonts w:ascii="Arial" w:hAnsi="Arial" w:cs="Arial"/>
                <w:sz w:val="28"/>
                <w:szCs w:val="28"/>
              </w:rPr>
              <w:t>. Francisco José Rojas Gutiérrez</w:t>
            </w:r>
          </w:p>
        </w:tc>
        <w:tc>
          <w:tcPr>
            <w:tcW w:w="4680" w:type="dxa"/>
          </w:tcPr>
          <w:p w:rsidR="007648B9" w:rsidRDefault="007648B9" w:rsidP="00496B68">
            <w:pPr>
              <w:jc w:val="both"/>
              <w:rPr>
                <w:rFonts w:ascii="Arial" w:hAnsi="Arial" w:cs="Arial"/>
                <w:sz w:val="28"/>
                <w:szCs w:val="28"/>
              </w:rPr>
            </w:pPr>
            <w:r>
              <w:rPr>
                <w:rFonts w:ascii="Arial" w:hAnsi="Arial" w:cs="Arial"/>
                <w:sz w:val="28"/>
                <w:szCs w:val="28"/>
              </w:rPr>
              <w:t>Presidente de la Junta de Coordinación Política de la Cámara de Diputados del H. Congr</w:t>
            </w:r>
            <w:r w:rsidR="00A05850">
              <w:rPr>
                <w:rFonts w:ascii="Arial" w:hAnsi="Arial" w:cs="Arial"/>
                <w:sz w:val="28"/>
                <w:szCs w:val="28"/>
              </w:rPr>
              <w:t>eso de la Unión</w:t>
            </w:r>
          </w:p>
          <w:p w:rsidR="007648B9" w:rsidRPr="00E443F6" w:rsidRDefault="007648B9" w:rsidP="00496B68">
            <w:pPr>
              <w:jc w:val="both"/>
            </w:pPr>
          </w:p>
        </w:tc>
      </w:tr>
      <w:tr w:rsidR="00302366" w:rsidRPr="00664614" w:rsidTr="00496B68">
        <w:tc>
          <w:tcPr>
            <w:tcW w:w="4320" w:type="dxa"/>
          </w:tcPr>
          <w:p w:rsidR="00302366" w:rsidRDefault="00302366" w:rsidP="00496B68">
            <w:pPr>
              <w:pStyle w:val="Sangra2detindependiente"/>
              <w:spacing w:line="240" w:lineRule="auto"/>
              <w:ind w:left="0"/>
              <w:rPr>
                <w:rFonts w:ascii="Arial" w:hAnsi="Arial" w:cs="Arial"/>
                <w:sz w:val="28"/>
                <w:szCs w:val="28"/>
              </w:rPr>
            </w:pPr>
            <w:proofErr w:type="spellStart"/>
            <w:r>
              <w:rPr>
                <w:rFonts w:ascii="Arial" w:hAnsi="Arial" w:cs="Arial"/>
                <w:sz w:val="28"/>
                <w:szCs w:val="28"/>
              </w:rPr>
              <w:t>Dip</w:t>
            </w:r>
            <w:proofErr w:type="spellEnd"/>
            <w:r>
              <w:rPr>
                <w:rFonts w:ascii="Arial" w:hAnsi="Arial" w:cs="Arial"/>
                <w:sz w:val="28"/>
                <w:szCs w:val="28"/>
              </w:rPr>
              <w:t>. Fernando Morales Martínez</w:t>
            </w:r>
          </w:p>
          <w:p w:rsidR="00302366" w:rsidRDefault="00302366" w:rsidP="00496B68">
            <w:pPr>
              <w:pStyle w:val="Sangra2detindependiente"/>
              <w:spacing w:line="240" w:lineRule="auto"/>
              <w:ind w:left="0"/>
              <w:rPr>
                <w:rFonts w:ascii="Arial" w:hAnsi="Arial" w:cs="Arial"/>
                <w:sz w:val="28"/>
                <w:szCs w:val="28"/>
              </w:rPr>
            </w:pPr>
          </w:p>
        </w:tc>
        <w:tc>
          <w:tcPr>
            <w:tcW w:w="4680" w:type="dxa"/>
          </w:tcPr>
          <w:p w:rsidR="00302366" w:rsidRDefault="00302366" w:rsidP="00496B68">
            <w:pPr>
              <w:jc w:val="both"/>
              <w:rPr>
                <w:rFonts w:ascii="Arial" w:hAnsi="Arial" w:cs="Arial"/>
                <w:sz w:val="28"/>
                <w:szCs w:val="28"/>
              </w:rPr>
            </w:pPr>
            <w:r>
              <w:rPr>
                <w:rFonts w:ascii="Arial" w:hAnsi="Arial" w:cs="Arial"/>
                <w:sz w:val="28"/>
                <w:szCs w:val="28"/>
              </w:rPr>
              <w:t xml:space="preserve">Presidente de la Comisión Especial en Materia de Protección Civil de la Cámara de Diputados del H. Congreso de la Unión </w:t>
            </w:r>
          </w:p>
        </w:tc>
      </w:tr>
      <w:tr w:rsidR="001B6BFD" w:rsidRPr="00664614" w:rsidTr="00496B68">
        <w:tc>
          <w:tcPr>
            <w:tcW w:w="4320" w:type="dxa"/>
          </w:tcPr>
          <w:p w:rsidR="001B6BFD" w:rsidRPr="001B6BFD" w:rsidRDefault="001B6BFD" w:rsidP="001B6BFD">
            <w:pPr>
              <w:pStyle w:val="Sangra2detindependiente"/>
              <w:spacing w:line="240" w:lineRule="auto"/>
              <w:ind w:left="0"/>
              <w:rPr>
                <w:rFonts w:ascii="Arial" w:hAnsi="Arial" w:cs="Arial"/>
                <w:sz w:val="28"/>
                <w:szCs w:val="28"/>
              </w:rPr>
            </w:pPr>
            <w:proofErr w:type="spellStart"/>
            <w:r w:rsidRPr="001B6BFD">
              <w:rPr>
                <w:rFonts w:ascii="Arial" w:hAnsi="Arial" w:cs="Arial"/>
                <w:bCs/>
                <w:sz w:val="28"/>
                <w:szCs w:val="28"/>
              </w:rPr>
              <w:lastRenderedPageBreak/>
              <w:t>Dip</w:t>
            </w:r>
            <w:proofErr w:type="spellEnd"/>
            <w:r w:rsidRPr="001B6BFD">
              <w:rPr>
                <w:rFonts w:ascii="Arial" w:hAnsi="Arial" w:cs="Arial"/>
                <w:bCs/>
                <w:sz w:val="28"/>
                <w:szCs w:val="28"/>
              </w:rPr>
              <w:t>. Avelino Mendez Rangel</w:t>
            </w:r>
          </w:p>
          <w:p w:rsidR="001B6BFD" w:rsidRPr="001B6BFD" w:rsidRDefault="001B6BFD" w:rsidP="00496B68">
            <w:pPr>
              <w:pStyle w:val="Sangra2detindependiente"/>
              <w:spacing w:line="240" w:lineRule="auto"/>
              <w:ind w:left="0"/>
              <w:rPr>
                <w:rFonts w:ascii="Arial" w:hAnsi="Arial" w:cs="Arial"/>
                <w:bCs/>
                <w:sz w:val="28"/>
                <w:szCs w:val="28"/>
              </w:rPr>
            </w:pPr>
          </w:p>
        </w:tc>
        <w:tc>
          <w:tcPr>
            <w:tcW w:w="4680" w:type="dxa"/>
          </w:tcPr>
          <w:p w:rsidR="001B6BFD" w:rsidRDefault="001B6BFD" w:rsidP="00496B68">
            <w:pPr>
              <w:jc w:val="both"/>
              <w:rPr>
                <w:rFonts w:ascii="Arial" w:hAnsi="Arial" w:cs="Arial"/>
                <w:sz w:val="28"/>
                <w:szCs w:val="28"/>
              </w:rPr>
            </w:pPr>
            <w:r>
              <w:rPr>
                <w:rFonts w:ascii="Arial" w:hAnsi="Arial" w:cs="Arial"/>
                <w:sz w:val="28"/>
                <w:szCs w:val="28"/>
              </w:rPr>
              <w:t>Secretario de la Comisión Especial en Materia de Protección Civil de la Cámara de Diputados del H. Congreso de la Unión</w:t>
            </w:r>
          </w:p>
          <w:p w:rsidR="00267020" w:rsidRDefault="00267020" w:rsidP="00496B68">
            <w:pPr>
              <w:jc w:val="both"/>
              <w:rPr>
                <w:rFonts w:ascii="Arial" w:hAnsi="Arial" w:cs="Arial"/>
                <w:sz w:val="28"/>
                <w:szCs w:val="28"/>
              </w:rPr>
            </w:pPr>
          </w:p>
        </w:tc>
      </w:tr>
      <w:tr w:rsidR="007956ED" w:rsidRPr="00664614" w:rsidTr="00496B68">
        <w:tc>
          <w:tcPr>
            <w:tcW w:w="4320" w:type="dxa"/>
          </w:tcPr>
          <w:p w:rsidR="007956ED" w:rsidRPr="001B6BFD" w:rsidRDefault="007956ED" w:rsidP="001B6BFD">
            <w:pPr>
              <w:pStyle w:val="Sangra2detindependiente"/>
              <w:spacing w:line="240" w:lineRule="auto"/>
              <w:ind w:left="0"/>
              <w:rPr>
                <w:rFonts w:ascii="Arial" w:hAnsi="Arial" w:cs="Arial"/>
                <w:bCs/>
                <w:sz w:val="28"/>
                <w:szCs w:val="28"/>
              </w:rPr>
            </w:pPr>
            <w:proofErr w:type="spellStart"/>
            <w:r w:rsidRPr="001B6BFD">
              <w:rPr>
                <w:rFonts w:ascii="Arial" w:hAnsi="Arial" w:cs="Arial"/>
                <w:bCs/>
                <w:sz w:val="28"/>
                <w:szCs w:val="28"/>
              </w:rPr>
              <w:t>Dip</w:t>
            </w:r>
            <w:proofErr w:type="spellEnd"/>
            <w:r w:rsidRPr="001B6BFD">
              <w:rPr>
                <w:rFonts w:ascii="Arial" w:hAnsi="Arial" w:cs="Arial"/>
                <w:bCs/>
                <w:sz w:val="28"/>
                <w:szCs w:val="28"/>
              </w:rPr>
              <w:t>. Agustín Carlos Castilla Marroquín</w:t>
            </w:r>
          </w:p>
        </w:tc>
        <w:tc>
          <w:tcPr>
            <w:tcW w:w="4680" w:type="dxa"/>
          </w:tcPr>
          <w:p w:rsidR="007956ED" w:rsidRDefault="007956ED" w:rsidP="007956ED">
            <w:pPr>
              <w:jc w:val="both"/>
              <w:rPr>
                <w:rFonts w:ascii="Arial" w:hAnsi="Arial" w:cs="Arial"/>
                <w:sz w:val="28"/>
                <w:szCs w:val="28"/>
              </w:rPr>
            </w:pPr>
            <w:r>
              <w:rPr>
                <w:rFonts w:ascii="Arial" w:hAnsi="Arial" w:cs="Arial"/>
                <w:sz w:val="28"/>
                <w:szCs w:val="28"/>
              </w:rPr>
              <w:t>Integrante de la Comisión Especial en Materia de Protección Civil de la Cámara de Diputados del H. Congreso de la Unión</w:t>
            </w:r>
          </w:p>
          <w:p w:rsidR="007956ED" w:rsidRDefault="007956ED" w:rsidP="00496B68">
            <w:pPr>
              <w:jc w:val="both"/>
              <w:rPr>
                <w:rFonts w:ascii="Arial" w:hAnsi="Arial" w:cs="Arial"/>
                <w:sz w:val="28"/>
                <w:szCs w:val="28"/>
              </w:rPr>
            </w:pPr>
          </w:p>
        </w:tc>
      </w:tr>
      <w:tr w:rsidR="00B226E8" w:rsidRPr="00664614" w:rsidTr="00496B68">
        <w:tc>
          <w:tcPr>
            <w:tcW w:w="4320" w:type="dxa"/>
          </w:tcPr>
          <w:p w:rsidR="00B226E8" w:rsidRPr="001B6BFD" w:rsidRDefault="00D75893" w:rsidP="001B6BFD">
            <w:pPr>
              <w:pStyle w:val="Sangra2detindependiente"/>
              <w:spacing w:line="240" w:lineRule="auto"/>
              <w:ind w:left="0"/>
              <w:rPr>
                <w:rFonts w:ascii="Arial" w:hAnsi="Arial" w:cs="Arial"/>
                <w:sz w:val="28"/>
                <w:szCs w:val="28"/>
              </w:rPr>
            </w:pPr>
            <w:r w:rsidRPr="00D75893">
              <w:rPr>
                <w:rFonts w:ascii="Arial" w:hAnsi="Arial" w:cs="Arial"/>
                <w:sz w:val="28"/>
                <w:szCs w:val="28"/>
              </w:rPr>
              <w:t xml:space="preserve">Lic. Laura </w:t>
            </w:r>
            <w:proofErr w:type="spellStart"/>
            <w:r w:rsidRPr="00D75893">
              <w:rPr>
                <w:rFonts w:ascii="Arial" w:hAnsi="Arial" w:cs="Arial"/>
                <w:sz w:val="28"/>
                <w:szCs w:val="28"/>
              </w:rPr>
              <w:t>Gurza</w:t>
            </w:r>
            <w:proofErr w:type="spellEnd"/>
            <w:r w:rsidRPr="00D75893">
              <w:rPr>
                <w:rFonts w:ascii="Arial" w:hAnsi="Arial" w:cs="Arial"/>
                <w:sz w:val="28"/>
                <w:szCs w:val="28"/>
              </w:rPr>
              <w:t xml:space="preserve"> </w:t>
            </w:r>
            <w:proofErr w:type="spellStart"/>
            <w:r w:rsidRPr="00D75893">
              <w:rPr>
                <w:rFonts w:ascii="Arial" w:hAnsi="Arial" w:cs="Arial"/>
                <w:sz w:val="28"/>
                <w:szCs w:val="28"/>
              </w:rPr>
              <w:t>Jaidar</w:t>
            </w:r>
            <w:proofErr w:type="spellEnd"/>
          </w:p>
        </w:tc>
        <w:tc>
          <w:tcPr>
            <w:tcW w:w="4680" w:type="dxa"/>
          </w:tcPr>
          <w:p w:rsidR="00267020" w:rsidRDefault="00D75893" w:rsidP="007956ED">
            <w:pPr>
              <w:jc w:val="both"/>
              <w:rPr>
                <w:rFonts w:ascii="Arial" w:hAnsi="Arial" w:cs="Arial"/>
                <w:sz w:val="28"/>
                <w:szCs w:val="28"/>
              </w:rPr>
            </w:pPr>
            <w:r w:rsidRPr="00D75893">
              <w:rPr>
                <w:rFonts w:ascii="Arial" w:hAnsi="Arial" w:cs="Arial"/>
                <w:sz w:val="28"/>
                <w:szCs w:val="28"/>
              </w:rPr>
              <w:t>Coordinadora General de Protección Civil de la Secretaría de Gobernación</w:t>
            </w:r>
          </w:p>
          <w:p w:rsidR="00D75893" w:rsidRDefault="00D75893" w:rsidP="007956ED">
            <w:pPr>
              <w:jc w:val="both"/>
              <w:rPr>
                <w:rFonts w:ascii="Arial" w:hAnsi="Arial" w:cs="Arial"/>
                <w:sz w:val="28"/>
                <w:szCs w:val="28"/>
              </w:rPr>
            </w:pPr>
          </w:p>
        </w:tc>
      </w:tr>
      <w:tr w:rsidR="007648B9" w:rsidRPr="00664614" w:rsidTr="00496B68">
        <w:tc>
          <w:tcPr>
            <w:tcW w:w="4320" w:type="dxa"/>
          </w:tcPr>
          <w:p w:rsidR="007648B9" w:rsidRDefault="007648B9" w:rsidP="00496B68">
            <w:pPr>
              <w:pStyle w:val="Sangra2detindependiente"/>
              <w:spacing w:line="240" w:lineRule="auto"/>
              <w:ind w:left="0"/>
              <w:rPr>
                <w:rFonts w:ascii="Arial" w:hAnsi="Arial" w:cs="Arial"/>
                <w:sz w:val="28"/>
                <w:szCs w:val="28"/>
              </w:rPr>
            </w:pPr>
            <w:r>
              <w:rPr>
                <w:rFonts w:ascii="Arial" w:hAnsi="Arial" w:cs="Arial"/>
                <w:sz w:val="28"/>
                <w:szCs w:val="28"/>
              </w:rPr>
              <w:t>Contralmirante José de Jesús Ocaña García</w:t>
            </w:r>
          </w:p>
        </w:tc>
        <w:tc>
          <w:tcPr>
            <w:tcW w:w="4680" w:type="dxa"/>
          </w:tcPr>
          <w:p w:rsidR="007648B9" w:rsidRDefault="007648B9" w:rsidP="00496B68">
            <w:pPr>
              <w:jc w:val="both"/>
              <w:rPr>
                <w:rFonts w:ascii="Arial" w:hAnsi="Arial" w:cs="Arial"/>
                <w:sz w:val="28"/>
                <w:szCs w:val="28"/>
              </w:rPr>
            </w:pPr>
            <w:r>
              <w:rPr>
                <w:rFonts w:ascii="Arial" w:hAnsi="Arial" w:cs="Arial"/>
                <w:sz w:val="28"/>
                <w:szCs w:val="28"/>
              </w:rPr>
              <w:t>Director General Adjunto de Oceanografía, Hidrografía y Meteorología de la Secretaría de Marina</w:t>
            </w:r>
          </w:p>
          <w:p w:rsidR="007648B9" w:rsidRDefault="007648B9" w:rsidP="00496B68">
            <w:pPr>
              <w:jc w:val="both"/>
              <w:rPr>
                <w:rFonts w:ascii="Arial" w:hAnsi="Arial" w:cs="Arial"/>
                <w:sz w:val="28"/>
                <w:szCs w:val="28"/>
              </w:rPr>
            </w:pPr>
          </w:p>
        </w:tc>
      </w:tr>
      <w:tr w:rsidR="007648B9" w:rsidRPr="00664614" w:rsidTr="00496B68">
        <w:tc>
          <w:tcPr>
            <w:tcW w:w="4320" w:type="dxa"/>
          </w:tcPr>
          <w:p w:rsidR="007648B9" w:rsidRDefault="007648B9" w:rsidP="00496B68">
            <w:pPr>
              <w:pStyle w:val="Sangra2detindependiente"/>
              <w:spacing w:line="240" w:lineRule="auto"/>
              <w:ind w:left="0"/>
              <w:rPr>
                <w:rFonts w:ascii="Arial" w:hAnsi="Arial" w:cs="Arial"/>
                <w:sz w:val="28"/>
                <w:szCs w:val="28"/>
              </w:rPr>
            </w:pPr>
            <w:r>
              <w:rPr>
                <w:rFonts w:ascii="Arial" w:hAnsi="Arial" w:cs="Arial"/>
                <w:sz w:val="28"/>
                <w:szCs w:val="28"/>
              </w:rPr>
              <w:t xml:space="preserve">Lic. Karen Sánchez </w:t>
            </w:r>
            <w:proofErr w:type="spellStart"/>
            <w:r>
              <w:rPr>
                <w:rFonts w:ascii="Arial" w:hAnsi="Arial" w:cs="Arial"/>
                <w:sz w:val="28"/>
                <w:szCs w:val="28"/>
              </w:rPr>
              <w:t>Abbot</w:t>
            </w:r>
            <w:proofErr w:type="spellEnd"/>
          </w:p>
          <w:p w:rsidR="007648B9" w:rsidRPr="003957A0" w:rsidRDefault="007648B9" w:rsidP="003957A0">
            <w:pPr>
              <w:tabs>
                <w:tab w:val="left" w:pos="3450"/>
              </w:tabs>
            </w:pPr>
            <w:r>
              <w:tab/>
            </w:r>
          </w:p>
        </w:tc>
        <w:tc>
          <w:tcPr>
            <w:tcW w:w="4680" w:type="dxa"/>
          </w:tcPr>
          <w:p w:rsidR="007648B9" w:rsidRDefault="007648B9" w:rsidP="00496B68">
            <w:pPr>
              <w:jc w:val="both"/>
              <w:rPr>
                <w:rFonts w:ascii="Arial" w:hAnsi="Arial" w:cs="Arial"/>
                <w:sz w:val="28"/>
                <w:szCs w:val="28"/>
              </w:rPr>
            </w:pPr>
            <w:r>
              <w:rPr>
                <w:rFonts w:ascii="Arial" w:hAnsi="Arial" w:cs="Arial"/>
                <w:sz w:val="28"/>
                <w:szCs w:val="28"/>
              </w:rPr>
              <w:t>Presidenta del Consejo Directivo de la Cámara Nacional de la Industria de Radio y Televisión (CIRT)</w:t>
            </w:r>
          </w:p>
        </w:tc>
      </w:tr>
    </w:tbl>
    <w:p w:rsidR="007648B9" w:rsidRDefault="007648B9" w:rsidP="00C44AD7">
      <w:pPr>
        <w:spacing w:line="360" w:lineRule="auto"/>
        <w:jc w:val="both"/>
        <w:rPr>
          <w:rFonts w:ascii="Arial" w:hAnsi="Arial" w:cs="Arial"/>
          <w:sz w:val="28"/>
          <w:szCs w:val="28"/>
        </w:rPr>
      </w:pPr>
    </w:p>
    <w:p w:rsidR="007648B9" w:rsidRDefault="007648B9" w:rsidP="00C44AD7">
      <w:pPr>
        <w:spacing w:line="360" w:lineRule="auto"/>
        <w:jc w:val="both"/>
        <w:rPr>
          <w:rFonts w:ascii="Arial" w:hAnsi="Arial" w:cs="Arial"/>
          <w:sz w:val="28"/>
          <w:szCs w:val="28"/>
        </w:rPr>
      </w:pPr>
      <w:r w:rsidRPr="00664614">
        <w:rPr>
          <w:rFonts w:ascii="Arial" w:hAnsi="Arial" w:cs="Arial"/>
          <w:sz w:val="28"/>
          <w:szCs w:val="28"/>
        </w:rPr>
        <w:t>Presidieron la Reunión los CC. Gobernadores:</w:t>
      </w:r>
    </w:p>
    <w:p w:rsidR="007648B9" w:rsidRPr="00664614" w:rsidRDefault="007648B9" w:rsidP="00C44AD7">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849"/>
        <w:gridCol w:w="2008"/>
      </w:tblGrid>
      <w:tr w:rsidR="007648B9" w:rsidTr="00F43EF8">
        <w:trPr>
          <w:cantSplit/>
          <w:trHeight w:val="555"/>
          <w:jc w:val="center"/>
        </w:trPr>
        <w:tc>
          <w:tcPr>
            <w:tcW w:w="6849" w:type="dxa"/>
          </w:tcPr>
          <w:p w:rsidR="007648B9" w:rsidRPr="00F43EF8" w:rsidRDefault="007648B9" w:rsidP="00C069A5">
            <w:pPr>
              <w:rPr>
                <w:rFonts w:ascii="Arial" w:hAnsi="Arial" w:cs="Arial"/>
                <w:sz w:val="28"/>
                <w:szCs w:val="28"/>
                <w:lang w:val="es-ES"/>
              </w:rPr>
            </w:pPr>
            <w:r w:rsidRPr="00F43EF8">
              <w:rPr>
                <w:rFonts w:ascii="Arial" w:hAnsi="Arial" w:cs="Arial"/>
                <w:sz w:val="28"/>
                <w:szCs w:val="28"/>
                <w:lang w:val="es-ES"/>
              </w:rPr>
              <w:t>Ing. Eugenio Hernández Flores</w:t>
            </w:r>
          </w:p>
          <w:p w:rsidR="007648B9" w:rsidRPr="00F43EF8" w:rsidRDefault="007648B9" w:rsidP="00C069A5">
            <w:pPr>
              <w:rPr>
                <w:rFonts w:ascii="Arial" w:hAnsi="Arial" w:cs="Arial"/>
                <w:sz w:val="28"/>
                <w:szCs w:val="28"/>
                <w:lang w:val="es-ES"/>
              </w:rPr>
            </w:pPr>
            <w:r w:rsidRPr="00F43EF8">
              <w:rPr>
                <w:rFonts w:ascii="Arial" w:hAnsi="Arial" w:cs="Arial"/>
                <w:sz w:val="28"/>
                <w:szCs w:val="28"/>
                <w:lang w:val="es-ES"/>
              </w:rPr>
              <w:t>Presidente de la XXXIX Reunión Ordinaria</w:t>
            </w:r>
          </w:p>
          <w:p w:rsidR="007648B9" w:rsidRPr="002258E2" w:rsidRDefault="007648B9" w:rsidP="00C069A5">
            <w:pPr>
              <w:rPr>
                <w:rFonts w:ascii="Arial" w:hAnsi="Arial" w:cs="Arial"/>
                <w:sz w:val="28"/>
                <w:szCs w:val="28"/>
                <w:lang w:val="es-ES"/>
              </w:rPr>
            </w:pPr>
          </w:p>
        </w:tc>
        <w:tc>
          <w:tcPr>
            <w:tcW w:w="2008" w:type="dxa"/>
          </w:tcPr>
          <w:p w:rsidR="007648B9" w:rsidRDefault="007648B9" w:rsidP="00C069A5">
            <w:pPr>
              <w:rPr>
                <w:rFonts w:ascii="Arial" w:hAnsi="Arial" w:cs="Arial"/>
                <w:sz w:val="28"/>
                <w:szCs w:val="28"/>
              </w:rPr>
            </w:pPr>
          </w:p>
          <w:p w:rsidR="007648B9" w:rsidRDefault="007648B9" w:rsidP="00C069A5">
            <w:pPr>
              <w:rPr>
                <w:rFonts w:ascii="Arial" w:hAnsi="Arial" w:cs="Arial"/>
                <w:sz w:val="28"/>
                <w:szCs w:val="28"/>
              </w:rPr>
            </w:pPr>
            <w:r>
              <w:rPr>
                <w:rFonts w:ascii="Arial" w:hAnsi="Arial" w:cs="Arial"/>
                <w:sz w:val="28"/>
                <w:szCs w:val="28"/>
              </w:rPr>
              <w:t>Tamaulipas</w:t>
            </w:r>
          </w:p>
        </w:tc>
      </w:tr>
      <w:tr w:rsidR="007648B9" w:rsidRPr="00664614" w:rsidTr="00496B68">
        <w:trPr>
          <w:cantSplit/>
          <w:trHeight w:val="555"/>
          <w:jc w:val="center"/>
        </w:trPr>
        <w:tc>
          <w:tcPr>
            <w:tcW w:w="6849" w:type="dxa"/>
          </w:tcPr>
          <w:p w:rsidR="007648B9" w:rsidRDefault="007648B9" w:rsidP="00496B68">
            <w:pPr>
              <w:rPr>
                <w:rFonts w:ascii="Arial" w:hAnsi="Arial" w:cs="Arial"/>
                <w:sz w:val="28"/>
                <w:szCs w:val="28"/>
              </w:rPr>
            </w:pPr>
            <w:r w:rsidRPr="00614B1B">
              <w:rPr>
                <w:rFonts w:ascii="Arial" w:hAnsi="Arial" w:cs="Arial"/>
                <w:sz w:val="28"/>
                <w:szCs w:val="28"/>
                <w:lang w:val="es-ES"/>
              </w:rPr>
              <w:t>Mtro. Leonel Godoy Rangel</w:t>
            </w:r>
            <w:r w:rsidRPr="00953A58">
              <w:rPr>
                <w:rFonts w:ascii="Arial" w:hAnsi="Arial" w:cs="Arial"/>
                <w:sz w:val="28"/>
                <w:szCs w:val="28"/>
              </w:rPr>
              <w:t xml:space="preserve"> </w:t>
            </w:r>
          </w:p>
          <w:p w:rsidR="007648B9" w:rsidRDefault="007648B9" w:rsidP="00496B68">
            <w:pPr>
              <w:rPr>
                <w:rFonts w:ascii="Arial" w:hAnsi="Arial" w:cs="Arial"/>
                <w:sz w:val="28"/>
                <w:szCs w:val="28"/>
              </w:rPr>
            </w:pPr>
            <w:r>
              <w:rPr>
                <w:rFonts w:ascii="Arial" w:hAnsi="Arial" w:cs="Arial"/>
                <w:sz w:val="28"/>
                <w:szCs w:val="28"/>
              </w:rPr>
              <w:t>Presidente de la XXXVIII Reunión Ordinaria</w:t>
            </w:r>
          </w:p>
          <w:p w:rsidR="007648B9" w:rsidRPr="00664614" w:rsidRDefault="007648B9" w:rsidP="00496B68">
            <w:pPr>
              <w:rPr>
                <w:rFonts w:ascii="Arial" w:hAnsi="Arial" w:cs="Arial"/>
                <w:sz w:val="28"/>
                <w:szCs w:val="28"/>
              </w:rPr>
            </w:pPr>
          </w:p>
        </w:tc>
        <w:tc>
          <w:tcPr>
            <w:tcW w:w="2008" w:type="dxa"/>
          </w:tcPr>
          <w:p w:rsidR="007648B9" w:rsidRDefault="007648B9" w:rsidP="00496B68">
            <w:pPr>
              <w:rPr>
                <w:rFonts w:ascii="Arial" w:hAnsi="Arial" w:cs="Arial"/>
                <w:sz w:val="28"/>
                <w:szCs w:val="28"/>
              </w:rPr>
            </w:pPr>
          </w:p>
          <w:p w:rsidR="007648B9" w:rsidRPr="00664614" w:rsidRDefault="007648B9" w:rsidP="00496B68">
            <w:pPr>
              <w:rPr>
                <w:rFonts w:ascii="Arial" w:hAnsi="Arial" w:cs="Arial"/>
                <w:sz w:val="28"/>
                <w:szCs w:val="28"/>
              </w:rPr>
            </w:pPr>
            <w:r>
              <w:rPr>
                <w:rFonts w:ascii="Arial" w:hAnsi="Arial" w:cs="Arial"/>
                <w:sz w:val="28"/>
                <w:szCs w:val="28"/>
              </w:rPr>
              <w:t xml:space="preserve">Michoacán </w:t>
            </w:r>
          </w:p>
        </w:tc>
      </w:tr>
      <w:tr w:rsidR="007648B9" w:rsidRPr="00664614" w:rsidTr="00496B68">
        <w:trPr>
          <w:cantSplit/>
          <w:trHeight w:val="555"/>
          <w:jc w:val="center"/>
        </w:trPr>
        <w:tc>
          <w:tcPr>
            <w:tcW w:w="6849" w:type="dxa"/>
          </w:tcPr>
          <w:p w:rsidR="007648B9" w:rsidRDefault="007648B9" w:rsidP="00496B68">
            <w:pPr>
              <w:rPr>
                <w:rFonts w:ascii="Arial" w:hAnsi="Arial" w:cs="Arial"/>
                <w:sz w:val="28"/>
                <w:szCs w:val="28"/>
                <w:lang w:val="es-ES"/>
              </w:rPr>
            </w:pPr>
            <w:r>
              <w:rPr>
                <w:rFonts w:ascii="Arial" w:hAnsi="Arial" w:cs="Arial"/>
                <w:sz w:val="28"/>
                <w:szCs w:val="28"/>
                <w:lang w:val="es-ES"/>
              </w:rPr>
              <w:t>Lic. Fidel Herrera Beltrán</w:t>
            </w:r>
          </w:p>
          <w:p w:rsidR="007648B9" w:rsidRPr="002258E2" w:rsidRDefault="007648B9" w:rsidP="00496B68">
            <w:pPr>
              <w:rPr>
                <w:rFonts w:ascii="Arial" w:hAnsi="Arial" w:cs="Arial"/>
                <w:sz w:val="28"/>
                <w:szCs w:val="28"/>
                <w:lang w:val="es-ES"/>
              </w:rPr>
            </w:pPr>
            <w:r>
              <w:rPr>
                <w:rFonts w:ascii="Arial" w:hAnsi="Arial" w:cs="Arial"/>
                <w:sz w:val="28"/>
                <w:szCs w:val="28"/>
                <w:lang w:val="es-ES"/>
              </w:rPr>
              <w:t>Presidente de la XL Reunión Ordinaria</w:t>
            </w:r>
          </w:p>
        </w:tc>
        <w:tc>
          <w:tcPr>
            <w:tcW w:w="2008" w:type="dxa"/>
          </w:tcPr>
          <w:p w:rsidR="007648B9" w:rsidRDefault="007648B9" w:rsidP="00496B68">
            <w:pPr>
              <w:rPr>
                <w:rFonts w:ascii="Arial" w:hAnsi="Arial" w:cs="Arial"/>
                <w:sz w:val="28"/>
                <w:szCs w:val="28"/>
                <w:lang w:val="es-ES"/>
              </w:rPr>
            </w:pPr>
          </w:p>
          <w:p w:rsidR="007648B9" w:rsidRPr="00F43EF8" w:rsidRDefault="007648B9" w:rsidP="00496B68">
            <w:pPr>
              <w:rPr>
                <w:rFonts w:ascii="Arial" w:hAnsi="Arial" w:cs="Arial"/>
                <w:sz w:val="28"/>
                <w:szCs w:val="28"/>
                <w:lang w:val="es-ES"/>
              </w:rPr>
            </w:pPr>
            <w:r>
              <w:rPr>
                <w:rFonts w:ascii="Arial" w:hAnsi="Arial" w:cs="Arial"/>
                <w:sz w:val="28"/>
                <w:szCs w:val="28"/>
                <w:lang w:val="es-ES"/>
              </w:rPr>
              <w:t>Veracruz</w:t>
            </w:r>
          </w:p>
        </w:tc>
      </w:tr>
    </w:tbl>
    <w:p w:rsidR="007648B9" w:rsidRDefault="007648B9" w:rsidP="00C44AD7">
      <w:pPr>
        <w:pStyle w:val="Textoindependiente"/>
        <w:rPr>
          <w:sz w:val="28"/>
          <w:szCs w:val="28"/>
        </w:rPr>
      </w:pPr>
      <w:r w:rsidRPr="00D22341">
        <w:rPr>
          <w:sz w:val="28"/>
          <w:szCs w:val="28"/>
        </w:rPr>
        <w:lastRenderedPageBreak/>
        <w:t>La XX</w:t>
      </w:r>
      <w:r>
        <w:rPr>
          <w:sz w:val="28"/>
          <w:szCs w:val="28"/>
        </w:rPr>
        <w:t>XIX</w:t>
      </w:r>
      <w:r w:rsidRPr="00D22341">
        <w:rPr>
          <w:sz w:val="28"/>
          <w:szCs w:val="28"/>
        </w:rPr>
        <w:t xml:space="preserve"> Reunión Ordinaria de la Conferencia Nacional de </w:t>
      </w:r>
      <w:r>
        <w:rPr>
          <w:sz w:val="28"/>
          <w:szCs w:val="28"/>
        </w:rPr>
        <w:t>Gobernador</w:t>
      </w:r>
      <w:r w:rsidRPr="00D22341">
        <w:rPr>
          <w:sz w:val="28"/>
          <w:szCs w:val="28"/>
        </w:rPr>
        <w:t xml:space="preserve">es, celebrada en </w:t>
      </w:r>
      <w:r>
        <w:rPr>
          <w:sz w:val="28"/>
          <w:szCs w:val="28"/>
        </w:rPr>
        <w:t xml:space="preserve">Ciudad Victoria, Tamaulipas, el 9 de junio de 2010, </w:t>
      </w:r>
      <w:r w:rsidRPr="00D22341">
        <w:rPr>
          <w:sz w:val="28"/>
          <w:szCs w:val="28"/>
        </w:rPr>
        <w:t xml:space="preserve">con ánimo de unidad y en interés de la </w:t>
      </w:r>
      <w:r>
        <w:rPr>
          <w:sz w:val="28"/>
          <w:szCs w:val="28"/>
        </w:rPr>
        <w:t>Nación,</w:t>
      </w:r>
      <w:r w:rsidRPr="00D22341">
        <w:rPr>
          <w:sz w:val="28"/>
          <w:szCs w:val="28"/>
        </w:rPr>
        <w:t xml:space="preserve"> ha debatido temas sustantivos de la agenda nacional y ha llegado por consenso a lo</w:t>
      </w:r>
      <w:r>
        <w:rPr>
          <w:sz w:val="28"/>
          <w:szCs w:val="28"/>
        </w:rPr>
        <w:t>s siguientes:</w:t>
      </w:r>
    </w:p>
    <w:p w:rsidR="006F5DB4" w:rsidRDefault="006F5DB4" w:rsidP="00C44AD7">
      <w:pPr>
        <w:pStyle w:val="Textoindependiente"/>
        <w:rPr>
          <w:sz w:val="28"/>
          <w:szCs w:val="28"/>
        </w:rPr>
      </w:pPr>
    </w:p>
    <w:p w:rsidR="007648B9" w:rsidRPr="007575C4" w:rsidRDefault="007648B9" w:rsidP="00C44AD7">
      <w:pPr>
        <w:spacing w:line="360" w:lineRule="auto"/>
        <w:jc w:val="center"/>
        <w:rPr>
          <w:rFonts w:ascii="Arial" w:hAnsi="Arial" w:cs="Arial"/>
          <w:b/>
          <w:sz w:val="28"/>
          <w:szCs w:val="28"/>
          <w:lang w:val="pt-BR"/>
        </w:rPr>
      </w:pPr>
      <w:r w:rsidRPr="007575C4">
        <w:rPr>
          <w:rFonts w:ascii="Arial" w:hAnsi="Arial" w:cs="Arial"/>
          <w:b/>
          <w:sz w:val="28"/>
          <w:szCs w:val="28"/>
          <w:lang w:val="pt-BR"/>
        </w:rPr>
        <w:t>A C U E R D O S</w:t>
      </w:r>
    </w:p>
    <w:p w:rsidR="007648B9" w:rsidRPr="007575C4" w:rsidRDefault="007648B9" w:rsidP="00C44AD7">
      <w:pPr>
        <w:spacing w:line="360" w:lineRule="auto"/>
        <w:jc w:val="center"/>
        <w:rPr>
          <w:rFonts w:ascii="Arial" w:hAnsi="Arial" w:cs="Arial"/>
          <w:b/>
          <w:sz w:val="28"/>
          <w:szCs w:val="28"/>
          <w:lang w:val="pt-BR"/>
        </w:rPr>
      </w:pPr>
    </w:p>
    <w:p w:rsidR="007648B9" w:rsidRPr="00451DB7" w:rsidRDefault="007648B9" w:rsidP="00C44AD7">
      <w:pPr>
        <w:pStyle w:val="Textoindependiente2"/>
        <w:rPr>
          <w:b w:val="0"/>
          <w:szCs w:val="28"/>
          <w:u w:val="none"/>
        </w:rPr>
      </w:pPr>
      <w:proofErr w:type="gramStart"/>
      <w:r w:rsidRPr="007575C4">
        <w:rPr>
          <w:szCs w:val="28"/>
          <w:u w:val="none"/>
          <w:lang w:val="pt-BR"/>
        </w:rPr>
        <w:t>PRIMERO.</w:t>
      </w:r>
      <w:proofErr w:type="gramEnd"/>
      <w:r w:rsidRPr="007575C4">
        <w:rPr>
          <w:szCs w:val="28"/>
          <w:u w:val="none"/>
          <w:lang w:val="pt-BR"/>
        </w:rPr>
        <w:t>-</w:t>
      </w:r>
      <w:r w:rsidRPr="007575C4">
        <w:rPr>
          <w:b w:val="0"/>
          <w:szCs w:val="28"/>
          <w:u w:val="none"/>
          <w:lang w:val="pt-BR"/>
        </w:rPr>
        <w:t xml:space="preserve"> </w:t>
      </w:r>
      <w:r w:rsidRPr="00451DB7">
        <w:rPr>
          <w:b w:val="0"/>
          <w:szCs w:val="28"/>
          <w:u w:val="none"/>
        </w:rPr>
        <w:t>Se aprueba el Orden del Día.</w:t>
      </w:r>
    </w:p>
    <w:p w:rsidR="007648B9" w:rsidRDefault="007648B9" w:rsidP="00C44AD7">
      <w:pPr>
        <w:spacing w:line="360" w:lineRule="auto"/>
        <w:jc w:val="both"/>
        <w:rPr>
          <w:rFonts w:ascii="Arial" w:hAnsi="Arial" w:cs="Arial"/>
          <w:b/>
          <w:kern w:val="32"/>
          <w:sz w:val="28"/>
          <w:szCs w:val="28"/>
        </w:rPr>
      </w:pPr>
    </w:p>
    <w:p w:rsidR="007648B9" w:rsidRDefault="007648B9" w:rsidP="00C44AD7">
      <w:pPr>
        <w:spacing w:line="360" w:lineRule="auto"/>
        <w:jc w:val="both"/>
        <w:rPr>
          <w:rFonts w:ascii="Arial" w:hAnsi="Arial" w:cs="Arial"/>
          <w:kern w:val="32"/>
          <w:sz w:val="28"/>
          <w:szCs w:val="28"/>
        </w:rPr>
      </w:pPr>
      <w:r w:rsidRPr="00664614">
        <w:rPr>
          <w:rFonts w:ascii="Arial" w:hAnsi="Arial" w:cs="Arial"/>
          <w:b/>
          <w:kern w:val="32"/>
          <w:sz w:val="28"/>
          <w:szCs w:val="28"/>
        </w:rPr>
        <w:t xml:space="preserve">SEGUNDO.- </w:t>
      </w:r>
      <w:r w:rsidRPr="00664614">
        <w:rPr>
          <w:rFonts w:ascii="Arial" w:hAnsi="Arial" w:cs="Arial"/>
          <w:kern w:val="32"/>
          <w:sz w:val="28"/>
          <w:szCs w:val="28"/>
        </w:rPr>
        <w:t>Se aprueba la Declaratoria de la XXX</w:t>
      </w:r>
      <w:r>
        <w:rPr>
          <w:rFonts w:ascii="Arial" w:hAnsi="Arial" w:cs="Arial"/>
          <w:kern w:val="32"/>
          <w:sz w:val="28"/>
          <w:szCs w:val="28"/>
        </w:rPr>
        <w:t xml:space="preserve">VIII </w:t>
      </w:r>
      <w:r w:rsidRPr="00664614">
        <w:rPr>
          <w:rFonts w:ascii="Arial" w:hAnsi="Arial" w:cs="Arial"/>
          <w:kern w:val="32"/>
          <w:sz w:val="28"/>
          <w:szCs w:val="28"/>
        </w:rPr>
        <w:t>Reunión Ordi</w:t>
      </w:r>
      <w:r>
        <w:rPr>
          <w:rFonts w:ascii="Arial" w:hAnsi="Arial" w:cs="Arial"/>
          <w:kern w:val="32"/>
          <w:sz w:val="28"/>
          <w:szCs w:val="28"/>
        </w:rPr>
        <w:t>naria de la CONAGO, celebrada los días 22 y 23 de marzo de 2010</w:t>
      </w:r>
      <w:r w:rsidRPr="00664614">
        <w:rPr>
          <w:rFonts w:ascii="Arial" w:hAnsi="Arial" w:cs="Arial"/>
          <w:kern w:val="32"/>
          <w:sz w:val="28"/>
          <w:szCs w:val="28"/>
        </w:rPr>
        <w:t xml:space="preserve">, en </w:t>
      </w:r>
      <w:r>
        <w:rPr>
          <w:rFonts w:ascii="Arial" w:hAnsi="Arial" w:cs="Arial"/>
          <w:kern w:val="32"/>
          <w:sz w:val="28"/>
          <w:szCs w:val="28"/>
        </w:rPr>
        <w:t>la Ciudad de Morelia, Michoacán.</w:t>
      </w:r>
      <w:r w:rsidRPr="00664614">
        <w:rPr>
          <w:rFonts w:ascii="Arial" w:hAnsi="Arial" w:cs="Arial"/>
          <w:kern w:val="32"/>
          <w:sz w:val="28"/>
          <w:szCs w:val="28"/>
        </w:rPr>
        <w:t xml:space="preserve"> </w:t>
      </w:r>
    </w:p>
    <w:p w:rsidR="007648B9" w:rsidRDefault="007648B9" w:rsidP="00C44AD7">
      <w:pPr>
        <w:spacing w:line="360" w:lineRule="auto"/>
        <w:jc w:val="center"/>
        <w:rPr>
          <w:rFonts w:ascii="Arial" w:hAnsi="Arial" w:cs="Arial"/>
          <w:b/>
          <w:kern w:val="32"/>
          <w:sz w:val="28"/>
          <w:szCs w:val="28"/>
        </w:rPr>
      </w:pPr>
    </w:p>
    <w:p w:rsidR="007648B9" w:rsidRDefault="007648B9" w:rsidP="00C44AD7">
      <w:pPr>
        <w:spacing w:line="360" w:lineRule="auto"/>
        <w:jc w:val="center"/>
        <w:rPr>
          <w:rFonts w:ascii="Arial" w:hAnsi="Arial" w:cs="Arial"/>
          <w:sz w:val="28"/>
          <w:szCs w:val="28"/>
          <w:lang w:val="es-ES"/>
        </w:rPr>
      </w:pPr>
      <w:r w:rsidRPr="00664614">
        <w:rPr>
          <w:rFonts w:ascii="Arial" w:hAnsi="Arial" w:cs="Arial"/>
          <w:b/>
          <w:kern w:val="32"/>
          <w:sz w:val="28"/>
          <w:szCs w:val="28"/>
        </w:rPr>
        <w:t>INVITADOS ESPECIALES</w:t>
      </w:r>
    </w:p>
    <w:p w:rsidR="007648B9" w:rsidRDefault="007648B9" w:rsidP="00605C26">
      <w:pPr>
        <w:spacing w:before="120" w:after="24"/>
        <w:ind w:right="1185"/>
        <w:jc w:val="both"/>
        <w:rPr>
          <w:rFonts w:ascii="Arial" w:hAnsi="Arial" w:cs="Arial"/>
          <w:b/>
          <w:kern w:val="32"/>
          <w:sz w:val="28"/>
          <w:szCs w:val="28"/>
          <w:lang w:val="es-ES"/>
        </w:rPr>
      </w:pPr>
    </w:p>
    <w:p w:rsidR="007648B9" w:rsidRDefault="007648B9" w:rsidP="006B3924">
      <w:pPr>
        <w:spacing w:line="360" w:lineRule="auto"/>
        <w:jc w:val="both"/>
        <w:rPr>
          <w:rFonts w:ascii="Arial" w:hAnsi="Arial" w:cs="Arial"/>
          <w:kern w:val="32"/>
          <w:sz w:val="28"/>
          <w:szCs w:val="28"/>
        </w:rPr>
      </w:pPr>
      <w:r>
        <w:rPr>
          <w:rFonts w:ascii="Arial" w:hAnsi="Arial" w:cs="Arial"/>
          <w:b/>
          <w:kern w:val="32"/>
          <w:sz w:val="28"/>
          <w:szCs w:val="28"/>
          <w:lang w:val="es-ES"/>
        </w:rPr>
        <w:t>TERCERO</w:t>
      </w:r>
      <w:r w:rsidRPr="001652D9">
        <w:rPr>
          <w:rFonts w:ascii="Arial" w:hAnsi="Arial" w:cs="Arial"/>
          <w:b/>
          <w:kern w:val="32"/>
          <w:sz w:val="28"/>
          <w:szCs w:val="28"/>
          <w:lang w:val="es-ES"/>
        </w:rPr>
        <w:t>.-</w:t>
      </w:r>
      <w:r>
        <w:rPr>
          <w:rFonts w:ascii="Arial" w:hAnsi="Arial" w:cs="Arial"/>
          <w:b/>
          <w:kern w:val="32"/>
          <w:sz w:val="28"/>
          <w:szCs w:val="28"/>
          <w:lang w:val="es-ES"/>
        </w:rPr>
        <w:t xml:space="preserve"> </w:t>
      </w:r>
      <w:r w:rsidR="00DE4BF1" w:rsidRPr="00DE4BF1">
        <w:rPr>
          <w:rFonts w:ascii="Arial" w:hAnsi="Arial" w:cs="Arial"/>
          <w:kern w:val="32"/>
          <w:sz w:val="28"/>
          <w:szCs w:val="28"/>
          <w:lang w:val="es-ES"/>
        </w:rPr>
        <w:t xml:space="preserve">Este pleno de gobernadores </w:t>
      </w:r>
      <w:r w:rsidR="00DE4BF1">
        <w:rPr>
          <w:rFonts w:ascii="Arial" w:hAnsi="Arial" w:cs="Arial"/>
          <w:kern w:val="32"/>
          <w:sz w:val="28"/>
          <w:szCs w:val="28"/>
          <w:lang w:val="es-ES"/>
        </w:rPr>
        <w:t xml:space="preserve">agradece la presencia del Lic. </w:t>
      </w:r>
      <w:r w:rsidR="00DE4BF1" w:rsidRPr="00DE4BF1">
        <w:rPr>
          <w:rFonts w:ascii="Arial" w:hAnsi="Arial" w:cs="Arial"/>
          <w:kern w:val="32"/>
          <w:sz w:val="28"/>
          <w:szCs w:val="28"/>
          <w:lang w:val="es-ES"/>
        </w:rPr>
        <w:t>Fernando Francisco Gómez-</w:t>
      </w:r>
      <w:proofErr w:type="spellStart"/>
      <w:r w:rsidR="00DE4BF1" w:rsidRPr="00DE4BF1">
        <w:rPr>
          <w:rFonts w:ascii="Arial" w:hAnsi="Arial" w:cs="Arial"/>
          <w:kern w:val="32"/>
          <w:sz w:val="28"/>
          <w:szCs w:val="28"/>
          <w:lang w:val="es-ES"/>
        </w:rPr>
        <w:t>Mont</w:t>
      </w:r>
      <w:proofErr w:type="spellEnd"/>
      <w:r w:rsidR="00DE4BF1" w:rsidRPr="00DE4BF1">
        <w:rPr>
          <w:rFonts w:ascii="Arial" w:hAnsi="Arial" w:cs="Arial"/>
          <w:kern w:val="32"/>
          <w:sz w:val="28"/>
          <w:szCs w:val="28"/>
          <w:lang w:val="es-ES"/>
        </w:rPr>
        <w:t xml:space="preserve"> Urueta, Secretario de Gobernación, quien asistió con la representación del Lic. Felipe Calderón Hinojosa, Presidente Constitucional de los Estados Unidos Mexicanos.</w:t>
      </w:r>
    </w:p>
    <w:p w:rsidR="00DE4BF1" w:rsidRDefault="00DE4BF1" w:rsidP="00C44AD7">
      <w:pPr>
        <w:spacing w:line="360" w:lineRule="auto"/>
        <w:jc w:val="both"/>
        <w:rPr>
          <w:rFonts w:ascii="Arial" w:hAnsi="Arial" w:cs="Arial"/>
          <w:b/>
          <w:kern w:val="32"/>
          <w:sz w:val="28"/>
          <w:szCs w:val="28"/>
          <w:lang w:val="es-ES"/>
        </w:rPr>
      </w:pPr>
    </w:p>
    <w:p w:rsidR="007648B9" w:rsidRDefault="007648B9" w:rsidP="00C44AD7">
      <w:pPr>
        <w:spacing w:line="360" w:lineRule="auto"/>
        <w:jc w:val="both"/>
        <w:rPr>
          <w:rFonts w:ascii="Arial" w:hAnsi="Arial" w:cs="Arial"/>
          <w:sz w:val="28"/>
          <w:szCs w:val="28"/>
        </w:rPr>
      </w:pPr>
      <w:r>
        <w:rPr>
          <w:rFonts w:ascii="Arial" w:hAnsi="Arial" w:cs="Arial"/>
          <w:b/>
          <w:kern w:val="32"/>
          <w:sz w:val="28"/>
          <w:szCs w:val="28"/>
          <w:lang w:val="es-ES"/>
        </w:rPr>
        <w:lastRenderedPageBreak/>
        <w:t>CUARTO</w:t>
      </w:r>
      <w:r w:rsidRPr="001652D9">
        <w:rPr>
          <w:rFonts w:ascii="Arial" w:hAnsi="Arial" w:cs="Arial"/>
          <w:b/>
          <w:kern w:val="32"/>
          <w:sz w:val="28"/>
          <w:szCs w:val="28"/>
          <w:lang w:val="es-ES"/>
        </w:rPr>
        <w:t>.-</w:t>
      </w:r>
      <w:r>
        <w:rPr>
          <w:rFonts w:ascii="Arial" w:hAnsi="Arial" w:cs="Arial"/>
          <w:b/>
          <w:kern w:val="32"/>
          <w:sz w:val="28"/>
          <w:szCs w:val="28"/>
          <w:lang w:val="es-ES"/>
        </w:rPr>
        <w:t xml:space="preserve"> </w:t>
      </w:r>
      <w:r w:rsidR="00C4059D" w:rsidRPr="00F73CB0">
        <w:rPr>
          <w:rFonts w:ascii="Arial" w:hAnsi="Arial" w:cs="Arial"/>
          <w:kern w:val="32"/>
          <w:sz w:val="28"/>
          <w:szCs w:val="28"/>
        </w:rPr>
        <w:t xml:space="preserve">Este Pleno de Gobernadores </w:t>
      </w:r>
      <w:r w:rsidRPr="00F73CB0">
        <w:rPr>
          <w:rFonts w:ascii="Arial" w:hAnsi="Arial" w:cs="Arial"/>
          <w:kern w:val="32"/>
          <w:sz w:val="28"/>
          <w:szCs w:val="28"/>
        </w:rPr>
        <w:t xml:space="preserve">agradece la intervención de la </w:t>
      </w:r>
      <w:proofErr w:type="spellStart"/>
      <w:r w:rsidRPr="00F73CB0">
        <w:rPr>
          <w:rFonts w:ascii="Arial" w:hAnsi="Arial" w:cs="Arial"/>
          <w:kern w:val="32"/>
          <w:sz w:val="28"/>
          <w:szCs w:val="28"/>
        </w:rPr>
        <w:t>Emb</w:t>
      </w:r>
      <w:proofErr w:type="spellEnd"/>
      <w:r w:rsidRPr="00F73CB0">
        <w:rPr>
          <w:rFonts w:ascii="Arial" w:hAnsi="Arial" w:cs="Arial"/>
          <w:kern w:val="32"/>
          <w:sz w:val="28"/>
          <w:szCs w:val="28"/>
        </w:rPr>
        <w:t xml:space="preserve">. Patricia Espinosa </w:t>
      </w:r>
      <w:proofErr w:type="spellStart"/>
      <w:r w:rsidRPr="00F73CB0">
        <w:rPr>
          <w:rFonts w:ascii="Arial" w:hAnsi="Arial" w:cs="Arial"/>
          <w:kern w:val="32"/>
          <w:sz w:val="28"/>
          <w:szCs w:val="28"/>
        </w:rPr>
        <w:t>Cantellano</w:t>
      </w:r>
      <w:proofErr w:type="spellEnd"/>
      <w:r w:rsidRPr="00F73CB0">
        <w:rPr>
          <w:rFonts w:ascii="Arial" w:hAnsi="Arial" w:cs="Arial"/>
          <w:kern w:val="32"/>
          <w:sz w:val="28"/>
          <w:szCs w:val="28"/>
        </w:rPr>
        <w:t>, Secre</w:t>
      </w:r>
      <w:r w:rsidR="00F73CB0" w:rsidRPr="00F73CB0">
        <w:rPr>
          <w:rFonts w:ascii="Arial" w:hAnsi="Arial" w:cs="Arial"/>
          <w:kern w:val="32"/>
          <w:sz w:val="28"/>
          <w:szCs w:val="28"/>
        </w:rPr>
        <w:t xml:space="preserve">taria de Relaciones Exteriores y toma nota de las acciones que ha venido realizado el Ejecutivo Federal en torno a la aprobación de la </w:t>
      </w:r>
      <w:r w:rsidR="00F73CB0">
        <w:rPr>
          <w:rFonts w:ascii="Arial" w:hAnsi="Arial" w:cs="Arial"/>
          <w:kern w:val="32"/>
          <w:sz w:val="28"/>
          <w:szCs w:val="28"/>
        </w:rPr>
        <w:t xml:space="preserve">Ley SB 1070 en el Estado de </w:t>
      </w:r>
      <w:r w:rsidR="00F73CB0" w:rsidRPr="00F73CB0">
        <w:rPr>
          <w:rFonts w:ascii="Arial" w:hAnsi="Arial" w:cs="Arial"/>
          <w:kern w:val="32"/>
          <w:sz w:val="28"/>
          <w:szCs w:val="28"/>
        </w:rPr>
        <w:t>Arizona</w:t>
      </w:r>
      <w:r w:rsidR="004C37A3">
        <w:rPr>
          <w:rFonts w:ascii="Arial" w:hAnsi="Arial" w:cs="Arial"/>
          <w:kern w:val="32"/>
          <w:sz w:val="28"/>
          <w:szCs w:val="28"/>
        </w:rPr>
        <w:t>, Estados Unidos de América, así como de la posición del gobierno mexicano respecto</w:t>
      </w:r>
      <w:r w:rsidR="00F73CB0">
        <w:rPr>
          <w:rFonts w:ascii="Arial" w:hAnsi="Arial" w:cs="Arial"/>
          <w:kern w:val="32"/>
          <w:sz w:val="28"/>
          <w:szCs w:val="28"/>
        </w:rPr>
        <w:t xml:space="preserve"> </w:t>
      </w:r>
      <w:r w:rsidR="004C37A3">
        <w:rPr>
          <w:rFonts w:ascii="Arial" w:hAnsi="Arial" w:cs="Arial"/>
          <w:kern w:val="32"/>
          <w:sz w:val="28"/>
          <w:szCs w:val="28"/>
        </w:rPr>
        <w:t xml:space="preserve">de los actos de violencia y uso desproporcionado de la fuerza que ha ejercido la patrulla fronteriza del vecino país del norte en contra de migrantes mexicanos. </w:t>
      </w:r>
    </w:p>
    <w:p w:rsidR="007648B9" w:rsidRDefault="007648B9" w:rsidP="00C44AD7">
      <w:pPr>
        <w:spacing w:line="360" w:lineRule="auto"/>
        <w:jc w:val="both"/>
        <w:rPr>
          <w:rFonts w:ascii="Arial" w:hAnsi="Arial" w:cs="Arial"/>
          <w:b/>
          <w:kern w:val="32"/>
          <w:sz w:val="28"/>
          <w:szCs w:val="28"/>
        </w:rPr>
      </w:pPr>
      <w:bookmarkStart w:id="0" w:name="OLE_LINK1"/>
      <w:bookmarkStart w:id="1" w:name="OLE_LINK2"/>
    </w:p>
    <w:p w:rsidR="006009CC" w:rsidRPr="006009CC" w:rsidRDefault="007648B9" w:rsidP="006009CC">
      <w:pPr>
        <w:spacing w:line="360" w:lineRule="auto"/>
        <w:jc w:val="both"/>
        <w:rPr>
          <w:rFonts w:ascii="Arial" w:hAnsi="Arial" w:cs="Arial"/>
          <w:b/>
          <w:bCs/>
          <w:sz w:val="28"/>
          <w:szCs w:val="28"/>
          <w:lang w:val="es-ES"/>
        </w:rPr>
      </w:pPr>
      <w:r>
        <w:rPr>
          <w:rFonts w:ascii="Arial" w:hAnsi="Arial" w:cs="Arial"/>
          <w:b/>
          <w:kern w:val="32"/>
          <w:sz w:val="28"/>
          <w:szCs w:val="28"/>
        </w:rPr>
        <w:t>QUINTO</w:t>
      </w:r>
      <w:r w:rsidRPr="00664614">
        <w:rPr>
          <w:rFonts w:ascii="Arial" w:hAnsi="Arial" w:cs="Arial"/>
          <w:b/>
          <w:kern w:val="32"/>
          <w:sz w:val="28"/>
          <w:szCs w:val="28"/>
        </w:rPr>
        <w:t>.-</w:t>
      </w:r>
      <w:bookmarkEnd w:id="0"/>
      <w:bookmarkEnd w:id="1"/>
      <w:r>
        <w:rPr>
          <w:rFonts w:ascii="Arial" w:hAnsi="Arial" w:cs="Arial"/>
          <w:b/>
          <w:kern w:val="32"/>
          <w:sz w:val="28"/>
          <w:szCs w:val="28"/>
        </w:rPr>
        <w:t xml:space="preserve"> </w:t>
      </w:r>
      <w:r w:rsidR="009C3758" w:rsidRPr="00F73CB0">
        <w:rPr>
          <w:rFonts w:ascii="Arial" w:hAnsi="Arial" w:cs="Arial"/>
          <w:kern w:val="32"/>
          <w:sz w:val="28"/>
          <w:szCs w:val="28"/>
        </w:rPr>
        <w:t xml:space="preserve">Este Pleno de Gobernadores agradece </w:t>
      </w:r>
      <w:r w:rsidR="009C3758">
        <w:rPr>
          <w:rFonts w:ascii="Arial" w:hAnsi="Arial" w:cs="Arial"/>
          <w:kern w:val="32"/>
          <w:sz w:val="28"/>
          <w:szCs w:val="28"/>
        </w:rPr>
        <w:t xml:space="preserve">la </w:t>
      </w:r>
      <w:r w:rsidR="002E76E5">
        <w:rPr>
          <w:rFonts w:ascii="Arial" w:hAnsi="Arial" w:cs="Arial"/>
          <w:kern w:val="32"/>
          <w:sz w:val="28"/>
          <w:szCs w:val="28"/>
        </w:rPr>
        <w:t xml:space="preserve">exposición del </w:t>
      </w:r>
      <w:proofErr w:type="spellStart"/>
      <w:r w:rsidR="002E76E5">
        <w:rPr>
          <w:rFonts w:ascii="Arial" w:hAnsi="Arial" w:cs="Arial"/>
          <w:kern w:val="32"/>
          <w:sz w:val="28"/>
          <w:szCs w:val="28"/>
        </w:rPr>
        <w:t>Dip</w:t>
      </w:r>
      <w:proofErr w:type="spellEnd"/>
      <w:r w:rsidR="002E76E5">
        <w:rPr>
          <w:rFonts w:ascii="Arial" w:hAnsi="Arial" w:cs="Arial"/>
          <w:kern w:val="32"/>
          <w:sz w:val="28"/>
          <w:szCs w:val="28"/>
        </w:rPr>
        <w:t xml:space="preserve">. </w:t>
      </w:r>
      <w:r w:rsidR="002E76E5">
        <w:rPr>
          <w:rFonts w:ascii="Arial" w:hAnsi="Arial" w:cs="Arial"/>
          <w:sz w:val="28"/>
          <w:szCs w:val="28"/>
        </w:rPr>
        <w:t>Francisco José Rojas Gutiérrez, Presidente de la Junta de Coordinación Política de la Cámara de Diputados del H. Congreso de la Unión, respecto de los programas de atención especial en las ciudades fronterizas del norte del país.</w:t>
      </w:r>
    </w:p>
    <w:p w:rsidR="007648B9" w:rsidRDefault="007648B9" w:rsidP="0011675A">
      <w:pPr>
        <w:spacing w:line="360" w:lineRule="auto"/>
        <w:jc w:val="both"/>
        <w:rPr>
          <w:rFonts w:ascii="Arial" w:hAnsi="Arial" w:cs="Arial"/>
          <w:b/>
          <w:kern w:val="32"/>
          <w:sz w:val="28"/>
          <w:szCs w:val="28"/>
        </w:rPr>
      </w:pPr>
    </w:p>
    <w:p w:rsidR="00B822B0" w:rsidRDefault="007648B9" w:rsidP="00B822B0">
      <w:pPr>
        <w:spacing w:line="360" w:lineRule="auto"/>
        <w:jc w:val="both"/>
        <w:rPr>
          <w:rFonts w:ascii="Arial" w:hAnsi="Arial" w:cs="Arial"/>
          <w:sz w:val="28"/>
          <w:szCs w:val="28"/>
          <w:lang w:val="es-ES"/>
        </w:rPr>
      </w:pPr>
      <w:r w:rsidRPr="0011675A">
        <w:rPr>
          <w:rFonts w:ascii="Arial" w:hAnsi="Arial" w:cs="Arial"/>
          <w:b/>
          <w:kern w:val="32"/>
          <w:sz w:val="28"/>
          <w:szCs w:val="28"/>
        </w:rPr>
        <w:t xml:space="preserve">SEXTO.- </w:t>
      </w:r>
      <w:r w:rsidR="009C3758" w:rsidRPr="00F73CB0">
        <w:rPr>
          <w:rFonts w:ascii="Arial" w:hAnsi="Arial" w:cs="Arial"/>
          <w:kern w:val="32"/>
          <w:sz w:val="28"/>
          <w:szCs w:val="28"/>
        </w:rPr>
        <w:t xml:space="preserve">Este Pleno de Gobernadores agradece </w:t>
      </w:r>
      <w:r w:rsidR="002E76E5">
        <w:rPr>
          <w:rFonts w:ascii="Arial" w:hAnsi="Arial" w:cs="Arial"/>
          <w:kern w:val="32"/>
          <w:sz w:val="28"/>
          <w:szCs w:val="28"/>
        </w:rPr>
        <w:t xml:space="preserve">la presentación realizada por el </w:t>
      </w:r>
      <w:proofErr w:type="spellStart"/>
      <w:r w:rsidR="002E76E5" w:rsidRPr="00302366">
        <w:rPr>
          <w:rFonts w:ascii="Arial" w:hAnsi="Arial" w:cs="Arial"/>
          <w:sz w:val="28"/>
          <w:szCs w:val="28"/>
        </w:rPr>
        <w:t>D</w:t>
      </w:r>
      <w:r w:rsidR="00D14D66">
        <w:rPr>
          <w:rFonts w:ascii="Arial" w:hAnsi="Arial" w:cs="Arial"/>
          <w:sz w:val="28"/>
          <w:szCs w:val="28"/>
        </w:rPr>
        <w:t>ip</w:t>
      </w:r>
      <w:proofErr w:type="spellEnd"/>
      <w:r w:rsidR="00D14D66">
        <w:rPr>
          <w:rFonts w:ascii="Arial" w:hAnsi="Arial" w:cs="Arial"/>
          <w:sz w:val="28"/>
          <w:szCs w:val="28"/>
        </w:rPr>
        <w:t xml:space="preserve">. Fernando Morales Martínez, </w:t>
      </w:r>
      <w:r w:rsidR="002E76E5" w:rsidRPr="00302366">
        <w:rPr>
          <w:rFonts w:ascii="Arial" w:hAnsi="Arial" w:cs="Arial"/>
          <w:sz w:val="28"/>
          <w:szCs w:val="28"/>
        </w:rPr>
        <w:t>Presidente de la Comisión Especial en Materia de Protección Civil de la Cámara de Diputados del H. Congreso de la Unión</w:t>
      </w:r>
      <w:r w:rsidR="002E76E5">
        <w:rPr>
          <w:rFonts w:ascii="Arial" w:hAnsi="Arial" w:cs="Arial"/>
          <w:sz w:val="28"/>
          <w:szCs w:val="28"/>
        </w:rPr>
        <w:t>, en lo relativo a los avances para la aprobación de la Ley General de Protección Civil</w:t>
      </w:r>
      <w:r w:rsidR="004C37A3">
        <w:rPr>
          <w:rFonts w:ascii="Arial" w:hAnsi="Arial" w:cs="Arial"/>
          <w:sz w:val="28"/>
          <w:szCs w:val="28"/>
        </w:rPr>
        <w:t xml:space="preserve">, así como </w:t>
      </w:r>
      <w:r w:rsidR="00B822B0">
        <w:rPr>
          <w:rFonts w:ascii="Arial" w:hAnsi="Arial" w:cs="Arial"/>
          <w:sz w:val="28"/>
          <w:szCs w:val="28"/>
          <w:lang w:val="es-ES"/>
        </w:rPr>
        <w:t xml:space="preserve">del estado que guarda la propuesta </w:t>
      </w:r>
      <w:r w:rsidR="00B822B0" w:rsidRPr="00AE1788">
        <w:rPr>
          <w:rFonts w:ascii="Arial" w:hAnsi="Arial" w:cs="Arial"/>
          <w:sz w:val="28"/>
          <w:szCs w:val="28"/>
          <w:lang w:val="es-ES"/>
        </w:rPr>
        <w:t>para convertir a la Comisión Especial en Materia de Protección Civil de la Cámara de Diputados del H. Congreso de la Unión, en una Comisión Ordinaria</w:t>
      </w:r>
      <w:r w:rsidR="00B822B0">
        <w:rPr>
          <w:rFonts w:ascii="Arial" w:hAnsi="Arial" w:cs="Arial"/>
          <w:sz w:val="28"/>
          <w:szCs w:val="28"/>
          <w:lang w:val="es-ES"/>
        </w:rPr>
        <w:t>.</w:t>
      </w:r>
    </w:p>
    <w:p w:rsidR="002E76E5" w:rsidRPr="006009CC" w:rsidRDefault="00A05850" w:rsidP="002E76E5">
      <w:pPr>
        <w:spacing w:line="360" w:lineRule="auto"/>
        <w:jc w:val="both"/>
        <w:rPr>
          <w:rFonts w:ascii="Arial" w:hAnsi="Arial" w:cs="Arial"/>
          <w:b/>
          <w:bCs/>
          <w:sz w:val="28"/>
          <w:szCs w:val="28"/>
          <w:lang w:val="es-ES"/>
        </w:rPr>
      </w:pPr>
      <w:r w:rsidRPr="00A05850">
        <w:rPr>
          <w:rFonts w:ascii="Arial" w:hAnsi="Arial" w:cs="Arial"/>
          <w:b/>
          <w:kern w:val="32"/>
          <w:sz w:val="28"/>
          <w:szCs w:val="28"/>
        </w:rPr>
        <w:lastRenderedPageBreak/>
        <w:t>S</w:t>
      </w:r>
      <w:r w:rsidR="002E76E5">
        <w:rPr>
          <w:rFonts w:ascii="Arial" w:hAnsi="Arial" w:cs="Arial"/>
          <w:b/>
          <w:kern w:val="32"/>
          <w:sz w:val="28"/>
          <w:szCs w:val="28"/>
        </w:rPr>
        <w:t>ÉPTIMO</w:t>
      </w:r>
      <w:r w:rsidRPr="00A05850">
        <w:rPr>
          <w:rFonts w:ascii="Arial" w:hAnsi="Arial" w:cs="Arial"/>
          <w:b/>
          <w:kern w:val="32"/>
          <w:sz w:val="28"/>
          <w:szCs w:val="28"/>
        </w:rPr>
        <w:t>.-</w:t>
      </w:r>
      <w:r>
        <w:rPr>
          <w:rFonts w:ascii="Arial" w:hAnsi="Arial" w:cs="Arial"/>
          <w:kern w:val="32"/>
          <w:sz w:val="28"/>
          <w:szCs w:val="28"/>
        </w:rPr>
        <w:t xml:space="preserve"> </w:t>
      </w:r>
      <w:r w:rsidR="009C3758" w:rsidRPr="00F73CB0">
        <w:rPr>
          <w:rFonts w:ascii="Arial" w:hAnsi="Arial" w:cs="Arial"/>
          <w:kern w:val="32"/>
          <w:sz w:val="28"/>
          <w:szCs w:val="28"/>
        </w:rPr>
        <w:t xml:space="preserve">Este Pleno de Gobernadores agradece </w:t>
      </w:r>
      <w:r w:rsidR="002E76E5" w:rsidRPr="006009CC">
        <w:rPr>
          <w:rFonts w:ascii="Arial" w:hAnsi="Arial" w:cs="Arial"/>
          <w:kern w:val="32"/>
          <w:sz w:val="28"/>
          <w:szCs w:val="28"/>
          <w:lang w:val="es-ES"/>
        </w:rPr>
        <w:t xml:space="preserve">la presentación del Contralmirante José de Jesús Ocaña García, Director General Adjunto de Oceanografía, Hidrografía y Meteorología de la Secretaría de Marina, en lo relativo a la Estrategia de la Secretaría de Marina </w:t>
      </w:r>
      <w:r w:rsidR="002E76E5">
        <w:rPr>
          <w:rFonts w:ascii="Arial" w:hAnsi="Arial" w:cs="Arial"/>
          <w:kern w:val="32"/>
          <w:sz w:val="28"/>
          <w:szCs w:val="28"/>
          <w:lang w:val="es-ES"/>
        </w:rPr>
        <w:t xml:space="preserve">por el </w:t>
      </w:r>
      <w:r w:rsidR="002E76E5" w:rsidRPr="006009CC">
        <w:rPr>
          <w:rFonts w:ascii="Arial" w:hAnsi="Arial" w:cs="Arial"/>
          <w:kern w:val="32"/>
          <w:sz w:val="28"/>
          <w:szCs w:val="28"/>
          <w:lang w:val="es-ES"/>
        </w:rPr>
        <w:t xml:space="preserve">derrame </w:t>
      </w:r>
      <w:r w:rsidR="009C3758">
        <w:rPr>
          <w:rFonts w:ascii="Arial" w:hAnsi="Arial" w:cs="Arial"/>
          <w:kern w:val="32"/>
          <w:sz w:val="28"/>
          <w:szCs w:val="28"/>
          <w:lang w:val="es-ES"/>
        </w:rPr>
        <w:t>de petróleo</w:t>
      </w:r>
      <w:r w:rsidR="004C37A3">
        <w:rPr>
          <w:rFonts w:ascii="Arial" w:hAnsi="Arial" w:cs="Arial"/>
          <w:kern w:val="32"/>
          <w:sz w:val="28"/>
          <w:szCs w:val="28"/>
          <w:lang w:val="es-ES"/>
        </w:rPr>
        <w:t xml:space="preserve"> </w:t>
      </w:r>
      <w:r w:rsidR="002E76E5" w:rsidRPr="006009CC">
        <w:rPr>
          <w:rFonts w:ascii="Arial" w:hAnsi="Arial" w:cs="Arial"/>
          <w:kern w:val="32"/>
          <w:sz w:val="28"/>
          <w:szCs w:val="28"/>
          <w:lang w:val="es-ES"/>
        </w:rPr>
        <w:t xml:space="preserve">de la plataforma </w:t>
      </w:r>
      <w:proofErr w:type="spellStart"/>
      <w:r w:rsidR="002E76E5" w:rsidRPr="006009CC">
        <w:rPr>
          <w:rFonts w:ascii="Arial" w:hAnsi="Arial" w:cs="Arial"/>
          <w:i/>
          <w:kern w:val="32"/>
          <w:sz w:val="28"/>
          <w:szCs w:val="28"/>
          <w:lang w:val="es-ES"/>
        </w:rPr>
        <w:t>Deepwater</w:t>
      </w:r>
      <w:proofErr w:type="spellEnd"/>
      <w:r w:rsidR="002E76E5" w:rsidRPr="006009CC">
        <w:rPr>
          <w:rFonts w:ascii="Arial" w:hAnsi="Arial" w:cs="Arial"/>
          <w:i/>
          <w:kern w:val="32"/>
          <w:sz w:val="28"/>
          <w:szCs w:val="28"/>
          <w:lang w:val="es-ES"/>
        </w:rPr>
        <w:t xml:space="preserve"> </w:t>
      </w:r>
      <w:proofErr w:type="spellStart"/>
      <w:r w:rsidR="002E76E5" w:rsidRPr="006009CC">
        <w:rPr>
          <w:rFonts w:ascii="Arial" w:hAnsi="Arial" w:cs="Arial"/>
          <w:i/>
          <w:kern w:val="32"/>
          <w:sz w:val="28"/>
          <w:szCs w:val="28"/>
          <w:lang w:val="es-ES"/>
        </w:rPr>
        <w:t>Horizon</w:t>
      </w:r>
      <w:proofErr w:type="spellEnd"/>
      <w:r w:rsidR="002E76E5">
        <w:rPr>
          <w:rFonts w:ascii="Arial" w:hAnsi="Arial" w:cs="Arial"/>
          <w:kern w:val="32"/>
          <w:sz w:val="28"/>
          <w:szCs w:val="28"/>
          <w:lang w:val="es-ES"/>
        </w:rPr>
        <w:t>,</w:t>
      </w:r>
      <w:r w:rsidR="002E76E5" w:rsidRPr="006009CC">
        <w:rPr>
          <w:rFonts w:ascii="Arial" w:hAnsi="Arial" w:cs="Arial"/>
          <w:kern w:val="32"/>
          <w:sz w:val="28"/>
          <w:szCs w:val="28"/>
          <w:lang w:val="es-ES"/>
        </w:rPr>
        <w:t xml:space="preserve"> en el Golfo de México.</w:t>
      </w:r>
    </w:p>
    <w:p w:rsidR="00A05850" w:rsidRPr="002E76E5" w:rsidRDefault="00A05850" w:rsidP="00A05850">
      <w:pPr>
        <w:spacing w:line="360" w:lineRule="auto"/>
        <w:jc w:val="both"/>
        <w:rPr>
          <w:rFonts w:ascii="Arial" w:hAnsi="Arial" w:cs="Arial"/>
          <w:sz w:val="28"/>
          <w:szCs w:val="28"/>
          <w:lang w:val="es-ES"/>
        </w:rPr>
      </w:pPr>
    </w:p>
    <w:p w:rsidR="00302366" w:rsidRPr="00302366" w:rsidRDefault="002E76E5" w:rsidP="00302366">
      <w:pPr>
        <w:spacing w:line="360" w:lineRule="auto"/>
        <w:jc w:val="both"/>
        <w:rPr>
          <w:rFonts w:ascii="Arial" w:hAnsi="Arial" w:cs="Arial"/>
          <w:sz w:val="28"/>
          <w:szCs w:val="28"/>
        </w:rPr>
      </w:pPr>
      <w:r>
        <w:rPr>
          <w:rFonts w:ascii="Arial" w:hAnsi="Arial" w:cs="Arial"/>
          <w:b/>
          <w:kern w:val="32"/>
          <w:sz w:val="28"/>
          <w:szCs w:val="28"/>
        </w:rPr>
        <w:t>OCTAVO</w:t>
      </w:r>
      <w:r w:rsidR="00A12147" w:rsidRPr="0011675A">
        <w:rPr>
          <w:rFonts w:ascii="Arial" w:hAnsi="Arial" w:cs="Arial"/>
          <w:b/>
          <w:kern w:val="32"/>
          <w:sz w:val="28"/>
          <w:szCs w:val="28"/>
        </w:rPr>
        <w:t>.-</w:t>
      </w:r>
      <w:r w:rsidR="00302366">
        <w:rPr>
          <w:rFonts w:ascii="Arial" w:hAnsi="Arial" w:cs="Arial"/>
          <w:b/>
          <w:kern w:val="32"/>
          <w:sz w:val="28"/>
          <w:szCs w:val="28"/>
        </w:rPr>
        <w:t xml:space="preserve"> </w:t>
      </w:r>
      <w:r w:rsidR="009C3758" w:rsidRPr="00F73CB0">
        <w:rPr>
          <w:rFonts w:ascii="Arial" w:hAnsi="Arial" w:cs="Arial"/>
          <w:kern w:val="32"/>
          <w:sz w:val="28"/>
          <w:szCs w:val="28"/>
        </w:rPr>
        <w:t xml:space="preserve">Este Pleno de Gobernadores agradece </w:t>
      </w:r>
      <w:r w:rsidRPr="00C4059D">
        <w:rPr>
          <w:rFonts w:ascii="Arial" w:hAnsi="Arial" w:cs="Arial"/>
          <w:kern w:val="32"/>
          <w:sz w:val="28"/>
          <w:szCs w:val="28"/>
        </w:rPr>
        <w:t>la participación de la</w:t>
      </w:r>
      <w:r>
        <w:rPr>
          <w:rFonts w:ascii="Arial" w:hAnsi="Arial" w:cs="Arial"/>
          <w:b/>
          <w:kern w:val="32"/>
          <w:sz w:val="28"/>
          <w:szCs w:val="28"/>
        </w:rPr>
        <w:t xml:space="preserve"> </w:t>
      </w:r>
      <w:r w:rsidRPr="0011675A">
        <w:rPr>
          <w:rFonts w:ascii="Arial" w:hAnsi="Arial" w:cs="Arial"/>
          <w:kern w:val="32"/>
          <w:sz w:val="28"/>
          <w:szCs w:val="28"/>
        </w:rPr>
        <w:t xml:space="preserve">Lic. Karen Sánchez </w:t>
      </w:r>
      <w:proofErr w:type="spellStart"/>
      <w:r w:rsidRPr="0011675A">
        <w:rPr>
          <w:rFonts w:ascii="Arial" w:hAnsi="Arial" w:cs="Arial"/>
          <w:kern w:val="32"/>
          <w:sz w:val="28"/>
          <w:szCs w:val="28"/>
        </w:rPr>
        <w:t>Abbot</w:t>
      </w:r>
      <w:proofErr w:type="spellEnd"/>
      <w:r>
        <w:rPr>
          <w:rFonts w:ascii="Arial" w:hAnsi="Arial" w:cs="Arial"/>
          <w:kern w:val="32"/>
          <w:sz w:val="28"/>
          <w:szCs w:val="28"/>
        </w:rPr>
        <w:t>,</w:t>
      </w:r>
      <w:r w:rsidRPr="0011675A">
        <w:rPr>
          <w:rFonts w:ascii="Arial" w:hAnsi="Arial" w:cs="Arial"/>
          <w:kern w:val="32"/>
          <w:sz w:val="28"/>
          <w:szCs w:val="28"/>
        </w:rPr>
        <w:t xml:space="preserve"> Presidenta del Consejo Directivo de la Cámara Nacional de la Industria de Radio y Televisión (CIRT)</w:t>
      </w:r>
      <w:r>
        <w:rPr>
          <w:rFonts w:ascii="Arial" w:hAnsi="Arial" w:cs="Arial"/>
          <w:kern w:val="32"/>
          <w:sz w:val="28"/>
          <w:szCs w:val="28"/>
        </w:rPr>
        <w:t xml:space="preserve"> </w:t>
      </w:r>
      <w:r w:rsidR="00B822B0">
        <w:rPr>
          <w:rFonts w:ascii="Arial" w:hAnsi="Arial" w:cs="Arial"/>
          <w:kern w:val="32"/>
          <w:sz w:val="28"/>
          <w:szCs w:val="28"/>
        </w:rPr>
        <w:t xml:space="preserve">respecto del </w:t>
      </w:r>
      <w:r>
        <w:rPr>
          <w:rFonts w:ascii="Arial" w:hAnsi="Arial" w:cs="Arial"/>
          <w:kern w:val="32"/>
          <w:sz w:val="28"/>
          <w:szCs w:val="28"/>
        </w:rPr>
        <w:t>marco regulatorio de la radio y la televisión en México.</w:t>
      </w:r>
    </w:p>
    <w:p w:rsidR="00302366" w:rsidRDefault="00302366" w:rsidP="00302366">
      <w:pPr>
        <w:pStyle w:val="Sangra2detindependiente"/>
        <w:spacing w:line="240" w:lineRule="auto"/>
        <w:ind w:left="0"/>
        <w:rPr>
          <w:rFonts w:ascii="Arial" w:hAnsi="Arial" w:cs="Arial"/>
          <w:sz w:val="28"/>
          <w:szCs w:val="28"/>
        </w:rPr>
      </w:pPr>
    </w:p>
    <w:p w:rsidR="007648B9" w:rsidRPr="00C4059D" w:rsidRDefault="007648B9" w:rsidP="00C44AD7">
      <w:pPr>
        <w:tabs>
          <w:tab w:val="left" w:pos="5241"/>
        </w:tabs>
        <w:spacing w:line="360" w:lineRule="auto"/>
        <w:jc w:val="center"/>
        <w:rPr>
          <w:rFonts w:ascii="Arial" w:hAnsi="Arial" w:cs="Arial"/>
          <w:b/>
          <w:kern w:val="32"/>
          <w:sz w:val="28"/>
          <w:szCs w:val="28"/>
          <w:lang w:val="es-ES"/>
        </w:rPr>
      </w:pPr>
      <w:r w:rsidRPr="00C4059D">
        <w:rPr>
          <w:rFonts w:ascii="Arial" w:hAnsi="Arial" w:cs="Arial"/>
          <w:b/>
          <w:kern w:val="32"/>
          <w:sz w:val="28"/>
          <w:szCs w:val="28"/>
          <w:lang w:val="es-ES"/>
        </w:rPr>
        <w:t>TEMAS DE COYUNTURA</w:t>
      </w:r>
    </w:p>
    <w:p w:rsidR="009807E2" w:rsidRDefault="009807E2" w:rsidP="00DA19E2">
      <w:pPr>
        <w:spacing w:line="360" w:lineRule="auto"/>
        <w:jc w:val="both"/>
        <w:rPr>
          <w:rFonts w:ascii="Arial" w:hAnsi="Arial" w:cs="Arial"/>
          <w:b/>
          <w:sz w:val="28"/>
          <w:szCs w:val="28"/>
          <w:lang w:val="es-ES"/>
        </w:rPr>
      </w:pPr>
    </w:p>
    <w:p w:rsidR="00DA19E2" w:rsidRPr="00916C26" w:rsidRDefault="007B5A8B" w:rsidP="00DA19E2">
      <w:pPr>
        <w:spacing w:line="360" w:lineRule="auto"/>
        <w:jc w:val="both"/>
        <w:rPr>
          <w:rFonts w:ascii="Arial" w:hAnsi="Arial" w:cs="Arial"/>
          <w:sz w:val="28"/>
          <w:szCs w:val="28"/>
        </w:rPr>
      </w:pPr>
      <w:r w:rsidRPr="00916C26">
        <w:rPr>
          <w:rFonts w:ascii="Arial" w:hAnsi="Arial" w:cs="Arial"/>
          <w:b/>
          <w:sz w:val="28"/>
          <w:szCs w:val="28"/>
          <w:lang w:val="es-ES"/>
        </w:rPr>
        <w:t>NOVENO</w:t>
      </w:r>
      <w:r w:rsidR="00DA19E2" w:rsidRPr="00916C26">
        <w:rPr>
          <w:rFonts w:ascii="Arial" w:hAnsi="Arial" w:cs="Arial"/>
          <w:b/>
          <w:sz w:val="28"/>
          <w:szCs w:val="28"/>
          <w:lang w:val="es-ES"/>
        </w:rPr>
        <w:t>.-</w:t>
      </w:r>
      <w:r w:rsidR="00DA19E2" w:rsidRPr="00916C26">
        <w:rPr>
          <w:rFonts w:ascii="Arial" w:hAnsi="Arial" w:cs="Arial"/>
          <w:sz w:val="28"/>
          <w:szCs w:val="28"/>
          <w:lang w:val="es-ES"/>
        </w:rPr>
        <w:t xml:space="preserve"> </w:t>
      </w:r>
      <w:r w:rsidR="009807E2" w:rsidRPr="00916C26">
        <w:rPr>
          <w:rFonts w:ascii="Arial" w:hAnsi="Arial" w:cs="Arial"/>
          <w:sz w:val="28"/>
          <w:szCs w:val="28"/>
          <w:lang w:val="es-ES"/>
        </w:rPr>
        <w:t>A propuesta del Gobernador Eugenio Hernández Flores, l</w:t>
      </w:r>
      <w:r w:rsidR="00575AC9" w:rsidRPr="00916C26">
        <w:rPr>
          <w:rFonts w:ascii="Arial" w:hAnsi="Arial" w:cs="Arial"/>
          <w:sz w:val="28"/>
          <w:szCs w:val="28"/>
          <w:lang w:val="es-ES"/>
        </w:rPr>
        <w:t xml:space="preserve">os integrantes de la Conferencia Nacional de Gobernadores, </w:t>
      </w:r>
      <w:r w:rsidR="00CB457F" w:rsidRPr="00916C26">
        <w:rPr>
          <w:rFonts w:ascii="Arial" w:hAnsi="Arial" w:cs="Arial"/>
          <w:sz w:val="28"/>
          <w:szCs w:val="28"/>
          <w:lang w:val="es-ES"/>
        </w:rPr>
        <w:t>respecto de</w:t>
      </w:r>
      <w:r w:rsidR="00575AC9" w:rsidRPr="00916C26">
        <w:rPr>
          <w:rFonts w:ascii="Arial" w:hAnsi="Arial" w:cs="Arial"/>
          <w:sz w:val="28"/>
          <w:szCs w:val="28"/>
          <w:lang w:val="es-ES"/>
        </w:rPr>
        <w:t xml:space="preserve"> la promulgación de la </w:t>
      </w:r>
      <w:r w:rsidR="00DA19E2" w:rsidRPr="00916C26">
        <w:rPr>
          <w:rFonts w:ascii="Arial" w:hAnsi="Arial" w:cs="Arial"/>
          <w:sz w:val="28"/>
          <w:szCs w:val="28"/>
        </w:rPr>
        <w:t>“Ley de Inmigración, Procuración de Justicia y Vecindarios Seguros” (SB</w:t>
      </w:r>
      <w:r w:rsidRPr="00916C26">
        <w:rPr>
          <w:rFonts w:ascii="Arial" w:hAnsi="Arial" w:cs="Arial"/>
          <w:sz w:val="28"/>
          <w:szCs w:val="28"/>
        </w:rPr>
        <w:t xml:space="preserve"> 1070) del Estado de Arizona</w:t>
      </w:r>
      <w:r w:rsidR="00DA19E2" w:rsidRPr="00916C26">
        <w:rPr>
          <w:rFonts w:ascii="Arial" w:hAnsi="Arial" w:cs="Arial"/>
          <w:sz w:val="28"/>
          <w:szCs w:val="28"/>
        </w:rPr>
        <w:t>,</w:t>
      </w:r>
      <w:r w:rsidR="00797B8F" w:rsidRPr="00916C26">
        <w:rPr>
          <w:rFonts w:ascii="Arial" w:hAnsi="Arial" w:cs="Arial"/>
          <w:sz w:val="28"/>
          <w:szCs w:val="28"/>
        </w:rPr>
        <w:t xml:space="preserve"> Estados Unidos de América</w:t>
      </w:r>
      <w:r w:rsidR="00CB457F" w:rsidRPr="00916C26">
        <w:rPr>
          <w:rFonts w:ascii="Arial" w:hAnsi="Arial" w:cs="Arial"/>
          <w:sz w:val="28"/>
          <w:szCs w:val="28"/>
        </w:rPr>
        <w:t xml:space="preserve">, </w:t>
      </w:r>
      <w:r w:rsidR="00DA19E2" w:rsidRPr="00916C26">
        <w:rPr>
          <w:rFonts w:ascii="Arial" w:hAnsi="Arial" w:cs="Arial"/>
          <w:sz w:val="28"/>
          <w:szCs w:val="28"/>
        </w:rPr>
        <w:t xml:space="preserve">aprueban el siguiente: </w:t>
      </w:r>
    </w:p>
    <w:p w:rsidR="00DA19E2" w:rsidRPr="00CB457F" w:rsidRDefault="00DA19E2" w:rsidP="00DA19E2">
      <w:pPr>
        <w:ind w:left="1134" w:right="1183"/>
        <w:jc w:val="center"/>
        <w:rPr>
          <w:rFonts w:ascii="Arial" w:hAnsi="Arial" w:cs="Arial"/>
          <w:i/>
          <w:sz w:val="28"/>
          <w:szCs w:val="28"/>
        </w:rPr>
      </w:pPr>
    </w:p>
    <w:p w:rsidR="00DA19E2" w:rsidRPr="00965BA6" w:rsidRDefault="00DA19E2" w:rsidP="00DA19E2">
      <w:pPr>
        <w:ind w:left="1134" w:right="1183"/>
        <w:jc w:val="center"/>
        <w:rPr>
          <w:rFonts w:ascii="Arial" w:hAnsi="Arial" w:cs="Arial"/>
          <w:b/>
          <w:sz w:val="28"/>
          <w:szCs w:val="28"/>
        </w:rPr>
      </w:pPr>
      <w:r w:rsidRPr="00965BA6">
        <w:rPr>
          <w:rFonts w:ascii="Arial" w:hAnsi="Arial" w:cs="Arial"/>
          <w:b/>
          <w:sz w:val="28"/>
          <w:szCs w:val="28"/>
        </w:rPr>
        <w:t>PRONUNCIAMIENTO DE RECHAZO A LA LEY SB 1070 DE ARIZONA Y DE ALIENTO A LAS GESTIONES PARA DISUADIR LA APROBACIÓN DE ORDENAMIENTOS SIMILARES</w:t>
      </w:r>
    </w:p>
    <w:p w:rsidR="00DA19E2" w:rsidRPr="00965BA6" w:rsidRDefault="00DA19E2" w:rsidP="00DA19E2">
      <w:pPr>
        <w:ind w:left="1134" w:right="1183"/>
        <w:jc w:val="center"/>
        <w:rPr>
          <w:rFonts w:ascii="Arial" w:hAnsi="Arial" w:cs="Arial"/>
          <w:sz w:val="28"/>
          <w:szCs w:val="28"/>
        </w:rPr>
      </w:pPr>
    </w:p>
    <w:p w:rsidR="00DA19E2" w:rsidRPr="00DA19E2" w:rsidRDefault="007B5A8B" w:rsidP="00DA19E2">
      <w:pPr>
        <w:ind w:left="1134" w:right="1183"/>
        <w:jc w:val="both"/>
        <w:rPr>
          <w:rFonts w:ascii="Arial" w:eastAsia="Times New Roman" w:hAnsi="Arial" w:cs="Arial"/>
          <w:i/>
          <w:lang w:eastAsia="es-MX"/>
        </w:rPr>
      </w:pPr>
      <w:r>
        <w:rPr>
          <w:rFonts w:ascii="Arial" w:eastAsia="Times New Roman" w:hAnsi="Arial" w:cs="Arial"/>
          <w:i/>
          <w:lang w:eastAsia="es-MX"/>
        </w:rPr>
        <w:lastRenderedPageBreak/>
        <w:t>PRIMERO</w:t>
      </w:r>
      <w:r w:rsidR="00DA19E2" w:rsidRPr="00DA19E2">
        <w:rPr>
          <w:rFonts w:ascii="Arial" w:eastAsia="Times New Roman" w:hAnsi="Arial" w:cs="Arial"/>
          <w:i/>
          <w:lang w:eastAsia="es-MX"/>
        </w:rPr>
        <w:t>.- Refrendamos el rechazo a la aprobación y promulgación de la Ley SB 1070 del Estado de Arizona, que emitió la Comisión de Asuntos Migratorios de la CONAGO, en virtud de que sus disposiciones contienen criterios discriminatorios basados en prejuicios étnicos, raciales y culturales, que constituyen un atentado contra los derechos humanos de la población mexicana y de otras nacionalidades que habitual o transitoriamente residen en esa entidad de la Unión Americana.</w:t>
      </w:r>
    </w:p>
    <w:p w:rsidR="00DA19E2" w:rsidRPr="00DA19E2" w:rsidRDefault="00DA19E2" w:rsidP="00DA19E2">
      <w:pPr>
        <w:ind w:left="1134" w:right="1183"/>
        <w:jc w:val="both"/>
        <w:rPr>
          <w:rFonts w:ascii="Arial" w:eastAsia="Times New Roman" w:hAnsi="Arial" w:cs="Arial"/>
          <w:i/>
          <w:lang w:eastAsia="es-MX"/>
        </w:rPr>
      </w:pPr>
    </w:p>
    <w:p w:rsidR="00DA19E2" w:rsidRPr="00DA19E2" w:rsidRDefault="007B5A8B" w:rsidP="00DA19E2">
      <w:pPr>
        <w:ind w:left="1134" w:right="1183"/>
        <w:jc w:val="both"/>
        <w:rPr>
          <w:rFonts w:ascii="Arial" w:eastAsia="Times New Roman" w:hAnsi="Arial" w:cs="Arial"/>
          <w:i/>
          <w:lang w:eastAsia="es-MX"/>
        </w:rPr>
      </w:pPr>
      <w:r>
        <w:rPr>
          <w:rFonts w:ascii="Arial" w:eastAsia="Times New Roman" w:hAnsi="Arial" w:cs="Arial"/>
          <w:i/>
          <w:lang w:eastAsia="es-MX"/>
        </w:rPr>
        <w:t>SEGUNDO</w:t>
      </w:r>
      <w:r w:rsidR="00DA19E2" w:rsidRPr="00DA19E2">
        <w:rPr>
          <w:rFonts w:ascii="Arial" w:eastAsia="Times New Roman" w:hAnsi="Arial" w:cs="Arial"/>
          <w:i/>
          <w:lang w:eastAsia="es-MX"/>
        </w:rPr>
        <w:t xml:space="preserve">.- Nos solidarizamos con las previsiones de la Secretaría de Relaciones Exteriores para fortalecer las acciones de los servicios consulares de nuestro país en el Estado de Arizona, con objeto de prevenir y, en su caso, atender con prontitud los incidentes de violaciones a la dignidad y los derechos humanos de nuestros connacionales, que pueden presentarse a raíz de la entrada en vigor de la Ley SB 1070 de Arizona. </w:t>
      </w:r>
    </w:p>
    <w:p w:rsidR="00DA19E2" w:rsidRPr="00DA19E2" w:rsidRDefault="00DA19E2" w:rsidP="00DA19E2">
      <w:pPr>
        <w:ind w:left="1134" w:right="1183"/>
        <w:jc w:val="both"/>
        <w:rPr>
          <w:rFonts w:ascii="Arial" w:eastAsia="Times New Roman" w:hAnsi="Arial" w:cs="Arial"/>
          <w:i/>
          <w:lang w:eastAsia="es-MX"/>
        </w:rPr>
      </w:pPr>
    </w:p>
    <w:p w:rsidR="00DA19E2" w:rsidRPr="00DA19E2" w:rsidRDefault="007B5A8B" w:rsidP="00DA19E2">
      <w:pPr>
        <w:ind w:left="1134" w:right="1183"/>
        <w:jc w:val="both"/>
        <w:rPr>
          <w:rFonts w:ascii="Arial" w:eastAsia="Times New Roman" w:hAnsi="Arial" w:cs="Arial"/>
          <w:i/>
          <w:lang w:eastAsia="es-MX"/>
        </w:rPr>
      </w:pPr>
      <w:r>
        <w:rPr>
          <w:rFonts w:ascii="Arial" w:eastAsia="Times New Roman" w:hAnsi="Arial" w:cs="Arial"/>
          <w:i/>
          <w:lang w:eastAsia="es-MX"/>
        </w:rPr>
        <w:t>TERCERO</w:t>
      </w:r>
      <w:r w:rsidR="00DA19E2" w:rsidRPr="00DA19E2">
        <w:rPr>
          <w:rFonts w:ascii="Arial" w:eastAsia="Times New Roman" w:hAnsi="Arial" w:cs="Arial"/>
          <w:i/>
          <w:lang w:eastAsia="es-MX"/>
        </w:rPr>
        <w:t>.- Exhortamos a las autoridades competentes del Gobierno Federal, para que a través de las gestiones diplomáticas se identifiquen las iniciativas de características similares que han sido propuestas ante las Legislaturas de otros Estados de la Unión Americana y se desplieguen las actividades necesarias para impedir su aprobación, toda vez que generarían situaciones de tensión para las relaciones bilaterales entre México y los Estados Unidos de América.</w:t>
      </w:r>
    </w:p>
    <w:p w:rsidR="00DA19E2" w:rsidRPr="00DA19E2" w:rsidRDefault="00DA19E2" w:rsidP="00DA19E2">
      <w:pPr>
        <w:ind w:left="1134" w:right="1183"/>
        <w:jc w:val="both"/>
        <w:rPr>
          <w:rFonts w:ascii="Arial" w:eastAsia="Times New Roman" w:hAnsi="Arial" w:cs="Arial"/>
          <w:i/>
          <w:lang w:eastAsia="es-MX"/>
        </w:rPr>
      </w:pPr>
    </w:p>
    <w:p w:rsidR="00DA19E2" w:rsidRPr="00DA19E2" w:rsidRDefault="007B5A8B" w:rsidP="00DA19E2">
      <w:pPr>
        <w:ind w:left="1134" w:right="1183"/>
        <w:jc w:val="both"/>
        <w:rPr>
          <w:rFonts w:ascii="Arial" w:eastAsia="Times New Roman" w:hAnsi="Arial" w:cs="Arial"/>
          <w:i/>
          <w:lang w:eastAsia="es-MX"/>
        </w:rPr>
      </w:pPr>
      <w:r>
        <w:rPr>
          <w:rFonts w:ascii="Arial" w:eastAsia="Times New Roman" w:hAnsi="Arial" w:cs="Arial"/>
          <w:i/>
          <w:lang w:eastAsia="es-MX"/>
        </w:rPr>
        <w:t>CUARTO</w:t>
      </w:r>
      <w:r w:rsidR="00DA19E2" w:rsidRPr="00DA19E2">
        <w:rPr>
          <w:rFonts w:ascii="Arial" w:eastAsia="Times New Roman" w:hAnsi="Arial" w:cs="Arial"/>
          <w:i/>
          <w:lang w:eastAsia="es-MX"/>
        </w:rPr>
        <w:t>.- Impulsamos la reflexión y el tratamiento de la cuestión migratoria entre México y los Estados Unidos de América con base en el análisis y las propuestas de carácter bilateral, en razón de que dicho fenómeno entraña situaciones complejas para el desarrollo económico, social y cultural de la Federación Mexicana y de la Unión Americana, al tiempo de pronunciarnos por el avance de las propuestas para la reforma migratoria integral que realizan diversos grupos en los Estados Unidos de América.</w:t>
      </w:r>
    </w:p>
    <w:p w:rsidR="00DA19E2" w:rsidRPr="00965BA6" w:rsidRDefault="00DA19E2" w:rsidP="00DA19E2">
      <w:pPr>
        <w:spacing w:line="360" w:lineRule="auto"/>
        <w:jc w:val="both"/>
        <w:rPr>
          <w:rFonts w:ascii="Arial" w:hAnsi="Arial" w:cs="Arial"/>
          <w:sz w:val="28"/>
          <w:szCs w:val="28"/>
        </w:rPr>
      </w:pPr>
    </w:p>
    <w:p w:rsidR="00575AC9" w:rsidRDefault="007B5A8B" w:rsidP="00575AC9">
      <w:pPr>
        <w:spacing w:before="240" w:after="120" w:line="360" w:lineRule="auto"/>
        <w:jc w:val="both"/>
        <w:rPr>
          <w:rFonts w:ascii="Arial" w:hAnsi="Arial" w:cs="Arial"/>
          <w:sz w:val="28"/>
          <w:szCs w:val="28"/>
        </w:rPr>
      </w:pPr>
      <w:r>
        <w:rPr>
          <w:rFonts w:ascii="Arial" w:hAnsi="Arial" w:cs="Arial"/>
          <w:b/>
          <w:sz w:val="28"/>
          <w:szCs w:val="28"/>
          <w:lang w:val="es-ES"/>
        </w:rPr>
        <w:lastRenderedPageBreak/>
        <w:t>DÉCIMO</w:t>
      </w:r>
      <w:r w:rsidR="00575AC9">
        <w:rPr>
          <w:rFonts w:ascii="Arial" w:hAnsi="Arial" w:cs="Arial"/>
          <w:b/>
          <w:sz w:val="28"/>
          <w:szCs w:val="28"/>
          <w:lang w:val="es-ES"/>
        </w:rPr>
        <w:t xml:space="preserve">.- </w:t>
      </w:r>
      <w:r w:rsidR="009807E2" w:rsidRPr="009807E2">
        <w:rPr>
          <w:rFonts w:ascii="Arial" w:hAnsi="Arial" w:cs="Arial"/>
          <w:sz w:val="28"/>
          <w:szCs w:val="28"/>
          <w:lang w:val="es-ES"/>
        </w:rPr>
        <w:t>A propuesta del Gobernado</w:t>
      </w:r>
      <w:r w:rsidR="00364BCE">
        <w:rPr>
          <w:rFonts w:ascii="Arial" w:hAnsi="Arial" w:cs="Arial"/>
          <w:sz w:val="28"/>
          <w:szCs w:val="28"/>
          <w:lang w:val="es-ES"/>
        </w:rPr>
        <w:t xml:space="preserve">r José Guadalupe Osuna Millán, los integrantes de </w:t>
      </w:r>
      <w:r w:rsidR="00575AC9" w:rsidRPr="00575AC9">
        <w:rPr>
          <w:rFonts w:ascii="Arial" w:hAnsi="Arial" w:cs="Arial"/>
          <w:sz w:val="28"/>
          <w:szCs w:val="28"/>
          <w:lang w:val="es-ES"/>
        </w:rPr>
        <w:t xml:space="preserve">la </w:t>
      </w:r>
      <w:r w:rsidR="009807E2">
        <w:rPr>
          <w:rFonts w:ascii="Arial" w:hAnsi="Arial" w:cs="Arial"/>
          <w:sz w:val="28"/>
          <w:szCs w:val="28"/>
          <w:lang w:val="es-ES"/>
        </w:rPr>
        <w:t xml:space="preserve">Conferencia Nacional de Gobernadores, </w:t>
      </w:r>
      <w:r w:rsidR="00575AC9" w:rsidRPr="00575AC9">
        <w:rPr>
          <w:rFonts w:ascii="Arial" w:hAnsi="Arial" w:cs="Arial"/>
          <w:sz w:val="28"/>
          <w:szCs w:val="28"/>
          <w:lang w:val="es-ES"/>
        </w:rPr>
        <w:t xml:space="preserve">en solidaridad con los Gobernadores de los Estados fronterizos del norte de México, y </w:t>
      </w:r>
      <w:r w:rsidR="006F5DB4">
        <w:rPr>
          <w:rFonts w:ascii="Arial" w:hAnsi="Arial" w:cs="Arial"/>
          <w:sz w:val="28"/>
          <w:szCs w:val="28"/>
          <w:lang w:val="es-ES"/>
        </w:rPr>
        <w:t xml:space="preserve">en atención a </w:t>
      </w:r>
      <w:r w:rsidR="00575AC9">
        <w:rPr>
          <w:rFonts w:ascii="Arial" w:hAnsi="Arial" w:cs="Arial"/>
          <w:sz w:val="28"/>
          <w:szCs w:val="28"/>
        </w:rPr>
        <w:t xml:space="preserve">la promulgación </w:t>
      </w:r>
      <w:r w:rsidR="00765260">
        <w:rPr>
          <w:rFonts w:ascii="Arial" w:hAnsi="Arial" w:cs="Arial"/>
          <w:sz w:val="28"/>
          <w:szCs w:val="28"/>
        </w:rPr>
        <w:t xml:space="preserve">de la </w:t>
      </w:r>
      <w:r w:rsidR="00575AC9" w:rsidRPr="00965BA6">
        <w:rPr>
          <w:rFonts w:ascii="Arial" w:hAnsi="Arial" w:cs="Arial"/>
          <w:sz w:val="28"/>
          <w:szCs w:val="28"/>
        </w:rPr>
        <w:t xml:space="preserve">“Ley de Inmigración, Procuración de Justicia y Vecindarios Seguros” </w:t>
      </w:r>
      <w:r>
        <w:rPr>
          <w:rFonts w:ascii="Arial" w:hAnsi="Arial" w:cs="Arial"/>
          <w:sz w:val="28"/>
          <w:szCs w:val="28"/>
        </w:rPr>
        <w:t>(</w:t>
      </w:r>
      <w:r w:rsidR="00575AC9" w:rsidRPr="00965BA6">
        <w:rPr>
          <w:rFonts w:ascii="Arial" w:hAnsi="Arial" w:cs="Arial"/>
          <w:sz w:val="28"/>
          <w:szCs w:val="28"/>
        </w:rPr>
        <w:t>SB</w:t>
      </w:r>
      <w:r>
        <w:rPr>
          <w:rFonts w:ascii="Arial" w:hAnsi="Arial" w:cs="Arial"/>
          <w:sz w:val="28"/>
          <w:szCs w:val="28"/>
        </w:rPr>
        <w:t xml:space="preserve"> </w:t>
      </w:r>
      <w:r w:rsidR="00575AC9" w:rsidRPr="00965BA6">
        <w:rPr>
          <w:rFonts w:ascii="Arial" w:hAnsi="Arial" w:cs="Arial"/>
          <w:sz w:val="28"/>
          <w:szCs w:val="28"/>
        </w:rPr>
        <w:t>1070</w:t>
      </w:r>
      <w:r>
        <w:rPr>
          <w:rFonts w:ascii="Arial" w:hAnsi="Arial" w:cs="Arial"/>
          <w:sz w:val="28"/>
          <w:szCs w:val="28"/>
        </w:rPr>
        <w:t>)</w:t>
      </w:r>
      <w:r w:rsidR="00575AC9" w:rsidRPr="00965BA6">
        <w:rPr>
          <w:rFonts w:ascii="Arial" w:hAnsi="Arial" w:cs="Arial"/>
          <w:sz w:val="28"/>
          <w:szCs w:val="28"/>
        </w:rPr>
        <w:t xml:space="preserve"> del Estado</w:t>
      </w:r>
      <w:r w:rsidR="00575AC9">
        <w:rPr>
          <w:rFonts w:ascii="Arial" w:hAnsi="Arial" w:cs="Arial"/>
          <w:sz w:val="28"/>
          <w:szCs w:val="28"/>
        </w:rPr>
        <w:t xml:space="preserve"> en Arizona, </w:t>
      </w:r>
      <w:r w:rsidR="00797B8F">
        <w:rPr>
          <w:rFonts w:ascii="Arial" w:hAnsi="Arial" w:cs="Arial"/>
          <w:sz w:val="28"/>
          <w:szCs w:val="28"/>
        </w:rPr>
        <w:t xml:space="preserve">Estados Unidos de América, </w:t>
      </w:r>
      <w:r w:rsidR="00765260">
        <w:rPr>
          <w:rFonts w:ascii="Arial" w:hAnsi="Arial" w:cs="Arial"/>
          <w:sz w:val="28"/>
          <w:szCs w:val="28"/>
        </w:rPr>
        <w:t xml:space="preserve">expresa su total respaldo al </w:t>
      </w:r>
      <w:r w:rsidR="00575AC9">
        <w:rPr>
          <w:rFonts w:ascii="Arial" w:hAnsi="Arial" w:cs="Arial"/>
          <w:sz w:val="28"/>
          <w:szCs w:val="28"/>
        </w:rPr>
        <w:t>siguiente:</w:t>
      </w:r>
    </w:p>
    <w:p w:rsidR="00575AC9" w:rsidRPr="00965BA6" w:rsidRDefault="00575AC9" w:rsidP="00575AC9">
      <w:pPr>
        <w:ind w:left="1134" w:right="1183"/>
        <w:jc w:val="center"/>
        <w:rPr>
          <w:rFonts w:ascii="Arial" w:hAnsi="Arial" w:cs="Arial"/>
          <w:b/>
          <w:sz w:val="28"/>
          <w:szCs w:val="28"/>
        </w:rPr>
      </w:pPr>
      <w:r w:rsidRPr="00965BA6">
        <w:rPr>
          <w:rFonts w:ascii="Arial" w:hAnsi="Arial" w:cs="Arial"/>
          <w:b/>
          <w:sz w:val="28"/>
          <w:szCs w:val="28"/>
        </w:rPr>
        <w:t>ACUERDO DE LOS GOBERNADORES DE LOS ESTADOS FRONTERIZOS DEL NORTE DE MÉXICO SOBRE LA REUNIÓN DE GOBERNADORES FRONTERIZOS MÉXICO-</w:t>
      </w:r>
      <w:r w:rsidR="007B5A8B">
        <w:rPr>
          <w:rFonts w:ascii="Arial" w:hAnsi="Arial" w:cs="Arial"/>
          <w:b/>
          <w:sz w:val="28"/>
          <w:szCs w:val="28"/>
        </w:rPr>
        <w:t xml:space="preserve"> </w:t>
      </w:r>
      <w:r w:rsidRPr="00965BA6">
        <w:rPr>
          <w:rFonts w:ascii="Arial" w:hAnsi="Arial" w:cs="Arial"/>
          <w:b/>
          <w:sz w:val="28"/>
          <w:szCs w:val="28"/>
        </w:rPr>
        <w:t>E</w:t>
      </w:r>
      <w:r w:rsidR="007B5A8B">
        <w:rPr>
          <w:rFonts w:ascii="Arial" w:hAnsi="Arial" w:cs="Arial"/>
          <w:b/>
          <w:sz w:val="28"/>
          <w:szCs w:val="28"/>
        </w:rPr>
        <w:t>STADOS UNIDOS DE AMÉRICA</w:t>
      </w:r>
      <w:r w:rsidRPr="00965BA6">
        <w:rPr>
          <w:rFonts w:ascii="Arial" w:hAnsi="Arial" w:cs="Arial"/>
          <w:b/>
          <w:sz w:val="28"/>
          <w:szCs w:val="28"/>
        </w:rPr>
        <w:t>, MOTIVADO POR LA PROMULGACIÓN DE LA LEY SB 1070</w:t>
      </w:r>
    </w:p>
    <w:p w:rsidR="00575AC9" w:rsidRPr="00965BA6" w:rsidRDefault="00575AC9" w:rsidP="00575AC9">
      <w:pPr>
        <w:ind w:left="1134" w:right="1183"/>
        <w:jc w:val="both"/>
        <w:rPr>
          <w:rFonts w:ascii="Arial" w:hAnsi="Arial" w:cs="Arial"/>
          <w:sz w:val="28"/>
          <w:szCs w:val="28"/>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Con motivo de su XXXIX Reunión Ordinaria, celebrada en Victoria, Tamaulipas, el 9 de junio de 2010, los Gobernadores de Baja California, Coahuila, Chihuahua, Nuevo León, Sonora y Tamaulipas se pronunciaron sobre la XXVIII Reunión de Gobernadores Fronterizos México – E</w:t>
      </w:r>
      <w:r w:rsidR="007B5A8B">
        <w:rPr>
          <w:rFonts w:ascii="Arial" w:eastAsia="Times New Roman" w:hAnsi="Arial" w:cs="Arial"/>
          <w:i/>
          <w:lang w:eastAsia="es-MX"/>
        </w:rPr>
        <w:t xml:space="preserve">stados </w:t>
      </w:r>
      <w:r w:rsidRPr="00575AC9">
        <w:rPr>
          <w:rFonts w:ascii="Arial" w:eastAsia="Times New Roman" w:hAnsi="Arial" w:cs="Arial"/>
          <w:i/>
          <w:lang w:eastAsia="es-MX"/>
        </w:rPr>
        <w:t>U</w:t>
      </w:r>
      <w:r w:rsidR="007B5A8B">
        <w:rPr>
          <w:rFonts w:ascii="Arial" w:eastAsia="Times New Roman" w:hAnsi="Arial" w:cs="Arial"/>
          <w:i/>
          <w:lang w:eastAsia="es-MX"/>
        </w:rPr>
        <w:t xml:space="preserve">nidos de </w:t>
      </w:r>
      <w:r w:rsidRPr="00575AC9">
        <w:rPr>
          <w:rFonts w:ascii="Arial" w:eastAsia="Times New Roman" w:hAnsi="Arial" w:cs="Arial"/>
          <w:i/>
          <w:lang w:eastAsia="es-MX"/>
        </w:rPr>
        <w:t>A</w:t>
      </w:r>
      <w:r w:rsidR="007B5A8B">
        <w:rPr>
          <w:rFonts w:ascii="Arial" w:eastAsia="Times New Roman" w:hAnsi="Arial" w:cs="Arial"/>
          <w:i/>
          <w:lang w:eastAsia="es-MX"/>
        </w:rPr>
        <w:t>mérica</w:t>
      </w:r>
      <w:r w:rsidRPr="00575AC9">
        <w:rPr>
          <w:rFonts w:ascii="Arial" w:eastAsia="Times New Roman" w:hAnsi="Arial" w:cs="Arial"/>
          <w:i/>
          <w:lang w:eastAsia="es-MX"/>
        </w:rPr>
        <w:t>, en atención a la promulgación de la “Ley de Respaldo a la Aplicación del Orden Legal y Vecindarios Seguros (SB 1070)” de Arizona, con base en los siguientes</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center"/>
        <w:rPr>
          <w:rFonts w:ascii="Arial" w:eastAsia="Times New Roman" w:hAnsi="Arial" w:cs="Arial"/>
          <w:i/>
          <w:lang w:eastAsia="es-MX"/>
        </w:rPr>
      </w:pPr>
    </w:p>
    <w:p w:rsidR="00575AC9" w:rsidRPr="00575AC9" w:rsidRDefault="00575AC9" w:rsidP="00575AC9">
      <w:pPr>
        <w:ind w:left="1134" w:right="1183"/>
        <w:jc w:val="center"/>
        <w:rPr>
          <w:rFonts w:ascii="Arial" w:eastAsia="Times New Roman" w:hAnsi="Arial" w:cs="Arial"/>
          <w:i/>
          <w:lang w:eastAsia="es-MX"/>
        </w:rPr>
      </w:pPr>
      <w:r w:rsidRPr="00575AC9">
        <w:rPr>
          <w:rFonts w:ascii="Arial" w:eastAsia="Times New Roman" w:hAnsi="Arial" w:cs="Arial"/>
          <w:i/>
          <w:lang w:eastAsia="es-MX"/>
        </w:rPr>
        <w:t>ANTECEDENTES:</w:t>
      </w:r>
    </w:p>
    <w:p w:rsidR="00575AC9" w:rsidRPr="00575AC9" w:rsidRDefault="00575AC9" w:rsidP="00575AC9">
      <w:pPr>
        <w:ind w:left="1134" w:right="1183"/>
        <w:jc w:val="center"/>
        <w:rPr>
          <w:rFonts w:ascii="Arial" w:eastAsia="Times New Roman" w:hAnsi="Arial" w:cs="Arial"/>
          <w:i/>
          <w:lang w:eastAsia="es-MX"/>
        </w:rPr>
      </w:pPr>
    </w:p>
    <w:p w:rsidR="00575AC9" w:rsidRPr="00575AC9" w:rsidRDefault="00575AC9" w:rsidP="00575AC9">
      <w:pPr>
        <w:ind w:left="1134" w:right="1183"/>
        <w:jc w:val="center"/>
        <w:rPr>
          <w:rFonts w:ascii="Arial" w:eastAsia="Times New Roman" w:hAnsi="Arial" w:cs="Arial"/>
          <w:i/>
          <w:lang w:eastAsia="es-MX"/>
        </w:rPr>
      </w:pPr>
    </w:p>
    <w:p w:rsid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A. La XXVIII Reunión de Gobernadores Fronterizos E</w:t>
      </w:r>
      <w:r w:rsidR="007B5A8B">
        <w:rPr>
          <w:rFonts w:ascii="Arial" w:eastAsia="Times New Roman" w:hAnsi="Arial" w:cs="Arial"/>
          <w:i/>
          <w:lang w:eastAsia="es-MX"/>
        </w:rPr>
        <w:t xml:space="preserve">stados </w:t>
      </w:r>
      <w:r w:rsidRPr="00575AC9">
        <w:rPr>
          <w:rFonts w:ascii="Arial" w:eastAsia="Times New Roman" w:hAnsi="Arial" w:cs="Arial"/>
          <w:i/>
          <w:lang w:eastAsia="es-MX"/>
        </w:rPr>
        <w:t>U</w:t>
      </w:r>
      <w:r w:rsidR="007B5A8B">
        <w:rPr>
          <w:rFonts w:ascii="Arial" w:eastAsia="Times New Roman" w:hAnsi="Arial" w:cs="Arial"/>
          <w:i/>
          <w:lang w:eastAsia="es-MX"/>
        </w:rPr>
        <w:t xml:space="preserve">nidos de </w:t>
      </w:r>
      <w:r w:rsidRPr="00575AC9">
        <w:rPr>
          <w:rFonts w:ascii="Arial" w:eastAsia="Times New Roman" w:hAnsi="Arial" w:cs="Arial"/>
          <w:i/>
          <w:lang w:eastAsia="es-MX"/>
        </w:rPr>
        <w:t>A</w:t>
      </w:r>
      <w:r w:rsidR="007B5A8B">
        <w:rPr>
          <w:rFonts w:ascii="Arial" w:eastAsia="Times New Roman" w:hAnsi="Arial" w:cs="Arial"/>
          <w:i/>
          <w:lang w:eastAsia="es-MX"/>
        </w:rPr>
        <w:t>mérica</w:t>
      </w:r>
      <w:r w:rsidRPr="00575AC9">
        <w:rPr>
          <w:rFonts w:ascii="Arial" w:eastAsia="Times New Roman" w:hAnsi="Arial" w:cs="Arial"/>
          <w:i/>
          <w:lang w:eastAsia="es-MX"/>
        </w:rPr>
        <w:t>-México, correspondiente al 2010, se programó para realizarse en el Estado de Arizona; y</w:t>
      </w:r>
    </w:p>
    <w:p w:rsidR="00765260" w:rsidRPr="00575AC9" w:rsidRDefault="00765260"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B. El 23 de abril de 2010 se promulgó la “Ley SB </w:t>
      </w:r>
      <w:smartTag w:uri="urn:schemas-microsoft-com:office:smarttags" w:element="metricconverter">
        <w:smartTagPr>
          <w:attr w:name="ProductID" w:val="1070”"/>
        </w:smartTagPr>
        <w:r w:rsidRPr="00575AC9">
          <w:rPr>
            <w:rFonts w:ascii="Arial" w:eastAsia="Times New Roman" w:hAnsi="Arial" w:cs="Arial"/>
            <w:i/>
            <w:lang w:eastAsia="es-MX"/>
          </w:rPr>
          <w:t>1070”</w:t>
        </w:r>
      </w:smartTag>
      <w:r w:rsidRPr="00575AC9">
        <w:rPr>
          <w:rFonts w:ascii="Arial" w:eastAsia="Times New Roman" w:hAnsi="Arial" w:cs="Arial"/>
          <w:i/>
          <w:lang w:eastAsia="es-MX"/>
        </w:rPr>
        <w:t xml:space="preserve"> de Arizona, y si bien la misma fue clarificada para su aplicación por el Decreto 2162 de la Cámara de Representantes de </w:t>
      </w:r>
      <w:r w:rsidRPr="00575AC9">
        <w:rPr>
          <w:rFonts w:ascii="Arial" w:eastAsia="Times New Roman" w:hAnsi="Arial" w:cs="Arial"/>
          <w:i/>
          <w:lang w:eastAsia="es-MX"/>
        </w:rPr>
        <w:lastRenderedPageBreak/>
        <w:t>Arizona, promulgado el 30 de abril pasado, el ordenamiento contiene supuestos basados en prejuicios raciales y culturales para que las autoridades estatal y locales revisen la situación migratoria de las personas que habitual o transitoriamente se encuentren en el territorio de esa entidad federativa.</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En virtud de lo anterior, </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I. Reconocemos la utilidad del establecimiento de diversas formas y mecanismos para dar cauce al diálogo entre las instituciones públicas de los Estados Unidos </w:t>
      </w:r>
      <w:r w:rsidR="007B5A8B">
        <w:rPr>
          <w:rFonts w:ascii="Arial" w:eastAsia="Times New Roman" w:hAnsi="Arial" w:cs="Arial"/>
          <w:i/>
          <w:lang w:eastAsia="es-MX"/>
        </w:rPr>
        <w:t xml:space="preserve">de América </w:t>
      </w:r>
      <w:r w:rsidRPr="00575AC9">
        <w:rPr>
          <w:rFonts w:ascii="Arial" w:eastAsia="Times New Roman" w:hAnsi="Arial" w:cs="Arial"/>
          <w:i/>
          <w:lang w:eastAsia="es-MX"/>
        </w:rPr>
        <w:t xml:space="preserve">y de México, entre los que figura la Reunión de Gobernadores Fronterizos, donde desde 1980 los Ejecutivos de los Estados del Sur de los Estados Unidos </w:t>
      </w:r>
      <w:r w:rsidR="007B5A8B">
        <w:rPr>
          <w:rFonts w:ascii="Arial" w:eastAsia="Times New Roman" w:hAnsi="Arial" w:cs="Arial"/>
          <w:i/>
          <w:lang w:eastAsia="es-MX"/>
        </w:rPr>
        <w:t xml:space="preserve">de América </w:t>
      </w:r>
      <w:r w:rsidRPr="00575AC9">
        <w:rPr>
          <w:rFonts w:ascii="Arial" w:eastAsia="Times New Roman" w:hAnsi="Arial" w:cs="Arial"/>
          <w:i/>
          <w:lang w:eastAsia="es-MX"/>
        </w:rPr>
        <w:t xml:space="preserve">y del Norte de México, abordamos asuntos de interés común para impulsar proyectos de colaboración y cooperación mutuamente benéficos; </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II. Estamos convencidos de que, sin demérito de las soberanías nacionales o las atribuciones de las entidades de la Unión Americana o la Federación Mexicana, la complejidad de los vínculos entre ambas naciones aconseja valorar e incorporar el punto de vista bilateral en la consideración de los asuntos que implican a los integrantes y a las instituciones de las dos sociedades;</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III. Lamentamos la promulgación de la “Ley SB </w:t>
      </w:r>
      <w:smartTag w:uri="urn:schemas-microsoft-com:office:smarttags" w:element="metricconverter">
        <w:smartTagPr>
          <w:attr w:name="ProductID" w:val="1070”"/>
        </w:smartTagPr>
        <w:r w:rsidRPr="00575AC9">
          <w:rPr>
            <w:rFonts w:ascii="Arial" w:eastAsia="Times New Roman" w:hAnsi="Arial" w:cs="Arial"/>
            <w:i/>
            <w:lang w:eastAsia="es-MX"/>
          </w:rPr>
          <w:t>1070”</w:t>
        </w:r>
      </w:smartTag>
      <w:r w:rsidRPr="00575AC9">
        <w:rPr>
          <w:rFonts w:ascii="Arial" w:eastAsia="Times New Roman" w:hAnsi="Arial" w:cs="Arial"/>
          <w:i/>
          <w:lang w:eastAsia="es-MX"/>
        </w:rPr>
        <w:t xml:space="preserve"> de Arizona, porque contradice los principios libertarios de la Constitución de los Estados Unidos de América y los derechos humanos universales que consagran el Pacto Internacional de Derechos Civiles y Políticos de la ONU y la Convención Americana sobre Derechos Humanos de la OEA;</w:t>
      </w: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 </w:t>
      </w: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IV. Rechazamos la pretensión de disminuir el valor y el aprecio de la contribución de extranjeros o de personas con orígenes en México, América Latina y otras naciones del mundo, a la política, la economía, la sociedad y la cultura de Arizona y de los Estados Unidos</w:t>
      </w:r>
      <w:r w:rsidR="007B5A8B">
        <w:rPr>
          <w:rFonts w:ascii="Arial" w:eastAsia="Times New Roman" w:hAnsi="Arial" w:cs="Arial"/>
          <w:i/>
          <w:lang w:eastAsia="es-MX"/>
        </w:rPr>
        <w:t xml:space="preserve"> de América</w:t>
      </w:r>
      <w:r w:rsidRPr="00575AC9">
        <w:rPr>
          <w:rFonts w:ascii="Arial" w:eastAsia="Times New Roman" w:hAnsi="Arial" w:cs="Arial"/>
          <w:i/>
          <w:lang w:eastAsia="es-MX"/>
        </w:rPr>
        <w:t xml:space="preserve">, </w:t>
      </w:r>
      <w:proofErr w:type="spellStart"/>
      <w:r w:rsidRPr="00575AC9">
        <w:rPr>
          <w:rFonts w:ascii="Arial" w:eastAsia="Times New Roman" w:hAnsi="Arial" w:cs="Arial"/>
          <w:i/>
          <w:lang w:eastAsia="es-MX"/>
        </w:rPr>
        <w:t>por que</w:t>
      </w:r>
      <w:proofErr w:type="spellEnd"/>
      <w:r w:rsidRPr="00575AC9">
        <w:rPr>
          <w:rFonts w:ascii="Arial" w:eastAsia="Times New Roman" w:hAnsi="Arial" w:cs="Arial"/>
          <w:i/>
          <w:lang w:eastAsia="es-MX"/>
        </w:rPr>
        <w:t xml:space="preserve"> </w:t>
      </w:r>
      <w:r w:rsidRPr="00575AC9">
        <w:rPr>
          <w:rFonts w:ascii="Arial" w:eastAsia="Times New Roman" w:hAnsi="Arial" w:cs="Arial"/>
          <w:i/>
          <w:lang w:eastAsia="es-MX"/>
        </w:rPr>
        <w:lastRenderedPageBreak/>
        <w:t>empobrece la rica pluralidad de las sociedades y culturas del mundo contemporáneo; y</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 xml:space="preserve">V. Confiamos en que a través del sistema legal de los Estados Unidos y la acción de las organizaciones y personas para impugnar la procedencia constitucional del ordenamiento, se revertirá la amenaza que representa la “Ley SB </w:t>
      </w:r>
      <w:smartTag w:uri="urn:schemas-microsoft-com:office:smarttags" w:element="metricconverter">
        <w:smartTagPr>
          <w:attr w:name="ProductID" w:val="1070”"/>
        </w:smartTagPr>
        <w:r w:rsidRPr="00575AC9">
          <w:rPr>
            <w:rFonts w:ascii="Arial" w:eastAsia="Times New Roman" w:hAnsi="Arial" w:cs="Arial"/>
            <w:i/>
            <w:lang w:eastAsia="es-MX"/>
          </w:rPr>
          <w:t>1070”</w:t>
        </w:r>
      </w:smartTag>
      <w:r w:rsidRPr="00575AC9">
        <w:rPr>
          <w:rFonts w:ascii="Arial" w:eastAsia="Times New Roman" w:hAnsi="Arial" w:cs="Arial"/>
          <w:i/>
          <w:lang w:eastAsia="es-MX"/>
        </w:rPr>
        <w:t xml:space="preserve"> a la dignidad y las libertades de muchos habitantes de Arizona.</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t>Con base en las expresiones precedentes, adoptamos los siguientes</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center"/>
        <w:rPr>
          <w:rFonts w:ascii="Arial" w:eastAsia="Times New Roman" w:hAnsi="Arial" w:cs="Arial"/>
          <w:i/>
          <w:lang w:eastAsia="es-MX"/>
        </w:rPr>
      </w:pPr>
      <w:r w:rsidRPr="00575AC9">
        <w:rPr>
          <w:rFonts w:ascii="Arial" w:eastAsia="Times New Roman" w:hAnsi="Arial" w:cs="Arial"/>
          <w:i/>
          <w:lang w:eastAsia="es-MX"/>
        </w:rPr>
        <w:t>ACUERDOS</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575AC9" w:rsidP="00575AC9">
      <w:pPr>
        <w:ind w:left="1134" w:right="1183"/>
        <w:jc w:val="both"/>
        <w:rPr>
          <w:rFonts w:ascii="Arial" w:eastAsia="Times New Roman" w:hAnsi="Arial" w:cs="Arial"/>
          <w:i/>
          <w:lang w:eastAsia="es-MX"/>
        </w:rPr>
      </w:pPr>
    </w:p>
    <w:p w:rsidR="00575AC9" w:rsidRPr="00575AC9" w:rsidRDefault="00DA42D2" w:rsidP="00575AC9">
      <w:pPr>
        <w:ind w:left="1134" w:right="1183"/>
        <w:jc w:val="both"/>
        <w:rPr>
          <w:rFonts w:ascii="Arial" w:eastAsia="Times New Roman" w:hAnsi="Arial" w:cs="Arial"/>
          <w:i/>
          <w:lang w:eastAsia="es-MX"/>
        </w:rPr>
      </w:pPr>
      <w:r>
        <w:rPr>
          <w:rFonts w:ascii="Arial" w:eastAsia="Times New Roman" w:hAnsi="Arial" w:cs="Arial"/>
          <w:i/>
          <w:lang w:eastAsia="es-MX"/>
        </w:rPr>
        <w:t>PRIMERO</w:t>
      </w:r>
      <w:r w:rsidR="00575AC9" w:rsidRPr="00575AC9">
        <w:rPr>
          <w:rFonts w:ascii="Arial" w:eastAsia="Times New Roman" w:hAnsi="Arial" w:cs="Arial"/>
          <w:i/>
          <w:lang w:eastAsia="es-MX"/>
        </w:rPr>
        <w:t>.- Mantener la promoción de acuerdos y programas de mutuo beneficio con los Gobernadores de los Estados de Arizona, California, Nuevo México y Texas, a fin de alcanzar objetivos de desarrollo y progreso para la región fronteriza entre México y los Estados Unidos</w:t>
      </w:r>
      <w:r w:rsidR="007B5A8B">
        <w:rPr>
          <w:rFonts w:ascii="Arial" w:eastAsia="Times New Roman" w:hAnsi="Arial" w:cs="Arial"/>
          <w:i/>
          <w:lang w:eastAsia="es-MX"/>
        </w:rPr>
        <w:t xml:space="preserve"> de América</w:t>
      </w:r>
      <w:r w:rsidR="00575AC9" w:rsidRPr="00575AC9">
        <w:rPr>
          <w:rFonts w:ascii="Arial" w:eastAsia="Times New Roman" w:hAnsi="Arial" w:cs="Arial"/>
          <w:i/>
          <w:lang w:eastAsia="es-MX"/>
        </w:rPr>
        <w:t>.</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DA42D2" w:rsidP="00575AC9">
      <w:pPr>
        <w:ind w:left="1134" w:right="1183"/>
        <w:jc w:val="both"/>
        <w:rPr>
          <w:rFonts w:ascii="Arial" w:eastAsia="Times New Roman" w:hAnsi="Arial" w:cs="Arial"/>
          <w:i/>
          <w:lang w:eastAsia="es-MX"/>
        </w:rPr>
      </w:pPr>
      <w:r>
        <w:rPr>
          <w:rFonts w:ascii="Arial" w:eastAsia="Times New Roman" w:hAnsi="Arial" w:cs="Arial"/>
          <w:i/>
          <w:lang w:eastAsia="es-MX"/>
        </w:rPr>
        <w:t>SEGUNDO</w:t>
      </w:r>
      <w:r w:rsidR="00575AC9" w:rsidRPr="00575AC9">
        <w:rPr>
          <w:rFonts w:ascii="Arial" w:eastAsia="Times New Roman" w:hAnsi="Arial" w:cs="Arial"/>
          <w:i/>
          <w:lang w:eastAsia="es-MX"/>
        </w:rPr>
        <w:t xml:space="preserve">.- No asistir a la XXVIII Reunión de Gobernadores Fronterizos </w:t>
      </w:r>
      <w:r w:rsidR="007B5A8B">
        <w:rPr>
          <w:rFonts w:ascii="Arial" w:eastAsia="Times New Roman" w:hAnsi="Arial" w:cs="Arial"/>
          <w:i/>
          <w:lang w:eastAsia="es-MX"/>
        </w:rPr>
        <w:t>Estados Unidos de América</w:t>
      </w:r>
      <w:r w:rsidR="00575AC9" w:rsidRPr="00575AC9">
        <w:rPr>
          <w:rFonts w:ascii="Arial" w:eastAsia="Times New Roman" w:hAnsi="Arial" w:cs="Arial"/>
          <w:i/>
          <w:lang w:eastAsia="es-MX"/>
        </w:rPr>
        <w:t xml:space="preserve"> – </w:t>
      </w:r>
      <w:r w:rsidR="007B5A8B">
        <w:rPr>
          <w:rFonts w:ascii="Arial" w:eastAsia="Times New Roman" w:hAnsi="Arial" w:cs="Arial"/>
          <w:i/>
          <w:lang w:eastAsia="es-MX"/>
        </w:rPr>
        <w:t>México</w:t>
      </w:r>
      <w:r w:rsidR="00575AC9" w:rsidRPr="00575AC9">
        <w:rPr>
          <w:rFonts w:ascii="Arial" w:eastAsia="Times New Roman" w:hAnsi="Arial" w:cs="Arial"/>
          <w:i/>
          <w:lang w:eastAsia="es-MX"/>
        </w:rPr>
        <w:t xml:space="preserve">, a celebrarse en el Estado de Arizona los días 8 al 10 de septiembre del presente año, porque rechazamos categóricamente la promulgación de la “Ley SB </w:t>
      </w:r>
      <w:smartTag w:uri="urn:schemas-microsoft-com:office:smarttags" w:element="metricconverter">
        <w:smartTagPr>
          <w:attr w:name="ProductID" w:val="1070”"/>
        </w:smartTagPr>
        <w:r w:rsidR="00575AC9" w:rsidRPr="00575AC9">
          <w:rPr>
            <w:rFonts w:ascii="Arial" w:eastAsia="Times New Roman" w:hAnsi="Arial" w:cs="Arial"/>
            <w:i/>
            <w:lang w:eastAsia="es-MX"/>
          </w:rPr>
          <w:t>1070”</w:t>
        </w:r>
      </w:smartTag>
      <w:r w:rsidR="00575AC9" w:rsidRPr="00575AC9">
        <w:rPr>
          <w:rFonts w:ascii="Arial" w:eastAsia="Times New Roman" w:hAnsi="Arial" w:cs="Arial"/>
          <w:i/>
          <w:lang w:eastAsia="es-MX"/>
        </w:rPr>
        <w:t>.</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DA42D2" w:rsidP="00575AC9">
      <w:pPr>
        <w:ind w:left="1134" w:right="1183"/>
        <w:jc w:val="both"/>
        <w:rPr>
          <w:rFonts w:ascii="Arial" w:eastAsia="Times New Roman" w:hAnsi="Arial" w:cs="Arial"/>
          <w:i/>
          <w:lang w:eastAsia="es-MX"/>
        </w:rPr>
      </w:pPr>
      <w:r>
        <w:rPr>
          <w:rFonts w:ascii="Arial" w:eastAsia="Times New Roman" w:hAnsi="Arial" w:cs="Arial"/>
          <w:i/>
          <w:lang w:eastAsia="es-MX"/>
        </w:rPr>
        <w:t>TERCERO</w:t>
      </w:r>
      <w:r w:rsidR="00575AC9" w:rsidRPr="00575AC9">
        <w:rPr>
          <w:rFonts w:ascii="Arial" w:eastAsia="Times New Roman" w:hAnsi="Arial" w:cs="Arial"/>
          <w:i/>
          <w:lang w:eastAsia="es-MX"/>
        </w:rPr>
        <w:t xml:space="preserve">.- Impulsar la celebración de la XXVIII Reunión de Gobernadores Fronterizos en una sede alternativa de los Estados de California, Nuevo México o Texas. En ese sentido, hemos solicitado al Gobernador de Baja California Lic. José Guadalupe Osuna Millán, Vicepresidente mexicano de la Reunión, para que lleve a cabo las gestiones necesarias con ese propósito. </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DA42D2" w:rsidP="00575AC9">
      <w:pPr>
        <w:ind w:left="1134" w:right="1183"/>
        <w:jc w:val="both"/>
        <w:rPr>
          <w:rFonts w:ascii="Arial" w:eastAsia="Times New Roman" w:hAnsi="Arial" w:cs="Arial"/>
          <w:i/>
          <w:lang w:eastAsia="es-MX"/>
        </w:rPr>
      </w:pPr>
      <w:r>
        <w:rPr>
          <w:rFonts w:ascii="Arial" w:eastAsia="Times New Roman" w:hAnsi="Arial" w:cs="Arial"/>
          <w:i/>
          <w:lang w:eastAsia="es-MX"/>
        </w:rPr>
        <w:t>CUARTO</w:t>
      </w:r>
      <w:r w:rsidR="00575AC9" w:rsidRPr="00575AC9">
        <w:rPr>
          <w:rFonts w:ascii="Arial" w:eastAsia="Times New Roman" w:hAnsi="Arial" w:cs="Arial"/>
          <w:i/>
          <w:lang w:eastAsia="es-MX"/>
        </w:rPr>
        <w:t xml:space="preserve">.- Actuar solidariamente con las instancias competentes del Gobierno Federal para realizar gestiones tendientes a disuadir a la propia Legislatura de Arizona y </w:t>
      </w:r>
      <w:proofErr w:type="spellStart"/>
      <w:r w:rsidR="00575AC9" w:rsidRPr="00575AC9">
        <w:rPr>
          <w:rFonts w:ascii="Arial" w:eastAsia="Times New Roman" w:hAnsi="Arial" w:cs="Arial"/>
          <w:i/>
          <w:lang w:eastAsia="es-MX"/>
        </w:rPr>
        <w:t>ha</w:t>
      </w:r>
      <w:proofErr w:type="spellEnd"/>
      <w:r w:rsidR="00575AC9" w:rsidRPr="00575AC9">
        <w:rPr>
          <w:rFonts w:ascii="Arial" w:eastAsia="Times New Roman" w:hAnsi="Arial" w:cs="Arial"/>
          <w:i/>
          <w:lang w:eastAsia="es-MX"/>
        </w:rPr>
        <w:t xml:space="preserve"> </w:t>
      </w:r>
      <w:r w:rsidR="00575AC9" w:rsidRPr="00575AC9">
        <w:rPr>
          <w:rFonts w:ascii="Arial" w:eastAsia="Times New Roman" w:hAnsi="Arial" w:cs="Arial"/>
          <w:i/>
          <w:lang w:eastAsia="es-MX"/>
        </w:rPr>
        <w:lastRenderedPageBreak/>
        <w:t>otras Legislaturas de los Estados de la Unión Americana, de la adopción de normas jurídicas con contenidos homólogos a los de la Ley S</w:t>
      </w:r>
      <w:r w:rsidR="00B518C5">
        <w:rPr>
          <w:rFonts w:ascii="Arial" w:eastAsia="Times New Roman" w:hAnsi="Arial" w:cs="Arial"/>
          <w:i/>
          <w:lang w:eastAsia="es-MX"/>
        </w:rPr>
        <w:t>B</w:t>
      </w:r>
      <w:r w:rsidR="00575AC9" w:rsidRPr="00575AC9">
        <w:rPr>
          <w:rFonts w:ascii="Arial" w:eastAsia="Times New Roman" w:hAnsi="Arial" w:cs="Arial"/>
          <w:i/>
          <w:lang w:eastAsia="es-MX"/>
        </w:rPr>
        <w:t xml:space="preserve"> 1070.</w:t>
      </w:r>
    </w:p>
    <w:p w:rsidR="00575AC9" w:rsidRPr="00575AC9" w:rsidRDefault="00575AC9" w:rsidP="00575AC9">
      <w:pPr>
        <w:ind w:left="1134" w:right="1183"/>
        <w:jc w:val="both"/>
        <w:rPr>
          <w:rFonts w:ascii="Arial" w:eastAsia="Times New Roman" w:hAnsi="Arial" w:cs="Arial"/>
          <w:i/>
          <w:lang w:eastAsia="es-MX"/>
        </w:rPr>
      </w:pPr>
    </w:p>
    <w:p w:rsidR="00575AC9" w:rsidRPr="00575AC9" w:rsidRDefault="00DA42D2" w:rsidP="00575AC9">
      <w:pPr>
        <w:ind w:left="1134" w:right="1183"/>
        <w:jc w:val="both"/>
        <w:rPr>
          <w:rFonts w:ascii="Arial" w:eastAsia="Times New Roman" w:hAnsi="Arial" w:cs="Arial"/>
          <w:i/>
          <w:lang w:eastAsia="es-MX"/>
        </w:rPr>
      </w:pPr>
      <w:r>
        <w:rPr>
          <w:rFonts w:ascii="Arial" w:eastAsia="Times New Roman" w:hAnsi="Arial" w:cs="Arial"/>
          <w:i/>
          <w:lang w:eastAsia="es-MX"/>
        </w:rPr>
        <w:t>QUINTO</w:t>
      </w:r>
      <w:r w:rsidR="00575AC9" w:rsidRPr="00575AC9">
        <w:rPr>
          <w:rFonts w:ascii="Arial" w:eastAsia="Times New Roman" w:hAnsi="Arial" w:cs="Arial"/>
          <w:i/>
          <w:lang w:eastAsia="es-MX"/>
        </w:rPr>
        <w:t>.- Refrendar nuestra convicción de que los asuntos que implican a las sociedades de ambos lados de la frontera que compartimos con los Estados Unidos, deben canalizarse a través del diálogo y las soluciones que incorporen la dimensión bilateral.</w:t>
      </w:r>
    </w:p>
    <w:p w:rsidR="00575AC9" w:rsidRPr="00575AC9" w:rsidRDefault="00575AC9" w:rsidP="00575AC9">
      <w:pPr>
        <w:ind w:left="1134" w:right="1183"/>
        <w:jc w:val="both"/>
        <w:rPr>
          <w:rFonts w:ascii="Arial" w:eastAsia="Times New Roman" w:hAnsi="Arial" w:cs="Arial"/>
          <w:i/>
          <w:lang w:eastAsia="es-MX"/>
        </w:rPr>
      </w:pPr>
      <w:r w:rsidRPr="00575AC9">
        <w:rPr>
          <w:rFonts w:ascii="Arial" w:eastAsia="Times New Roman" w:hAnsi="Arial" w:cs="Arial"/>
          <w:i/>
          <w:lang w:eastAsia="es-MX"/>
        </w:rPr>
        <w:br/>
      </w:r>
      <w:r w:rsidR="00DA42D2">
        <w:rPr>
          <w:rFonts w:ascii="Arial" w:eastAsia="Times New Roman" w:hAnsi="Arial" w:cs="Arial"/>
          <w:i/>
          <w:lang w:eastAsia="es-MX"/>
        </w:rPr>
        <w:t>SEXTO</w:t>
      </w:r>
      <w:r w:rsidRPr="00575AC9">
        <w:rPr>
          <w:rFonts w:ascii="Arial" w:eastAsia="Times New Roman" w:hAnsi="Arial" w:cs="Arial"/>
          <w:i/>
          <w:lang w:eastAsia="es-MX"/>
        </w:rPr>
        <w:t xml:space="preserve">.- Reiterar la necesidad de que el fenómeno del flujo migratorio en el que </w:t>
      </w:r>
      <w:proofErr w:type="spellStart"/>
      <w:r w:rsidRPr="00575AC9">
        <w:rPr>
          <w:rFonts w:ascii="Arial" w:eastAsia="Times New Roman" w:hAnsi="Arial" w:cs="Arial"/>
          <w:i/>
          <w:lang w:eastAsia="es-MX"/>
        </w:rPr>
        <w:t>esta</w:t>
      </w:r>
      <w:proofErr w:type="spellEnd"/>
      <w:r w:rsidRPr="00575AC9">
        <w:rPr>
          <w:rFonts w:ascii="Arial" w:eastAsia="Times New Roman" w:hAnsi="Arial" w:cs="Arial"/>
          <w:i/>
          <w:lang w:eastAsia="es-MX"/>
        </w:rPr>
        <w:t xml:space="preserve"> inmerso un número muy importante de mexicanos, encuentre soluciones de mutuo beneficio para las sociedades de los Estados Unidos de América y de México, a través de una reforma migratoria integral.</w:t>
      </w:r>
    </w:p>
    <w:p w:rsidR="00DA19E2" w:rsidRDefault="00DA19E2" w:rsidP="00C4059D">
      <w:pPr>
        <w:spacing w:line="360" w:lineRule="auto"/>
        <w:jc w:val="both"/>
        <w:rPr>
          <w:rFonts w:ascii="Arial" w:hAnsi="Arial" w:cs="Arial"/>
          <w:b/>
          <w:sz w:val="28"/>
          <w:szCs w:val="28"/>
          <w:lang w:val="es-ES"/>
        </w:rPr>
      </w:pPr>
    </w:p>
    <w:p w:rsidR="000C788D" w:rsidRDefault="000C788D" w:rsidP="000C788D">
      <w:pPr>
        <w:spacing w:line="360" w:lineRule="auto"/>
        <w:jc w:val="both"/>
        <w:rPr>
          <w:rFonts w:ascii="Arial" w:hAnsi="Arial" w:cs="Arial"/>
          <w:sz w:val="28"/>
          <w:szCs w:val="28"/>
        </w:rPr>
      </w:pPr>
      <w:r>
        <w:rPr>
          <w:rFonts w:ascii="Arial" w:hAnsi="Arial" w:cs="Arial"/>
          <w:b/>
          <w:sz w:val="28"/>
          <w:szCs w:val="28"/>
          <w:lang w:val="es-ES"/>
        </w:rPr>
        <w:t xml:space="preserve">DÉCIMO PRIMERO.- </w:t>
      </w:r>
      <w:r w:rsidRPr="000C788D">
        <w:rPr>
          <w:rFonts w:ascii="Arial" w:hAnsi="Arial" w:cs="Arial"/>
          <w:sz w:val="28"/>
          <w:szCs w:val="28"/>
          <w:lang w:val="es-ES"/>
        </w:rPr>
        <w:t xml:space="preserve">A propuesta del Gobernador Guillermo </w:t>
      </w:r>
      <w:proofErr w:type="spellStart"/>
      <w:r w:rsidRPr="000C788D">
        <w:rPr>
          <w:rFonts w:ascii="Arial" w:hAnsi="Arial" w:cs="Arial"/>
          <w:sz w:val="28"/>
          <w:szCs w:val="28"/>
          <w:lang w:val="es-ES"/>
        </w:rPr>
        <w:t>Padrés</w:t>
      </w:r>
      <w:proofErr w:type="spellEnd"/>
      <w:r w:rsidRPr="000C788D">
        <w:rPr>
          <w:rFonts w:ascii="Arial" w:hAnsi="Arial" w:cs="Arial"/>
          <w:sz w:val="28"/>
          <w:szCs w:val="28"/>
          <w:lang w:val="es-ES"/>
        </w:rPr>
        <w:t xml:space="preserve"> Elías, </w:t>
      </w:r>
      <w:r w:rsidR="00916C26">
        <w:rPr>
          <w:rFonts w:ascii="Arial" w:hAnsi="Arial" w:cs="Arial"/>
          <w:sz w:val="28"/>
          <w:szCs w:val="28"/>
          <w:lang w:val="es-ES"/>
        </w:rPr>
        <w:t xml:space="preserve">y </w:t>
      </w:r>
      <w:r>
        <w:rPr>
          <w:rFonts w:ascii="Arial" w:hAnsi="Arial" w:cs="Arial"/>
          <w:sz w:val="28"/>
          <w:szCs w:val="28"/>
          <w:lang w:val="es-ES"/>
        </w:rPr>
        <w:t xml:space="preserve">respecto de la aprobación de la </w:t>
      </w:r>
      <w:r w:rsidRPr="000C788D">
        <w:rPr>
          <w:rFonts w:ascii="Arial" w:hAnsi="Arial"/>
          <w:sz w:val="28"/>
          <w:szCs w:val="28"/>
        </w:rPr>
        <w:t>Ley SB</w:t>
      </w:r>
      <w:r>
        <w:rPr>
          <w:rFonts w:ascii="Arial" w:hAnsi="Arial"/>
          <w:sz w:val="28"/>
          <w:szCs w:val="28"/>
        </w:rPr>
        <w:t xml:space="preserve"> </w:t>
      </w:r>
      <w:r w:rsidRPr="000C788D">
        <w:rPr>
          <w:rFonts w:ascii="Arial" w:hAnsi="Arial"/>
          <w:sz w:val="28"/>
          <w:szCs w:val="28"/>
        </w:rPr>
        <w:t>1070</w:t>
      </w:r>
      <w:r>
        <w:rPr>
          <w:rFonts w:ascii="Arial" w:hAnsi="Arial"/>
          <w:sz w:val="28"/>
          <w:szCs w:val="28"/>
        </w:rPr>
        <w:t xml:space="preserve"> </w:t>
      </w:r>
      <w:r>
        <w:rPr>
          <w:rFonts w:ascii="Arial" w:hAnsi="Arial" w:cs="Arial"/>
          <w:sz w:val="28"/>
          <w:szCs w:val="28"/>
        </w:rPr>
        <w:t>del Estado de Arizona, se aprueba el siguiente:</w:t>
      </w:r>
    </w:p>
    <w:p w:rsidR="000C788D" w:rsidRDefault="000C788D" w:rsidP="000C788D">
      <w:pPr>
        <w:spacing w:line="360" w:lineRule="auto"/>
        <w:jc w:val="both"/>
        <w:rPr>
          <w:rFonts w:ascii="Arial" w:hAnsi="Arial" w:cs="Arial"/>
          <w:sz w:val="28"/>
          <w:szCs w:val="28"/>
        </w:rPr>
      </w:pPr>
    </w:p>
    <w:p w:rsidR="000C788D" w:rsidRPr="000C788D" w:rsidRDefault="000C788D" w:rsidP="000C788D">
      <w:pPr>
        <w:spacing w:line="360" w:lineRule="auto"/>
        <w:jc w:val="center"/>
        <w:rPr>
          <w:rFonts w:ascii="Arial" w:hAnsi="Arial" w:cs="Arial"/>
          <w:b/>
          <w:i/>
          <w:sz w:val="28"/>
          <w:szCs w:val="28"/>
        </w:rPr>
      </w:pPr>
      <w:r w:rsidRPr="000C788D">
        <w:rPr>
          <w:rFonts w:ascii="Arial" w:hAnsi="Arial" w:cs="Arial"/>
          <w:b/>
          <w:i/>
          <w:sz w:val="28"/>
          <w:szCs w:val="28"/>
        </w:rPr>
        <w:t>POSICIONAMIENTO</w:t>
      </w:r>
    </w:p>
    <w:p w:rsidR="000C788D" w:rsidRPr="003B1402" w:rsidRDefault="000C788D" w:rsidP="000C788D">
      <w:pPr>
        <w:spacing w:line="276" w:lineRule="auto"/>
        <w:jc w:val="both"/>
        <w:rPr>
          <w:rFonts w:ascii="Arial" w:hAnsi="Arial"/>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Sonora es un estado con muchísimas ventajas que benefician a su desarrollo permanentemente y que los sonorenses hemos aprovechado siempre en su mayor potencial.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Tenemos prósperos valles de cultivo, ganado de calidad mundial, mano de obra calificada y reconocida, desarrollos turísticos de primer nivel y una posición privilegiada de vecindad con los Estados Unidos</w:t>
      </w:r>
      <w:r>
        <w:rPr>
          <w:rFonts w:ascii="Arial" w:eastAsia="Times New Roman" w:hAnsi="Arial" w:cs="Arial"/>
          <w:i/>
          <w:lang w:eastAsia="es-MX"/>
        </w:rPr>
        <w:t xml:space="preserve"> de América</w:t>
      </w:r>
      <w:r w:rsidRPr="000C788D">
        <w:rPr>
          <w:rFonts w:ascii="Arial" w:eastAsia="Times New Roman" w:hAnsi="Arial" w:cs="Arial"/>
          <w:i/>
          <w:lang w:eastAsia="es-MX"/>
        </w:rPr>
        <w:t xml:space="preserve">.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lastRenderedPageBreak/>
        <w:t xml:space="preserve">Precisamente en esa ubicación, históricamente hemos desarrollado una relación muy estrecha con el estado vecino: Arizona.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Pr>
          <w:rFonts w:ascii="Arial" w:eastAsia="Times New Roman" w:hAnsi="Arial" w:cs="Arial"/>
          <w:i/>
          <w:lang w:eastAsia="es-MX"/>
        </w:rPr>
        <w:t>No só</w:t>
      </w:r>
      <w:r w:rsidRPr="000C788D">
        <w:rPr>
          <w:rFonts w:ascii="Arial" w:eastAsia="Times New Roman" w:hAnsi="Arial" w:cs="Arial"/>
          <w:i/>
          <w:lang w:eastAsia="es-MX"/>
        </w:rPr>
        <w:t>lo existe una intensísima relación comercial</w:t>
      </w:r>
      <w:r>
        <w:rPr>
          <w:rFonts w:ascii="Arial" w:eastAsia="Times New Roman" w:hAnsi="Arial" w:cs="Arial"/>
          <w:i/>
          <w:lang w:eastAsia="es-MX"/>
        </w:rPr>
        <w:t>,</w:t>
      </w:r>
      <w:r w:rsidRPr="000C788D">
        <w:rPr>
          <w:rFonts w:ascii="Arial" w:eastAsia="Times New Roman" w:hAnsi="Arial" w:cs="Arial"/>
          <w:i/>
          <w:lang w:eastAsia="es-MX"/>
        </w:rPr>
        <w:t xml:space="preserve"> sino que existe todo un tejido social entre ambos estados y países que es mucho más grande que los gobiernos mismos y que cualquier posición política.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El 30 por ciento de la población del estado de Arizona es de origen hispano y el 62 por ciento de ellos son de origen nativo mexicano.</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El 90 por ciento de la población económicamente activa de origen mexicano se encuentra ocupada y produciendo. Ellos constituyen alrededor del 18 por ciento de la fuerza de trabajo en el estado.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Pero los mexicanos en Arizona no s</w:t>
      </w:r>
      <w:r>
        <w:rPr>
          <w:rFonts w:ascii="Arial" w:eastAsia="Times New Roman" w:hAnsi="Arial" w:cs="Arial"/>
          <w:i/>
          <w:lang w:eastAsia="es-MX"/>
        </w:rPr>
        <w:t>ó</w:t>
      </w:r>
      <w:r w:rsidRPr="000C788D">
        <w:rPr>
          <w:rFonts w:ascii="Arial" w:eastAsia="Times New Roman" w:hAnsi="Arial" w:cs="Arial"/>
          <w:i/>
          <w:lang w:eastAsia="es-MX"/>
        </w:rPr>
        <w:t>lo trabajan en el campo o en la línea ni detrás de un mostrador. En aquel estado, prácticamente el 10 por ciento de todas las empresas legalmente constituidas son propiedad de hispanos y la mayoría –de nuevo- están en manos de mexicanos.</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La gran mayoría de toda esta gente de esfuerzo constituye familias que se desarrollan y se componen en los dos lados de la frontera</w:t>
      </w:r>
      <w:r>
        <w:rPr>
          <w:rFonts w:ascii="Arial" w:eastAsia="Times New Roman" w:hAnsi="Arial" w:cs="Arial"/>
          <w:i/>
          <w:lang w:eastAsia="es-MX"/>
        </w:rPr>
        <w:t>,</w:t>
      </w:r>
      <w:r w:rsidRPr="000C788D">
        <w:rPr>
          <w:rFonts w:ascii="Arial" w:eastAsia="Times New Roman" w:hAnsi="Arial" w:cs="Arial"/>
          <w:i/>
          <w:lang w:eastAsia="es-MX"/>
        </w:rPr>
        <w:t xml:space="preserve"> sin diferencia porque así les tocó vivir y porque así han aprendido a vivir.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Por eso los gobiernos de ambos estados hemos privilegiado siempre la relación histórica de vecinos, de amigos y de socios que tenemos, porque no sólo se trata de negocios sino de nuestras familias.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lastRenderedPageBreak/>
        <w:t xml:space="preserve">Sin embargo, esa relación ha sido lastimada. En </w:t>
      </w:r>
      <w:r>
        <w:rPr>
          <w:rFonts w:ascii="Arial" w:eastAsia="Times New Roman" w:hAnsi="Arial" w:cs="Arial"/>
          <w:i/>
          <w:lang w:eastAsia="es-MX"/>
        </w:rPr>
        <w:t>a</w:t>
      </w:r>
      <w:r w:rsidRPr="000C788D">
        <w:rPr>
          <w:rFonts w:ascii="Arial" w:eastAsia="Times New Roman" w:hAnsi="Arial" w:cs="Arial"/>
          <w:i/>
          <w:lang w:eastAsia="es-MX"/>
        </w:rPr>
        <w:t xml:space="preserve">bril de este año la gobernadora </w:t>
      </w:r>
      <w:proofErr w:type="spellStart"/>
      <w:r w:rsidRPr="000C788D">
        <w:rPr>
          <w:rFonts w:ascii="Arial" w:eastAsia="Times New Roman" w:hAnsi="Arial" w:cs="Arial"/>
          <w:i/>
          <w:lang w:eastAsia="es-MX"/>
        </w:rPr>
        <w:t>Brewer</w:t>
      </w:r>
      <w:proofErr w:type="spellEnd"/>
      <w:r w:rsidRPr="000C788D">
        <w:rPr>
          <w:rFonts w:ascii="Arial" w:eastAsia="Times New Roman" w:hAnsi="Arial" w:cs="Arial"/>
          <w:i/>
          <w:lang w:eastAsia="es-MX"/>
        </w:rPr>
        <w:t>, con quien ha existido siempre una relación de respeto, impulsó y firmó la iniciativa de Ley SB</w:t>
      </w:r>
      <w:r>
        <w:rPr>
          <w:rFonts w:ascii="Arial" w:eastAsia="Times New Roman" w:hAnsi="Arial" w:cs="Arial"/>
          <w:i/>
          <w:lang w:eastAsia="es-MX"/>
        </w:rPr>
        <w:t xml:space="preserve"> </w:t>
      </w:r>
      <w:r w:rsidRPr="000C788D">
        <w:rPr>
          <w:rFonts w:ascii="Arial" w:eastAsia="Times New Roman" w:hAnsi="Arial" w:cs="Arial"/>
          <w:i/>
          <w:lang w:eastAsia="es-MX"/>
        </w:rPr>
        <w:t xml:space="preserve">1070 que faculta a los cuerpos locales de policía para solicitar papeles y corroborar el estado de inmigración de quien parezca sospechoso de no ser un residente o turista legal y retenerlo, de no comprobar su legal estancia en el momento.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Desde nuestro punto de vista esta es una ley que deja la puerta abierta a la discriminación más básica y absurda: la discriminación basada en la raza, en cosas como la forma de los ojos, el ancho de la nariz o el color de la piel.</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Mi gobierno ha sido muy claro y firme en el tema: Respetamos irrestrictamente el trabajo y las facultades de los legisladores y la gobernadora de Arizona, pero manifestamos nuestro enérgico rechazo a esta ley discriminatoria que redunda en acoso y en la violación de los derechos humanos de los mexicanos que habitan y visitan aquel estado.</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Este es un tema que lastima profundamente a los sonorenses y a todos los mexicanos. La sociedad civil en Sonora se ha organizado y ha emprendido acciones firmes para expresar su rechazo a esta decisión. Hemos visto marchas de protesta en ambos estados, sabotajes comerciales que han resultado en episodios e imágenes que antes hubieran parecido inauditas, como las garitas de cr</w:t>
      </w:r>
      <w:r>
        <w:rPr>
          <w:rFonts w:ascii="Arial" w:eastAsia="Times New Roman" w:hAnsi="Arial" w:cs="Arial"/>
          <w:i/>
          <w:lang w:eastAsia="es-MX"/>
        </w:rPr>
        <w:t>uce fronterizo vacías, sin un só</w:t>
      </w:r>
      <w:r w:rsidRPr="000C788D">
        <w:rPr>
          <w:rFonts w:ascii="Arial" w:eastAsia="Times New Roman" w:hAnsi="Arial" w:cs="Arial"/>
          <w:i/>
          <w:lang w:eastAsia="es-MX"/>
        </w:rPr>
        <w:t>lo automóvil cruzando a los Estados Unidos</w:t>
      </w:r>
      <w:r>
        <w:rPr>
          <w:rFonts w:ascii="Arial" w:eastAsia="Times New Roman" w:hAnsi="Arial" w:cs="Arial"/>
          <w:i/>
          <w:lang w:eastAsia="es-MX"/>
        </w:rPr>
        <w:t xml:space="preserve"> de América</w:t>
      </w:r>
      <w:r w:rsidRPr="000C788D">
        <w:rPr>
          <w:rFonts w:ascii="Arial" w:eastAsia="Times New Roman" w:hAnsi="Arial" w:cs="Arial"/>
          <w:i/>
          <w:lang w:eastAsia="es-MX"/>
        </w:rPr>
        <w:t xml:space="preserve">.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Nada de lo que está pasando le conviene a Arizona ni a los Estados Unidos </w:t>
      </w:r>
      <w:r>
        <w:rPr>
          <w:rFonts w:ascii="Arial" w:eastAsia="Times New Roman" w:hAnsi="Arial" w:cs="Arial"/>
          <w:i/>
          <w:lang w:eastAsia="es-MX"/>
        </w:rPr>
        <w:t xml:space="preserve">de América, </w:t>
      </w:r>
      <w:r w:rsidRPr="000C788D">
        <w:rPr>
          <w:rFonts w:ascii="Arial" w:eastAsia="Times New Roman" w:hAnsi="Arial" w:cs="Arial"/>
          <w:i/>
          <w:lang w:eastAsia="es-MX"/>
        </w:rPr>
        <w:t>pero ciertamente, tampoco</w:t>
      </w:r>
      <w:r w:rsidR="00027E1B">
        <w:rPr>
          <w:rFonts w:ascii="Arial" w:eastAsia="Times New Roman" w:hAnsi="Arial" w:cs="Arial"/>
          <w:i/>
          <w:lang w:eastAsia="es-MX"/>
        </w:rPr>
        <w:t>,</w:t>
      </w:r>
      <w:r w:rsidRPr="000C788D">
        <w:rPr>
          <w:rFonts w:ascii="Arial" w:eastAsia="Times New Roman" w:hAnsi="Arial" w:cs="Arial"/>
          <w:i/>
          <w:lang w:eastAsia="es-MX"/>
        </w:rPr>
        <w:t xml:space="preserve"> le conviene a Sonora ni a México.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Hoy en los Estados Unidos </w:t>
      </w:r>
      <w:r w:rsidR="00027E1B">
        <w:rPr>
          <w:rFonts w:ascii="Arial" w:eastAsia="Times New Roman" w:hAnsi="Arial" w:cs="Arial"/>
          <w:i/>
          <w:lang w:eastAsia="es-MX"/>
        </w:rPr>
        <w:t xml:space="preserve">de América </w:t>
      </w:r>
      <w:r w:rsidRPr="000C788D">
        <w:rPr>
          <w:rFonts w:ascii="Arial" w:eastAsia="Times New Roman" w:hAnsi="Arial" w:cs="Arial"/>
          <w:i/>
          <w:lang w:eastAsia="es-MX"/>
        </w:rPr>
        <w:t xml:space="preserve">ha iniciado un movimiento enorme de mexicanos, de latinos de todos los países y de organizaciones de la sociedad civil que han emprendido acciones legales y políticas para evitar que esta ley entre en vigor el próximo 29 de julio.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Demandas federales han sido presentadas alegando la inconstitucionalidad de la SB</w:t>
      </w:r>
      <w:r w:rsidR="00027E1B">
        <w:rPr>
          <w:rFonts w:ascii="Arial" w:eastAsia="Times New Roman" w:hAnsi="Arial" w:cs="Arial"/>
          <w:i/>
          <w:lang w:eastAsia="es-MX"/>
        </w:rPr>
        <w:t xml:space="preserve"> </w:t>
      </w:r>
      <w:r w:rsidRPr="000C788D">
        <w:rPr>
          <w:rFonts w:ascii="Arial" w:eastAsia="Times New Roman" w:hAnsi="Arial" w:cs="Arial"/>
          <w:i/>
          <w:lang w:eastAsia="es-MX"/>
        </w:rPr>
        <w:t>1070 y el propio presidente Calderón ha fijado su postura firme y frontal durante su última visita a los Estados Unidos</w:t>
      </w:r>
      <w:r w:rsidR="00027E1B">
        <w:rPr>
          <w:rFonts w:ascii="Arial" w:eastAsia="Times New Roman" w:hAnsi="Arial" w:cs="Arial"/>
          <w:i/>
          <w:lang w:eastAsia="es-MX"/>
        </w:rPr>
        <w:t xml:space="preserve"> de América</w:t>
      </w:r>
      <w:r w:rsidRPr="000C788D">
        <w:rPr>
          <w:rFonts w:ascii="Arial" w:eastAsia="Times New Roman" w:hAnsi="Arial" w:cs="Arial"/>
          <w:i/>
          <w:lang w:eastAsia="es-MX"/>
        </w:rPr>
        <w:t xml:space="preserve">.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A pesar de todo, el tema no se limita a Arizona y la tentación de promover leyes parecidas sigue latente en al menos 10 estados más del vecino país.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Señores Gobernadores,</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 xml:space="preserve">Nosotros no podemos quedarnos al margen de lo que sucede. Es tiempo de que seamos una sola voz que condene estos hechos. Nuestros paisanos al otro lado de la frontera que libran esta lucha en las calles y ante el sistema de justicia norteamericano, merecen nuestro respaldo absoluto. </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9807E2" w:rsidP="000C788D">
      <w:pPr>
        <w:spacing w:line="276" w:lineRule="auto"/>
        <w:ind w:left="1080" w:right="1359"/>
        <w:jc w:val="both"/>
        <w:rPr>
          <w:rFonts w:ascii="Arial" w:eastAsia="Times New Roman" w:hAnsi="Arial" w:cs="Arial"/>
          <w:i/>
          <w:lang w:eastAsia="es-MX"/>
        </w:rPr>
      </w:pPr>
      <w:r>
        <w:rPr>
          <w:rFonts w:ascii="Arial" w:eastAsia="Times New Roman" w:hAnsi="Arial" w:cs="Arial"/>
          <w:i/>
          <w:lang w:eastAsia="es-MX"/>
        </w:rPr>
        <w:t xml:space="preserve">Convoco a </w:t>
      </w:r>
      <w:r w:rsidR="000C788D" w:rsidRPr="000C788D">
        <w:rPr>
          <w:rFonts w:ascii="Arial" w:eastAsia="Times New Roman" w:hAnsi="Arial" w:cs="Arial"/>
          <w:i/>
          <w:lang w:eastAsia="es-MX"/>
        </w:rPr>
        <w:t>una Reforma Migratoria</w:t>
      </w:r>
    </w:p>
    <w:p w:rsidR="000C788D" w:rsidRPr="000C788D" w:rsidRDefault="000C788D" w:rsidP="000C788D">
      <w:pPr>
        <w:spacing w:line="276" w:lineRule="auto"/>
        <w:ind w:left="1080" w:right="1359"/>
        <w:jc w:val="both"/>
        <w:rPr>
          <w:rFonts w:ascii="Arial" w:eastAsia="Times New Roman" w:hAnsi="Arial" w:cs="Arial"/>
          <w:i/>
          <w:lang w:eastAsia="es-MX"/>
        </w:rPr>
      </w:pPr>
    </w:p>
    <w:p w:rsidR="000C788D" w:rsidRPr="000C788D" w:rsidRDefault="000C788D" w:rsidP="000C788D">
      <w:pPr>
        <w:spacing w:line="276" w:lineRule="auto"/>
        <w:ind w:left="1080" w:right="1359"/>
        <w:jc w:val="both"/>
        <w:rPr>
          <w:rFonts w:ascii="Arial" w:eastAsia="Times New Roman" w:hAnsi="Arial" w:cs="Arial"/>
          <w:i/>
          <w:lang w:eastAsia="es-MX"/>
        </w:rPr>
      </w:pPr>
      <w:r w:rsidRPr="000C788D">
        <w:rPr>
          <w:rFonts w:ascii="Arial" w:eastAsia="Times New Roman" w:hAnsi="Arial" w:cs="Arial"/>
          <w:i/>
          <w:lang w:eastAsia="es-MX"/>
        </w:rPr>
        <w:t>Hagamos votos porque esta lucha tenga los mejores resultados y no solo sea una anécdota en la historia de la relación entre México y Estados Unidos</w:t>
      </w:r>
      <w:r w:rsidR="00027E1B">
        <w:rPr>
          <w:rFonts w:ascii="Arial" w:eastAsia="Times New Roman" w:hAnsi="Arial" w:cs="Arial"/>
          <w:i/>
          <w:lang w:eastAsia="es-MX"/>
        </w:rPr>
        <w:t xml:space="preserve"> de América</w:t>
      </w:r>
      <w:r w:rsidRPr="000C788D">
        <w:rPr>
          <w:rFonts w:ascii="Arial" w:eastAsia="Times New Roman" w:hAnsi="Arial" w:cs="Arial"/>
          <w:i/>
          <w:lang w:eastAsia="es-MX"/>
        </w:rPr>
        <w:t>, sino que sea el detonante para una reforma migratoria comprensiva que corte de tajo las tentaciones discriminatorias localistas y haga del intercambio de los países uno mucho más provechoso para ambos y mucho más justo para nuestros ciudadanos.</w:t>
      </w:r>
    </w:p>
    <w:p w:rsidR="000C788D" w:rsidRPr="000C788D" w:rsidRDefault="000C788D" w:rsidP="000C788D">
      <w:pPr>
        <w:spacing w:line="360" w:lineRule="auto"/>
        <w:ind w:left="900" w:right="1359"/>
        <w:jc w:val="both"/>
        <w:rPr>
          <w:rFonts w:ascii="Arial" w:eastAsia="Times New Roman" w:hAnsi="Arial" w:cs="Arial"/>
          <w:i/>
          <w:lang w:eastAsia="es-MX"/>
        </w:rPr>
      </w:pPr>
    </w:p>
    <w:p w:rsidR="0087462A" w:rsidRPr="00B85225" w:rsidRDefault="00895076" w:rsidP="0087462A">
      <w:pPr>
        <w:spacing w:line="360" w:lineRule="auto"/>
        <w:jc w:val="both"/>
        <w:rPr>
          <w:rFonts w:ascii="Arial" w:hAnsi="Arial" w:cs="Arial"/>
          <w:sz w:val="28"/>
          <w:szCs w:val="28"/>
        </w:rPr>
      </w:pPr>
      <w:r>
        <w:rPr>
          <w:rFonts w:ascii="Arial" w:hAnsi="Arial" w:cs="Arial"/>
          <w:b/>
          <w:sz w:val="28"/>
          <w:szCs w:val="28"/>
          <w:lang w:val="es-ES"/>
        </w:rPr>
        <w:t xml:space="preserve">DÉCIMO </w:t>
      </w:r>
      <w:r w:rsidR="00012062">
        <w:rPr>
          <w:rFonts w:ascii="Arial" w:hAnsi="Arial" w:cs="Arial"/>
          <w:b/>
          <w:sz w:val="28"/>
          <w:szCs w:val="28"/>
          <w:lang w:val="es-ES"/>
        </w:rPr>
        <w:t>SEGUNDO</w:t>
      </w:r>
      <w:r w:rsidR="0087462A">
        <w:rPr>
          <w:rFonts w:ascii="Arial" w:hAnsi="Arial" w:cs="Arial"/>
          <w:b/>
          <w:sz w:val="28"/>
          <w:szCs w:val="28"/>
          <w:lang w:val="es-ES"/>
        </w:rPr>
        <w:t xml:space="preserve">.- </w:t>
      </w:r>
      <w:r w:rsidR="009807E2" w:rsidRPr="009807E2">
        <w:rPr>
          <w:rFonts w:ascii="Arial" w:hAnsi="Arial" w:cs="Arial"/>
          <w:sz w:val="28"/>
          <w:szCs w:val="28"/>
          <w:lang w:val="es-ES"/>
        </w:rPr>
        <w:t>A propu</w:t>
      </w:r>
      <w:r w:rsidR="00FE3BDC" w:rsidRPr="009807E2">
        <w:rPr>
          <w:rFonts w:ascii="Arial" w:hAnsi="Arial" w:cs="Arial"/>
          <w:sz w:val="28"/>
          <w:szCs w:val="28"/>
          <w:lang w:val="es-ES"/>
        </w:rPr>
        <w:t xml:space="preserve">esta de los Gobernadores de los </w:t>
      </w:r>
      <w:r w:rsidR="009807E2" w:rsidRPr="009807E2">
        <w:rPr>
          <w:rFonts w:ascii="Arial" w:hAnsi="Arial" w:cs="Arial"/>
          <w:sz w:val="28"/>
          <w:szCs w:val="28"/>
          <w:lang w:val="es-ES"/>
        </w:rPr>
        <w:t>Estados fronterizos del norte del país</w:t>
      </w:r>
      <w:r w:rsidR="00FE3BDC" w:rsidRPr="009807E2">
        <w:rPr>
          <w:rFonts w:ascii="Arial" w:hAnsi="Arial" w:cs="Arial"/>
          <w:sz w:val="28"/>
          <w:szCs w:val="28"/>
          <w:lang w:val="es-ES"/>
        </w:rPr>
        <w:t xml:space="preserve">, los </w:t>
      </w:r>
      <w:r w:rsidR="009807E2" w:rsidRPr="009807E2">
        <w:rPr>
          <w:rFonts w:ascii="Arial" w:hAnsi="Arial" w:cs="Arial"/>
          <w:sz w:val="28"/>
          <w:szCs w:val="28"/>
          <w:lang w:val="es-ES"/>
        </w:rPr>
        <w:t>miembros de la Conferencia Nacional de Gobernadores</w:t>
      </w:r>
      <w:r w:rsidR="0087462A" w:rsidRPr="00B85225">
        <w:rPr>
          <w:rFonts w:ascii="Arial" w:hAnsi="Arial" w:cs="Arial"/>
          <w:sz w:val="28"/>
          <w:szCs w:val="28"/>
        </w:rPr>
        <w:t xml:space="preserve">, bajo el espíritu de consenso que caracteriza </w:t>
      </w:r>
      <w:r w:rsidR="00FE3BDC">
        <w:rPr>
          <w:rFonts w:ascii="Arial" w:hAnsi="Arial" w:cs="Arial"/>
          <w:sz w:val="28"/>
          <w:szCs w:val="28"/>
        </w:rPr>
        <w:t>sus</w:t>
      </w:r>
      <w:r w:rsidR="0087462A" w:rsidRPr="00B85225">
        <w:rPr>
          <w:rFonts w:ascii="Arial" w:hAnsi="Arial" w:cs="Arial"/>
          <w:sz w:val="28"/>
          <w:szCs w:val="28"/>
        </w:rPr>
        <w:t xml:space="preserve"> trabajos</w:t>
      </w:r>
      <w:r w:rsidR="0087462A">
        <w:rPr>
          <w:rFonts w:ascii="Arial" w:hAnsi="Arial" w:cs="Arial"/>
          <w:sz w:val="28"/>
          <w:szCs w:val="28"/>
        </w:rPr>
        <w:t>, y respecto de los recientes y lamentables fallecimientos de dos connacionales a manos de agentes de la Patrulla Fronteriza</w:t>
      </w:r>
      <w:r w:rsidR="00FE3BDC">
        <w:rPr>
          <w:rFonts w:ascii="Arial" w:hAnsi="Arial" w:cs="Arial"/>
          <w:sz w:val="28"/>
          <w:szCs w:val="28"/>
        </w:rPr>
        <w:t xml:space="preserve"> de los E</w:t>
      </w:r>
      <w:r w:rsidR="006E0ADA">
        <w:rPr>
          <w:rFonts w:ascii="Arial" w:hAnsi="Arial" w:cs="Arial"/>
          <w:sz w:val="28"/>
          <w:szCs w:val="28"/>
        </w:rPr>
        <w:t>stados Unidos de América</w:t>
      </w:r>
      <w:r w:rsidR="0087462A">
        <w:rPr>
          <w:rFonts w:ascii="Arial" w:hAnsi="Arial" w:cs="Arial"/>
          <w:sz w:val="28"/>
          <w:szCs w:val="28"/>
        </w:rPr>
        <w:t xml:space="preserve">, aprueban adoptar el siguiente: </w:t>
      </w:r>
    </w:p>
    <w:p w:rsidR="008868C0" w:rsidRPr="006E0ADA" w:rsidRDefault="008868C0" w:rsidP="0087462A">
      <w:pPr>
        <w:ind w:left="1134" w:right="1183"/>
        <w:jc w:val="center"/>
        <w:rPr>
          <w:rFonts w:ascii="Arial" w:hAnsi="Arial" w:cs="Arial"/>
          <w:b/>
          <w:sz w:val="28"/>
          <w:szCs w:val="28"/>
        </w:rPr>
      </w:pPr>
    </w:p>
    <w:p w:rsidR="0087462A" w:rsidRPr="00012062" w:rsidRDefault="0087462A" w:rsidP="0087462A">
      <w:pPr>
        <w:ind w:left="1134" w:right="1183"/>
        <w:jc w:val="center"/>
        <w:rPr>
          <w:rFonts w:ascii="Arial" w:hAnsi="Arial" w:cs="Arial"/>
          <w:b/>
          <w:sz w:val="28"/>
          <w:szCs w:val="28"/>
          <w:lang w:val="es-ES"/>
        </w:rPr>
      </w:pPr>
      <w:r w:rsidRPr="00012062">
        <w:rPr>
          <w:rFonts w:ascii="Arial" w:hAnsi="Arial" w:cs="Arial"/>
          <w:b/>
          <w:sz w:val="28"/>
          <w:szCs w:val="28"/>
          <w:lang w:val="es-ES"/>
        </w:rPr>
        <w:t>PRONU</w:t>
      </w:r>
      <w:r w:rsidR="008868C0">
        <w:rPr>
          <w:rFonts w:ascii="Arial" w:hAnsi="Arial" w:cs="Arial"/>
          <w:b/>
          <w:sz w:val="28"/>
          <w:szCs w:val="28"/>
          <w:lang w:val="es-ES"/>
        </w:rPr>
        <w:t>N</w:t>
      </w:r>
      <w:r w:rsidRPr="00012062">
        <w:rPr>
          <w:rFonts w:ascii="Arial" w:hAnsi="Arial" w:cs="Arial"/>
          <w:b/>
          <w:sz w:val="28"/>
          <w:szCs w:val="28"/>
          <w:lang w:val="es-ES"/>
        </w:rPr>
        <w:t>CIAMIE</w:t>
      </w:r>
      <w:r w:rsidR="008868C0">
        <w:rPr>
          <w:rFonts w:ascii="Arial" w:hAnsi="Arial" w:cs="Arial"/>
          <w:b/>
          <w:sz w:val="28"/>
          <w:szCs w:val="28"/>
          <w:lang w:val="es-ES"/>
        </w:rPr>
        <w:t>NTO</w:t>
      </w:r>
    </w:p>
    <w:p w:rsidR="0087462A" w:rsidRPr="00B85225" w:rsidRDefault="0087462A" w:rsidP="0087462A">
      <w:pPr>
        <w:ind w:left="1134" w:right="1183"/>
        <w:jc w:val="center"/>
        <w:rPr>
          <w:rFonts w:ascii="Arial" w:hAnsi="Arial" w:cs="Arial"/>
          <w:b/>
          <w:sz w:val="28"/>
          <w:szCs w:val="28"/>
        </w:rPr>
      </w:pPr>
      <w:r w:rsidRPr="00B85225">
        <w:rPr>
          <w:rFonts w:ascii="Arial" w:hAnsi="Arial" w:cs="Arial"/>
          <w:b/>
          <w:sz w:val="28"/>
          <w:szCs w:val="28"/>
        </w:rPr>
        <w:t>EN CONDENA POR LOS ACTOS DE VIOLENCIA Y USO DES</w:t>
      </w:r>
      <w:r w:rsidR="00FE3BDC">
        <w:rPr>
          <w:rFonts w:ascii="Arial" w:hAnsi="Arial" w:cs="Arial"/>
          <w:b/>
          <w:sz w:val="28"/>
          <w:szCs w:val="28"/>
        </w:rPr>
        <w:t>PROPORCIONADO</w:t>
      </w:r>
      <w:r w:rsidRPr="00B85225">
        <w:rPr>
          <w:rFonts w:ascii="Arial" w:hAnsi="Arial" w:cs="Arial"/>
          <w:b/>
          <w:sz w:val="28"/>
          <w:szCs w:val="28"/>
        </w:rPr>
        <w:t xml:space="preserve"> DE LA FUERZA POR PARTE DE AGENTES DE LA PATRULLA FRONTERIZA EN CONTRA DE CONNACIONALES</w:t>
      </w:r>
    </w:p>
    <w:p w:rsidR="0087462A" w:rsidRPr="00B85225" w:rsidRDefault="0087462A" w:rsidP="0087462A">
      <w:pPr>
        <w:ind w:left="1134" w:right="1183"/>
        <w:jc w:val="both"/>
        <w:rPr>
          <w:rFonts w:ascii="Arial" w:hAnsi="Arial" w:cs="Arial"/>
          <w:sz w:val="28"/>
          <w:szCs w:val="28"/>
        </w:rPr>
      </w:pPr>
    </w:p>
    <w:p w:rsidR="0087462A" w:rsidRPr="00B85225" w:rsidRDefault="0087462A" w:rsidP="0087462A">
      <w:pPr>
        <w:ind w:left="1134" w:right="1183"/>
        <w:jc w:val="both"/>
        <w:rPr>
          <w:rFonts w:ascii="Arial" w:hAnsi="Arial" w:cs="Arial"/>
          <w:sz w:val="28"/>
          <w:szCs w:val="28"/>
        </w:rPr>
      </w:pPr>
    </w:p>
    <w:p w:rsidR="0087462A" w:rsidRPr="0087462A" w:rsidRDefault="0087462A" w:rsidP="0087462A">
      <w:pPr>
        <w:ind w:left="1134" w:right="1183"/>
        <w:jc w:val="both"/>
        <w:rPr>
          <w:rFonts w:ascii="Arial" w:eastAsia="Times New Roman" w:hAnsi="Arial" w:cs="Arial"/>
          <w:i/>
          <w:lang w:eastAsia="es-MX"/>
        </w:rPr>
      </w:pPr>
      <w:r w:rsidRPr="0087462A">
        <w:rPr>
          <w:rFonts w:ascii="Arial" w:eastAsia="Times New Roman" w:hAnsi="Arial" w:cs="Arial"/>
          <w:i/>
          <w:lang w:eastAsia="es-MX"/>
        </w:rPr>
        <w:t xml:space="preserve">PRIMERO.- Manifestamos nuestra condena enérgica por el deceso de Anastasio Hernández Rojas ocurrido en San Diego, California el pasado 30 de mayo, y la muerte del adolescente Sergio Adrián Hernández </w:t>
      </w:r>
      <w:proofErr w:type="spellStart"/>
      <w:r w:rsidRPr="0087462A">
        <w:rPr>
          <w:rFonts w:ascii="Arial" w:eastAsia="Times New Roman" w:hAnsi="Arial" w:cs="Arial"/>
          <w:i/>
          <w:lang w:eastAsia="es-MX"/>
        </w:rPr>
        <w:t>Huereca</w:t>
      </w:r>
      <w:proofErr w:type="spellEnd"/>
      <w:r w:rsidRPr="0087462A">
        <w:rPr>
          <w:rFonts w:ascii="Arial" w:eastAsia="Times New Roman" w:hAnsi="Arial" w:cs="Arial"/>
          <w:i/>
          <w:lang w:eastAsia="es-MX"/>
        </w:rPr>
        <w:t>, ac</w:t>
      </w:r>
      <w:r w:rsidR="00717CD4">
        <w:rPr>
          <w:rFonts w:ascii="Arial" w:eastAsia="Times New Roman" w:hAnsi="Arial" w:cs="Arial"/>
          <w:i/>
          <w:lang w:eastAsia="es-MX"/>
        </w:rPr>
        <w:t>a</w:t>
      </w:r>
      <w:r w:rsidRPr="0087462A">
        <w:rPr>
          <w:rFonts w:ascii="Arial" w:eastAsia="Times New Roman" w:hAnsi="Arial" w:cs="Arial"/>
          <w:i/>
          <w:lang w:eastAsia="es-MX"/>
        </w:rPr>
        <w:t xml:space="preserve">ecido el 8 de junio en la parte mexicana de las inmediaciones del Puente Internacional Paso del Norte en Ciudad Juárez, debidos al ejercicio desproporcionado e injustificado de la fuerza pública por parte de Agentes de la Patrulla Fronteriza. </w:t>
      </w:r>
    </w:p>
    <w:p w:rsidR="0087462A" w:rsidRPr="0087462A" w:rsidRDefault="0087462A" w:rsidP="0087462A">
      <w:pPr>
        <w:ind w:left="1134" w:right="1183"/>
        <w:jc w:val="both"/>
        <w:rPr>
          <w:rFonts w:ascii="Arial" w:eastAsia="Times New Roman" w:hAnsi="Arial" w:cs="Arial"/>
          <w:i/>
          <w:lang w:eastAsia="es-MX"/>
        </w:rPr>
      </w:pPr>
    </w:p>
    <w:p w:rsidR="0087462A" w:rsidRPr="0087462A" w:rsidRDefault="0087462A" w:rsidP="0087462A">
      <w:pPr>
        <w:ind w:left="1134" w:right="1183"/>
        <w:jc w:val="both"/>
        <w:rPr>
          <w:rFonts w:ascii="Arial" w:eastAsia="Times New Roman" w:hAnsi="Arial" w:cs="Arial"/>
          <w:i/>
          <w:lang w:eastAsia="es-MX"/>
        </w:rPr>
      </w:pPr>
      <w:r w:rsidRPr="0087462A">
        <w:rPr>
          <w:rFonts w:ascii="Arial" w:eastAsia="Times New Roman" w:hAnsi="Arial" w:cs="Arial"/>
          <w:i/>
          <w:lang w:eastAsia="es-MX"/>
        </w:rPr>
        <w:t xml:space="preserve">SEGUNDO.- Exhortamos al Gobierno Federal, para que a través de la Secretaría de Relaciones Exteriores, y en apego al principio de proporcionalidad en el uso de la fuerza que debe prevalecer en el derecho internacional, realice las gestiones necesarias y conducentes a fin de promover el esclarecimiento pronto y expedito de las condiciones bajo las cuales se suscitaron las muertes lamentables de nuestros connacionales, y pugne tanto por la aplicación de las </w:t>
      </w:r>
      <w:r w:rsidRPr="0087462A">
        <w:rPr>
          <w:rFonts w:ascii="Arial" w:eastAsia="Times New Roman" w:hAnsi="Arial" w:cs="Arial"/>
          <w:i/>
          <w:lang w:eastAsia="es-MX"/>
        </w:rPr>
        <w:lastRenderedPageBreak/>
        <w:t xml:space="preserve">sanciones correspondientes en contra de quienes resulten responsables, como por las indemnizaciones a sus familiares en términos del orden jurídico de los derechos humanos. </w:t>
      </w:r>
    </w:p>
    <w:p w:rsidR="0087462A" w:rsidRPr="0087462A" w:rsidRDefault="0087462A" w:rsidP="0087462A">
      <w:pPr>
        <w:ind w:left="1134" w:right="1183"/>
        <w:jc w:val="both"/>
        <w:rPr>
          <w:rFonts w:ascii="Arial" w:eastAsia="Times New Roman" w:hAnsi="Arial" w:cs="Arial"/>
          <w:i/>
          <w:lang w:eastAsia="es-MX"/>
        </w:rPr>
      </w:pPr>
    </w:p>
    <w:p w:rsidR="0087462A" w:rsidRPr="0087462A" w:rsidRDefault="0087462A" w:rsidP="0087462A">
      <w:pPr>
        <w:ind w:left="1134" w:right="1183"/>
        <w:jc w:val="both"/>
        <w:rPr>
          <w:rFonts w:ascii="Arial" w:eastAsia="Times New Roman" w:hAnsi="Arial" w:cs="Arial"/>
          <w:i/>
          <w:lang w:eastAsia="es-MX"/>
        </w:rPr>
      </w:pPr>
      <w:r w:rsidRPr="0087462A">
        <w:rPr>
          <w:rFonts w:ascii="Arial" w:eastAsia="Times New Roman" w:hAnsi="Arial" w:cs="Arial"/>
          <w:i/>
          <w:lang w:eastAsia="es-MX"/>
        </w:rPr>
        <w:t xml:space="preserve">TERCERO.- Expresamos nuestra preocupación por el surgimiento de hechos e incidentes en agravio de la población que realiza actividades en la zona fronteriza de nuestro país con los Estados Unidos de América, en tanto parecieran inscribirse en un clima de intolerancia por razones étnicas y de xenofobia que alientan la ocurrencia siempre alarmante de crímenes de odio. </w:t>
      </w:r>
    </w:p>
    <w:p w:rsidR="0087462A" w:rsidRPr="0087462A" w:rsidRDefault="0087462A" w:rsidP="0087462A">
      <w:pPr>
        <w:ind w:left="1134" w:right="1183"/>
        <w:jc w:val="both"/>
        <w:rPr>
          <w:rFonts w:ascii="Arial" w:eastAsia="Times New Roman" w:hAnsi="Arial" w:cs="Arial"/>
          <w:i/>
          <w:lang w:eastAsia="es-MX"/>
        </w:rPr>
      </w:pPr>
    </w:p>
    <w:p w:rsidR="0087462A" w:rsidRPr="0087462A" w:rsidRDefault="0087462A" w:rsidP="0087462A">
      <w:pPr>
        <w:ind w:left="1134" w:right="1183"/>
        <w:jc w:val="both"/>
        <w:rPr>
          <w:rFonts w:ascii="Arial" w:eastAsia="Times New Roman" w:hAnsi="Arial" w:cs="Arial"/>
          <w:i/>
          <w:lang w:eastAsia="es-MX"/>
        </w:rPr>
      </w:pPr>
      <w:r w:rsidRPr="0087462A">
        <w:rPr>
          <w:rFonts w:ascii="Arial" w:eastAsia="Times New Roman" w:hAnsi="Arial" w:cs="Arial"/>
          <w:i/>
          <w:lang w:eastAsia="es-MX"/>
        </w:rPr>
        <w:t xml:space="preserve">CUARTO.- Refrendamos nuestra convicción de que el diálogo y el entendimiento para el mutuo beneficio de nuestras sociedades, es la vía para fortalecer las relaciones México- Estados Unidos de América, por lo que seguiremos impulsando el tratamiento informado y de carácter bilateral de los temas de interés común. </w:t>
      </w:r>
    </w:p>
    <w:p w:rsidR="00F435F5" w:rsidRDefault="00F435F5" w:rsidP="00F435F5">
      <w:pPr>
        <w:ind w:right="1183"/>
        <w:jc w:val="both"/>
        <w:rPr>
          <w:rFonts w:ascii="Arial" w:hAnsi="Arial" w:cs="Arial"/>
          <w:sz w:val="28"/>
          <w:szCs w:val="28"/>
        </w:rPr>
      </w:pPr>
    </w:p>
    <w:p w:rsidR="00F435F5" w:rsidRDefault="00F435F5" w:rsidP="00F435F5">
      <w:pPr>
        <w:ind w:right="1183"/>
        <w:jc w:val="both"/>
        <w:rPr>
          <w:rFonts w:ascii="Arial" w:hAnsi="Arial" w:cs="Arial"/>
          <w:sz w:val="28"/>
          <w:szCs w:val="28"/>
        </w:rPr>
      </w:pPr>
    </w:p>
    <w:p w:rsidR="00F435F5" w:rsidRPr="00470060" w:rsidRDefault="00895076" w:rsidP="00F435F5">
      <w:pPr>
        <w:spacing w:line="360" w:lineRule="auto"/>
        <w:jc w:val="both"/>
        <w:rPr>
          <w:rFonts w:ascii="Arial" w:hAnsi="Arial" w:cs="Arial"/>
          <w:sz w:val="28"/>
          <w:szCs w:val="28"/>
        </w:rPr>
      </w:pPr>
      <w:r w:rsidRPr="00470060">
        <w:rPr>
          <w:rFonts w:ascii="Arial" w:hAnsi="Arial" w:cs="Arial"/>
          <w:b/>
          <w:sz w:val="28"/>
          <w:szCs w:val="28"/>
        </w:rPr>
        <w:t xml:space="preserve">DÉCIMO </w:t>
      </w:r>
      <w:r w:rsidR="00012062" w:rsidRPr="00470060">
        <w:rPr>
          <w:rFonts w:ascii="Arial" w:hAnsi="Arial" w:cs="Arial"/>
          <w:b/>
          <w:sz w:val="28"/>
          <w:szCs w:val="28"/>
        </w:rPr>
        <w:t>TERCERO</w:t>
      </w:r>
      <w:r w:rsidR="00F435F5" w:rsidRPr="00470060">
        <w:rPr>
          <w:rFonts w:ascii="Arial" w:hAnsi="Arial" w:cs="Arial"/>
          <w:b/>
          <w:sz w:val="28"/>
          <w:szCs w:val="28"/>
        </w:rPr>
        <w:t xml:space="preserve">.- </w:t>
      </w:r>
      <w:r w:rsidR="00F435F5" w:rsidRPr="00470060">
        <w:rPr>
          <w:rFonts w:ascii="Arial" w:hAnsi="Arial" w:cs="Arial"/>
          <w:sz w:val="28"/>
          <w:szCs w:val="28"/>
        </w:rPr>
        <w:t xml:space="preserve">Los </w:t>
      </w:r>
      <w:r w:rsidR="006111EB">
        <w:rPr>
          <w:rFonts w:ascii="Arial" w:hAnsi="Arial" w:cs="Arial"/>
          <w:sz w:val="28"/>
          <w:szCs w:val="28"/>
        </w:rPr>
        <w:t xml:space="preserve">miembros </w:t>
      </w:r>
      <w:r w:rsidR="00CB457F">
        <w:rPr>
          <w:rFonts w:ascii="Arial" w:hAnsi="Arial" w:cs="Arial"/>
          <w:sz w:val="28"/>
          <w:szCs w:val="28"/>
        </w:rPr>
        <w:t>de la CONAGO,</w:t>
      </w:r>
      <w:r w:rsidR="00F435F5" w:rsidRPr="00470060">
        <w:rPr>
          <w:rFonts w:ascii="Arial" w:hAnsi="Arial" w:cs="Arial"/>
          <w:sz w:val="28"/>
          <w:szCs w:val="28"/>
        </w:rPr>
        <w:t xml:space="preserve"> en virtud de la naturaleza y alcance de la repatriación de connacionales y extranjeros por parte de las autoridades migratorias de los Estados Unidos de América, aprueban </w:t>
      </w:r>
      <w:r w:rsidR="000A502F" w:rsidRPr="00470060">
        <w:rPr>
          <w:rFonts w:ascii="Arial" w:hAnsi="Arial" w:cs="Arial"/>
          <w:sz w:val="28"/>
          <w:szCs w:val="28"/>
        </w:rPr>
        <w:t xml:space="preserve">que la Comisión de Asuntos Migratorios de </w:t>
      </w:r>
      <w:r w:rsidR="00CB457F">
        <w:rPr>
          <w:rFonts w:ascii="Arial" w:hAnsi="Arial" w:cs="Arial"/>
          <w:sz w:val="28"/>
          <w:szCs w:val="28"/>
        </w:rPr>
        <w:t>esta Conferencia</w:t>
      </w:r>
      <w:r w:rsidR="00F435F5" w:rsidRPr="00470060">
        <w:rPr>
          <w:rFonts w:ascii="Arial" w:hAnsi="Arial" w:cs="Arial"/>
          <w:sz w:val="28"/>
          <w:szCs w:val="28"/>
        </w:rPr>
        <w:t xml:space="preserve"> </w:t>
      </w:r>
      <w:r w:rsidR="00693DF8" w:rsidRPr="00470060">
        <w:rPr>
          <w:rFonts w:ascii="Arial" w:hAnsi="Arial" w:cs="Arial"/>
          <w:sz w:val="28"/>
          <w:szCs w:val="28"/>
        </w:rPr>
        <w:t xml:space="preserve">reitere la necesidad, </w:t>
      </w:r>
      <w:r w:rsidR="00EF3636" w:rsidRPr="00470060">
        <w:rPr>
          <w:rFonts w:ascii="Arial" w:hAnsi="Arial" w:cs="Arial"/>
          <w:sz w:val="28"/>
          <w:szCs w:val="28"/>
        </w:rPr>
        <w:t xml:space="preserve">ante el </w:t>
      </w:r>
      <w:r w:rsidR="00F435F5" w:rsidRPr="00470060">
        <w:rPr>
          <w:rFonts w:ascii="Arial" w:hAnsi="Arial" w:cs="Arial"/>
          <w:sz w:val="28"/>
          <w:szCs w:val="28"/>
        </w:rPr>
        <w:t>Gobierno Federal y la Cámara de Diputados del H. Congreso de la Unión</w:t>
      </w:r>
      <w:r w:rsidR="00693DF8" w:rsidRPr="00470060">
        <w:rPr>
          <w:rFonts w:ascii="Arial" w:hAnsi="Arial" w:cs="Arial"/>
          <w:sz w:val="28"/>
          <w:szCs w:val="28"/>
        </w:rPr>
        <w:t>,</w:t>
      </w:r>
      <w:r w:rsidR="00F435F5" w:rsidRPr="00470060">
        <w:rPr>
          <w:rFonts w:ascii="Arial" w:hAnsi="Arial" w:cs="Arial"/>
          <w:sz w:val="28"/>
          <w:szCs w:val="28"/>
        </w:rPr>
        <w:t xml:space="preserve"> de instrumentar un programa de atención integral y urgente para los migrantes re</w:t>
      </w:r>
      <w:r w:rsidR="00693DF8" w:rsidRPr="00470060">
        <w:rPr>
          <w:rFonts w:ascii="Arial" w:hAnsi="Arial" w:cs="Arial"/>
          <w:sz w:val="28"/>
          <w:szCs w:val="28"/>
        </w:rPr>
        <w:t>patriados que</w:t>
      </w:r>
      <w:r w:rsidR="00F435F5" w:rsidRPr="00470060">
        <w:rPr>
          <w:rFonts w:ascii="Arial" w:hAnsi="Arial" w:cs="Arial"/>
          <w:sz w:val="28"/>
          <w:szCs w:val="28"/>
        </w:rPr>
        <w:t xml:space="preserve"> busque garantizar condiciones de pleno respeto a su dignidad y sus derechos humanos en los procesos de recepción y transportación a los que millares de migrantes están sujetos. </w:t>
      </w:r>
    </w:p>
    <w:p w:rsidR="004B5F31" w:rsidRDefault="004B5F31" w:rsidP="00F435F5">
      <w:pPr>
        <w:spacing w:before="240" w:after="120" w:line="360" w:lineRule="auto"/>
        <w:jc w:val="both"/>
        <w:rPr>
          <w:rFonts w:ascii="Arial" w:hAnsi="Arial" w:cs="Arial"/>
          <w:b/>
          <w:sz w:val="28"/>
          <w:szCs w:val="28"/>
        </w:rPr>
      </w:pPr>
    </w:p>
    <w:p w:rsidR="00F435F5" w:rsidRDefault="005D666C" w:rsidP="00F435F5">
      <w:pPr>
        <w:spacing w:before="240" w:after="120" w:line="360" w:lineRule="auto"/>
        <w:jc w:val="both"/>
        <w:rPr>
          <w:rFonts w:ascii="Arial" w:hAnsi="Arial" w:cs="Arial"/>
          <w:sz w:val="28"/>
          <w:szCs w:val="28"/>
        </w:rPr>
      </w:pPr>
      <w:r>
        <w:rPr>
          <w:rFonts w:ascii="Arial" w:hAnsi="Arial" w:cs="Arial"/>
          <w:b/>
          <w:sz w:val="28"/>
          <w:szCs w:val="28"/>
        </w:rPr>
        <w:lastRenderedPageBreak/>
        <w:t xml:space="preserve">DÉCIMO </w:t>
      </w:r>
      <w:r w:rsidR="00012062">
        <w:rPr>
          <w:rFonts w:ascii="Arial" w:hAnsi="Arial" w:cs="Arial"/>
          <w:b/>
          <w:sz w:val="28"/>
          <w:szCs w:val="28"/>
        </w:rPr>
        <w:t>CUARTO</w:t>
      </w:r>
      <w:r w:rsidR="00F435F5">
        <w:rPr>
          <w:rFonts w:ascii="Arial" w:hAnsi="Arial" w:cs="Arial"/>
          <w:b/>
          <w:sz w:val="28"/>
          <w:szCs w:val="28"/>
        </w:rPr>
        <w:t xml:space="preserve">.- </w:t>
      </w:r>
      <w:r w:rsidR="00F435F5">
        <w:rPr>
          <w:rFonts w:ascii="Arial" w:hAnsi="Arial" w:cs="Arial"/>
          <w:sz w:val="28"/>
          <w:szCs w:val="28"/>
        </w:rPr>
        <w:t xml:space="preserve">A propuesta del Gobernador Fernando </w:t>
      </w:r>
      <w:proofErr w:type="spellStart"/>
      <w:r w:rsidR="00F435F5">
        <w:rPr>
          <w:rFonts w:ascii="Arial" w:hAnsi="Arial" w:cs="Arial"/>
          <w:sz w:val="28"/>
          <w:szCs w:val="28"/>
        </w:rPr>
        <w:t>Toranzo</w:t>
      </w:r>
      <w:proofErr w:type="spellEnd"/>
      <w:r w:rsidR="00F435F5">
        <w:rPr>
          <w:rFonts w:ascii="Arial" w:hAnsi="Arial" w:cs="Arial"/>
          <w:sz w:val="28"/>
          <w:szCs w:val="28"/>
        </w:rPr>
        <w:t xml:space="preserve"> Fernández, el Pleno de la CONAGO aprueba los siguientes puntos de acuerdo: </w:t>
      </w:r>
    </w:p>
    <w:p w:rsidR="00F435F5" w:rsidRPr="00B064EB" w:rsidRDefault="00F435F5" w:rsidP="00F435F5">
      <w:pPr>
        <w:tabs>
          <w:tab w:val="left" w:pos="1134"/>
          <w:tab w:val="left" w:pos="7655"/>
        </w:tabs>
        <w:autoSpaceDE w:val="0"/>
        <w:autoSpaceDN w:val="0"/>
        <w:adjustRightInd w:val="0"/>
        <w:ind w:left="1134" w:right="1183"/>
        <w:rPr>
          <w:rFonts w:ascii="Arial" w:hAnsi="Arial" w:cs="Arial"/>
          <w:color w:val="000000"/>
          <w:sz w:val="28"/>
          <w:szCs w:val="28"/>
        </w:rPr>
      </w:pPr>
    </w:p>
    <w:p w:rsidR="00F435F5" w:rsidRPr="00931642" w:rsidRDefault="00F435F5" w:rsidP="00F435F5">
      <w:pPr>
        <w:tabs>
          <w:tab w:val="left" w:pos="1134"/>
          <w:tab w:val="left" w:pos="7655"/>
        </w:tabs>
        <w:autoSpaceDE w:val="0"/>
        <w:autoSpaceDN w:val="0"/>
        <w:adjustRightInd w:val="0"/>
        <w:ind w:left="1134" w:right="1183"/>
        <w:jc w:val="both"/>
        <w:rPr>
          <w:rFonts w:ascii="Arial" w:hAnsi="Arial" w:cs="Arial"/>
          <w:i/>
          <w:color w:val="000000"/>
        </w:rPr>
      </w:pPr>
      <w:r w:rsidRPr="00931642">
        <w:rPr>
          <w:rFonts w:ascii="Arial" w:hAnsi="Arial" w:cs="Arial"/>
          <w:i/>
          <w:color w:val="000000"/>
        </w:rPr>
        <w:t xml:space="preserve">1.- </w:t>
      </w:r>
      <w:r w:rsidR="009B35D8" w:rsidRPr="00931642">
        <w:rPr>
          <w:rFonts w:ascii="Arial" w:hAnsi="Arial" w:cs="Arial"/>
          <w:i/>
          <w:color w:val="000000"/>
        </w:rPr>
        <w:t xml:space="preserve">Solicitar </w:t>
      </w:r>
      <w:r w:rsidRPr="00931642">
        <w:rPr>
          <w:rFonts w:ascii="Arial" w:hAnsi="Arial" w:cs="Arial"/>
          <w:i/>
          <w:color w:val="000000"/>
        </w:rPr>
        <w:t xml:space="preserve">al </w:t>
      </w:r>
      <w:r w:rsidR="009B35D8" w:rsidRPr="00931642">
        <w:rPr>
          <w:rFonts w:ascii="Arial" w:hAnsi="Arial" w:cs="Arial"/>
          <w:i/>
          <w:color w:val="000000"/>
        </w:rPr>
        <w:t>Presidente de la R</w:t>
      </w:r>
      <w:r w:rsidRPr="00931642">
        <w:rPr>
          <w:rFonts w:ascii="Arial" w:hAnsi="Arial" w:cs="Arial"/>
          <w:i/>
          <w:color w:val="000000"/>
        </w:rPr>
        <w:t xml:space="preserve">epublica el reforzamiento de los programas interinstitucionales en beneficio de los  connacionales para que viajen  en trayectos seguros en la temporada de verano e invierno que consiste en la coordinación de acciones de distintas autoridades federales, estatales y </w:t>
      </w:r>
      <w:r w:rsidR="00717CD4" w:rsidRPr="00931642">
        <w:rPr>
          <w:rFonts w:ascii="Arial" w:hAnsi="Arial" w:cs="Arial"/>
          <w:i/>
          <w:color w:val="000000"/>
        </w:rPr>
        <w:t xml:space="preserve">municipales (en materia </w:t>
      </w:r>
      <w:r w:rsidRPr="00931642">
        <w:rPr>
          <w:rFonts w:ascii="Arial" w:hAnsi="Arial" w:cs="Arial"/>
          <w:i/>
          <w:color w:val="000000"/>
        </w:rPr>
        <w:t>de seguridad)</w:t>
      </w:r>
      <w:r w:rsidR="009B35D8" w:rsidRPr="00931642">
        <w:rPr>
          <w:rFonts w:ascii="Arial" w:hAnsi="Arial" w:cs="Arial"/>
          <w:i/>
          <w:color w:val="000000"/>
        </w:rPr>
        <w:t xml:space="preserve">; </w:t>
      </w:r>
      <w:r w:rsidRPr="00931642">
        <w:rPr>
          <w:rFonts w:ascii="Arial" w:hAnsi="Arial" w:cs="Arial"/>
          <w:i/>
          <w:color w:val="000000"/>
        </w:rPr>
        <w:t xml:space="preserve">estableciendo líneas directas de coordinación y comunicación  que deriven en una ruta de carreteras y paraderos confiables, que permitan un </w:t>
      </w:r>
      <w:proofErr w:type="spellStart"/>
      <w:r w:rsidRPr="00931642">
        <w:rPr>
          <w:rFonts w:ascii="Arial" w:hAnsi="Arial" w:cs="Arial"/>
          <w:i/>
          <w:color w:val="000000"/>
        </w:rPr>
        <w:t>transito</w:t>
      </w:r>
      <w:proofErr w:type="spellEnd"/>
      <w:r w:rsidRPr="00931642">
        <w:rPr>
          <w:rFonts w:ascii="Arial" w:hAnsi="Arial" w:cs="Arial"/>
          <w:i/>
          <w:color w:val="000000"/>
        </w:rPr>
        <w:t xml:space="preserve"> </w:t>
      </w:r>
      <w:proofErr w:type="spellStart"/>
      <w:r w:rsidRPr="00931642">
        <w:rPr>
          <w:rFonts w:ascii="Arial" w:hAnsi="Arial" w:cs="Arial"/>
          <w:i/>
          <w:color w:val="000000"/>
        </w:rPr>
        <w:t>mas</w:t>
      </w:r>
      <w:proofErr w:type="spellEnd"/>
      <w:r w:rsidRPr="00931642">
        <w:rPr>
          <w:rFonts w:ascii="Arial" w:hAnsi="Arial" w:cs="Arial"/>
          <w:i/>
          <w:color w:val="000000"/>
        </w:rPr>
        <w:t xml:space="preserve"> seguro basado en la organización de caravanas de connacionales y con el abanderamiento respectivo,</w:t>
      </w:r>
      <w:r w:rsidR="009B35D8" w:rsidRPr="00931642">
        <w:rPr>
          <w:rFonts w:ascii="Arial" w:hAnsi="Arial" w:cs="Arial"/>
          <w:i/>
          <w:color w:val="000000"/>
        </w:rPr>
        <w:t xml:space="preserve"> </w:t>
      </w:r>
      <w:r w:rsidRPr="00931642">
        <w:rPr>
          <w:rFonts w:ascii="Arial" w:hAnsi="Arial" w:cs="Arial"/>
          <w:i/>
          <w:color w:val="000000"/>
        </w:rPr>
        <w:t>paraderos de auxilio, protección, asistencia y descanso que cuenten con servicios médicos e informativos, radiocomunicación y coordinación operativa por parte de las autoridades.</w:t>
      </w:r>
    </w:p>
    <w:p w:rsidR="00F435F5" w:rsidRPr="00931642" w:rsidRDefault="00F435F5" w:rsidP="00F435F5">
      <w:pPr>
        <w:tabs>
          <w:tab w:val="left" w:pos="1134"/>
          <w:tab w:val="left" w:pos="7655"/>
        </w:tabs>
        <w:autoSpaceDE w:val="0"/>
        <w:autoSpaceDN w:val="0"/>
        <w:adjustRightInd w:val="0"/>
        <w:ind w:left="1134" w:right="1183"/>
        <w:jc w:val="both"/>
        <w:rPr>
          <w:rFonts w:ascii="Arial" w:hAnsi="Arial" w:cs="Arial"/>
          <w:i/>
          <w:color w:val="000000"/>
        </w:rPr>
      </w:pPr>
    </w:p>
    <w:p w:rsidR="00F435F5" w:rsidRPr="00931642" w:rsidRDefault="009B35D8" w:rsidP="00F435F5">
      <w:pPr>
        <w:tabs>
          <w:tab w:val="left" w:pos="1134"/>
          <w:tab w:val="left" w:pos="7655"/>
        </w:tabs>
        <w:autoSpaceDE w:val="0"/>
        <w:autoSpaceDN w:val="0"/>
        <w:adjustRightInd w:val="0"/>
        <w:ind w:left="1134" w:right="1183"/>
        <w:jc w:val="both"/>
        <w:rPr>
          <w:rFonts w:ascii="Arial" w:hAnsi="Arial" w:cs="Arial"/>
          <w:i/>
          <w:color w:val="000000"/>
        </w:rPr>
      </w:pPr>
      <w:r w:rsidRPr="00931642">
        <w:rPr>
          <w:rFonts w:ascii="Arial" w:hAnsi="Arial" w:cs="Arial"/>
          <w:i/>
          <w:color w:val="000000"/>
        </w:rPr>
        <w:t xml:space="preserve">Dicho </w:t>
      </w:r>
      <w:r w:rsidR="00F435F5" w:rsidRPr="00931642">
        <w:rPr>
          <w:rFonts w:ascii="Arial" w:hAnsi="Arial" w:cs="Arial"/>
          <w:i/>
          <w:color w:val="000000"/>
        </w:rPr>
        <w:t xml:space="preserve">programa requiere de acciones de difusión y coordinación de los servicios, en los que cada </w:t>
      </w:r>
      <w:r w:rsidRPr="00931642">
        <w:rPr>
          <w:rFonts w:ascii="Arial" w:hAnsi="Arial" w:cs="Arial"/>
          <w:i/>
          <w:color w:val="000000"/>
        </w:rPr>
        <w:t>E</w:t>
      </w:r>
      <w:r w:rsidR="00F435F5" w:rsidRPr="00931642">
        <w:rPr>
          <w:rFonts w:ascii="Arial" w:hAnsi="Arial" w:cs="Arial"/>
          <w:i/>
          <w:color w:val="000000"/>
        </w:rPr>
        <w:t xml:space="preserve">ntidad </w:t>
      </w:r>
      <w:r w:rsidRPr="00931642">
        <w:rPr>
          <w:rFonts w:ascii="Arial" w:hAnsi="Arial" w:cs="Arial"/>
          <w:i/>
          <w:color w:val="000000"/>
        </w:rPr>
        <w:t xml:space="preserve">Federativa </w:t>
      </w:r>
      <w:r w:rsidR="00F435F5" w:rsidRPr="00931642">
        <w:rPr>
          <w:rFonts w:ascii="Arial" w:hAnsi="Arial" w:cs="Arial"/>
          <w:i/>
          <w:color w:val="000000"/>
        </w:rPr>
        <w:t xml:space="preserve">deberá bajar líneas de </w:t>
      </w:r>
      <w:r w:rsidRPr="00931642">
        <w:rPr>
          <w:rFonts w:ascii="Arial" w:hAnsi="Arial" w:cs="Arial"/>
          <w:i/>
          <w:color w:val="000000"/>
        </w:rPr>
        <w:t>información</w:t>
      </w:r>
      <w:r w:rsidR="00F435F5" w:rsidRPr="00931642">
        <w:rPr>
          <w:rFonts w:ascii="Arial" w:hAnsi="Arial" w:cs="Arial"/>
          <w:i/>
          <w:color w:val="000000"/>
        </w:rPr>
        <w:t xml:space="preserve"> a sus municipios.</w:t>
      </w:r>
    </w:p>
    <w:p w:rsidR="00F435F5" w:rsidRPr="00931642" w:rsidRDefault="00F435F5" w:rsidP="00F435F5">
      <w:pPr>
        <w:tabs>
          <w:tab w:val="left" w:pos="1134"/>
          <w:tab w:val="left" w:pos="7655"/>
        </w:tabs>
        <w:autoSpaceDE w:val="0"/>
        <w:autoSpaceDN w:val="0"/>
        <w:adjustRightInd w:val="0"/>
        <w:ind w:left="1134" w:right="1183"/>
        <w:rPr>
          <w:rFonts w:ascii="Arial" w:hAnsi="Arial" w:cs="Arial"/>
          <w:i/>
          <w:color w:val="000000"/>
        </w:rPr>
      </w:pPr>
    </w:p>
    <w:p w:rsidR="00F435F5" w:rsidRPr="00931642" w:rsidRDefault="009B35D8" w:rsidP="00F435F5">
      <w:pPr>
        <w:tabs>
          <w:tab w:val="left" w:pos="1134"/>
          <w:tab w:val="left" w:pos="7655"/>
        </w:tabs>
        <w:autoSpaceDE w:val="0"/>
        <w:autoSpaceDN w:val="0"/>
        <w:adjustRightInd w:val="0"/>
        <w:ind w:left="1134" w:right="1183"/>
        <w:jc w:val="both"/>
        <w:rPr>
          <w:rFonts w:ascii="Arial" w:hAnsi="Arial" w:cs="Arial"/>
          <w:i/>
          <w:color w:val="000000"/>
        </w:rPr>
      </w:pPr>
      <w:r w:rsidRPr="00931642">
        <w:rPr>
          <w:rFonts w:ascii="Arial" w:hAnsi="Arial" w:cs="Arial"/>
          <w:i/>
          <w:color w:val="000000"/>
        </w:rPr>
        <w:t xml:space="preserve">Este </w:t>
      </w:r>
      <w:r w:rsidR="00F435F5" w:rsidRPr="00931642">
        <w:rPr>
          <w:rFonts w:ascii="Arial" w:hAnsi="Arial" w:cs="Arial"/>
          <w:i/>
          <w:color w:val="000000"/>
        </w:rPr>
        <w:t xml:space="preserve">modelo </w:t>
      </w:r>
      <w:r w:rsidRPr="00931642">
        <w:rPr>
          <w:rFonts w:ascii="Arial" w:hAnsi="Arial" w:cs="Arial"/>
          <w:i/>
          <w:color w:val="000000"/>
        </w:rPr>
        <w:t>permitirá atender en el verano próximo</w:t>
      </w:r>
      <w:r w:rsidR="00F435F5" w:rsidRPr="00931642">
        <w:rPr>
          <w:rFonts w:ascii="Arial" w:hAnsi="Arial" w:cs="Arial"/>
          <w:i/>
          <w:color w:val="000000"/>
        </w:rPr>
        <w:t xml:space="preserve"> a nuestros connacionales y permitirá avalarlo e implementarlo en la temporada decembrina.</w:t>
      </w:r>
    </w:p>
    <w:p w:rsidR="00F435F5" w:rsidRPr="00931642" w:rsidRDefault="00F435F5" w:rsidP="00F435F5">
      <w:pPr>
        <w:tabs>
          <w:tab w:val="left" w:pos="1134"/>
          <w:tab w:val="left" w:pos="7655"/>
        </w:tabs>
        <w:autoSpaceDE w:val="0"/>
        <w:autoSpaceDN w:val="0"/>
        <w:adjustRightInd w:val="0"/>
        <w:ind w:left="1134" w:right="1183"/>
        <w:rPr>
          <w:rFonts w:ascii="Arial" w:hAnsi="Arial" w:cs="Arial"/>
          <w:i/>
          <w:color w:val="333333"/>
        </w:rPr>
      </w:pPr>
    </w:p>
    <w:p w:rsidR="00F435F5" w:rsidRPr="00931642" w:rsidRDefault="00717CD4" w:rsidP="00F435F5">
      <w:pPr>
        <w:tabs>
          <w:tab w:val="left" w:pos="1134"/>
          <w:tab w:val="left" w:pos="7655"/>
        </w:tabs>
        <w:autoSpaceDE w:val="0"/>
        <w:autoSpaceDN w:val="0"/>
        <w:adjustRightInd w:val="0"/>
        <w:ind w:left="1134" w:right="1183" w:hanging="180"/>
        <w:jc w:val="both"/>
        <w:rPr>
          <w:rFonts w:ascii="Arial" w:hAnsi="Arial" w:cs="Arial"/>
          <w:i/>
          <w:color w:val="000000"/>
        </w:rPr>
      </w:pPr>
      <w:r w:rsidRPr="00931642">
        <w:rPr>
          <w:rFonts w:ascii="Arial" w:hAnsi="Arial" w:cs="Arial"/>
          <w:i/>
          <w:color w:val="000000"/>
        </w:rPr>
        <w:t xml:space="preserve"> </w:t>
      </w:r>
      <w:r w:rsidR="009B35D8" w:rsidRPr="00931642">
        <w:rPr>
          <w:rFonts w:ascii="Arial" w:hAnsi="Arial" w:cs="Arial"/>
          <w:i/>
          <w:color w:val="000000"/>
        </w:rPr>
        <w:t>2. En</w:t>
      </w:r>
      <w:r w:rsidR="00F435F5" w:rsidRPr="00931642">
        <w:rPr>
          <w:rFonts w:ascii="Arial" w:hAnsi="Arial" w:cs="Arial"/>
          <w:i/>
          <w:color w:val="000000"/>
        </w:rPr>
        <w:t xml:space="preserve"> </w:t>
      </w:r>
      <w:r w:rsidR="009B35D8" w:rsidRPr="00931642">
        <w:rPr>
          <w:rFonts w:ascii="Arial" w:hAnsi="Arial" w:cs="Arial"/>
          <w:i/>
          <w:color w:val="000000"/>
        </w:rPr>
        <w:t>relación</w:t>
      </w:r>
      <w:r w:rsidR="00F435F5" w:rsidRPr="00931642">
        <w:rPr>
          <w:rFonts w:ascii="Arial" w:hAnsi="Arial" w:cs="Arial"/>
          <w:i/>
          <w:color w:val="000000"/>
        </w:rPr>
        <w:t xml:space="preserve"> al lamentable deceso de un mexicano de origen potosino </w:t>
      </w:r>
      <w:r w:rsidR="009B35D8" w:rsidRPr="00931642">
        <w:rPr>
          <w:rFonts w:ascii="Arial" w:hAnsi="Arial" w:cs="Arial"/>
          <w:i/>
          <w:color w:val="000000"/>
        </w:rPr>
        <w:t>A</w:t>
      </w:r>
      <w:r w:rsidR="00F435F5" w:rsidRPr="00931642">
        <w:rPr>
          <w:rFonts w:ascii="Arial" w:hAnsi="Arial" w:cs="Arial"/>
          <w:i/>
          <w:color w:val="000000"/>
        </w:rPr>
        <w:t xml:space="preserve">nastasio </w:t>
      </w:r>
      <w:r w:rsidR="009B35D8" w:rsidRPr="00931642">
        <w:rPr>
          <w:rFonts w:ascii="Arial" w:hAnsi="Arial" w:cs="Arial"/>
          <w:i/>
          <w:color w:val="000000"/>
        </w:rPr>
        <w:t>H</w:t>
      </w:r>
      <w:r w:rsidR="00F435F5" w:rsidRPr="00931642">
        <w:rPr>
          <w:rFonts w:ascii="Arial" w:hAnsi="Arial" w:cs="Arial"/>
          <w:i/>
          <w:color w:val="000000"/>
        </w:rPr>
        <w:t xml:space="preserve">ernández </w:t>
      </w:r>
      <w:r w:rsidR="009B35D8" w:rsidRPr="00931642">
        <w:rPr>
          <w:rFonts w:ascii="Arial" w:hAnsi="Arial" w:cs="Arial"/>
          <w:i/>
          <w:color w:val="000000"/>
        </w:rPr>
        <w:t>R</w:t>
      </w:r>
      <w:r w:rsidR="00F435F5" w:rsidRPr="00931642">
        <w:rPr>
          <w:rFonts w:ascii="Arial" w:hAnsi="Arial" w:cs="Arial"/>
          <w:i/>
          <w:color w:val="000000"/>
        </w:rPr>
        <w:t xml:space="preserve">ojas, quien murió el día 30 de mayo del presente,  en </w:t>
      </w:r>
      <w:r w:rsidR="009B35D8" w:rsidRPr="00931642">
        <w:rPr>
          <w:rFonts w:ascii="Arial" w:hAnsi="Arial" w:cs="Arial"/>
          <w:i/>
          <w:color w:val="000000"/>
        </w:rPr>
        <w:t>S</w:t>
      </w:r>
      <w:r w:rsidR="00F435F5" w:rsidRPr="00931642">
        <w:rPr>
          <w:rFonts w:ascii="Arial" w:hAnsi="Arial" w:cs="Arial"/>
          <w:i/>
          <w:color w:val="000000"/>
        </w:rPr>
        <w:t xml:space="preserve">an </w:t>
      </w:r>
      <w:r w:rsidR="009B35D8" w:rsidRPr="00931642">
        <w:rPr>
          <w:rFonts w:ascii="Arial" w:hAnsi="Arial" w:cs="Arial"/>
          <w:i/>
          <w:color w:val="000000"/>
        </w:rPr>
        <w:t>D</w:t>
      </w:r>
      <w:r w:rsidR="00F435F5" w:rsidRPr="00931642">
        <w:rPr>
          <w:rFonts w:ascii="Arial" w:hAnsi="Arial" w:cs="Arial"/>
          <w:i/>
          <w:color w:val="000000"/>
        </w:rPr>
        <w:t xml:space="preserve">iego </w:t>
      </w:r>
      <w:r w:rsidR="009B35D8" w:rsidRPr="00931642">
        <w:rPr>
          <w:rFonts w:ascii="Arial" w:hAnsi="Arial" w:cs="Arial"/>
          <w:i/>
          <w:color w:val="000000"/>
        </w:rPr>
        <w:t>C</w:t>
      </w:r>
      <w:r w:rsidR="00F435F5" w:rsidRPr="00931642">
        <w:rPr>
          <w:rFonts w:ascii="Arial" w:hAnsi="Arial" w:cs="Arial"/>
          <w:i/>
          <w:color w:val="000000"/>
        </w:rPr>
        <w:t>alifornia, se emit</w:t>
      </w:r>
      <w:r w:rsidR="009B35D8" w:rsidRPr="00931642">
        <w:rPr>
          <w:rFonts w:ascii="Arial" w:hAnsi="Arial" w:cs="Arial"/>
          <w:i/>
          <w:color w:val="000000"/>
        </w:rPr>
        <w:t>e</w:t>
      </w:r>
      <w:r w:rsidR="00F435F5" w:rsidRPr="00931642">
        <w:rPr>
          <w:rFonts w:ascii="Arial" w:hAnsi="Arial" w:cs="Arial"/>
          <w:i/>
          <w:color w:val="000000"/>
        </w:rPr>
        <w:t xml:space="preserve"> una enérgica condena a las autoridades correspondientes de </w:t>
      </w:r>
      <w:r w:rsidR="009B35D8" w:rsidRPr="00931642">
        <w:rPr>
          <w:rFonts w:ascii="Arial" w:hAnsi="Arial" w:cs="Arial"/>
          <w:i/>
          <w:color w:val="000000"/>
        </w:rPr>
        <w:t>E</w:t>
      </w:r>
      <w:r w:rsidR="00F435F5" w:rsidRPr="00931642">
        <w:rPr>
          <w:rFonts w:ascii="Arial" w:hAnsi="Arial" w:cs="Arial"/>
          <w:i/>
          <w:color w:val="000000"/>
        </w:rPr>
        <w:t xml:space="preserve">stados </w:t>
      </w:r>
      <w:r w:rsidR="009B35D8" w:rsidRPr="00931642">
        <w:rPr>
          <w:rFonts w:ascii="Arial" w:hAnsi="Arial" w:cs="Arial"/>
          <w:i/>
          <w:color w:val="000000"/>
        </w:rPr>
        <w:t>Unidos de Amé</w:t>
      </w:r>
      <w:r w:rsidR="00F435F5" w:rsidRPr="00931642">
        <w:rPr>
          <w:rFonts w:ascii="Arial" w:hAnsi="Arial" w:cs="Arial"/>
          <w:i/>
          <w:color w:val="000000"/>
        </w:rPr>
        <w:t xml:space="preserve">rica </w:t>
      </w:r>
      <w:r w:rsidR="009B35D8" w:rsidRPr="00931642">
        <w:rPr>
          <w:rFonts w:ascii="Arial" w:hAnsi="Arial" w:cs="Arial"/>
          <w:i/>
          <w:color w:val="000000"/>
        </w:rPr>
        <w:t>a travé</w:t>
      </w:r>
      <w:r w:rsidR="00F435F5" w:rsidRPr="00931642">
        <w:rPr>
          <w:rFonts w:ascii="Arial" w:hAnsi="Arial" w:cs="Arial"/>
          <w:i/>
          <w:color w:val="000000"/>
        </w:rPr>
        <w:t xml:space="preserve">s de la </w:t>
      </w:r>
      <w:r w:rsidR="009B35D8" w:rsidRPr="00931642">
        <w:rPr>
          <w:rFonts w:ascii="Arial" w:hAnsi="Arial" w:cs="Arial"/>
          <w:i/>
          <w:color w:val="000000"/>
        </w:rPr>
        <w:t>S</w:t>
      </w:r>
      <w:r w:rsidR="00F435F5" w:rsidRPr="00931642">
        <w:rPr>
          <w:rFonts w:ascii="Arial" w:hAnsi="Arial" w:cs="Arial"/>
          <w:i/>
          <w:color w:val="000000"/>
        </w:rPr>
        <w:t xml:space="preserve">ecretaria de </w:t>
      </w:r>
      <w:r w:rsidR="009B35D8" w:rsidRPr="00931642">
        <w:rPr>
          <w:rFonts w:ascii="Arial" w:hAnsi="Arial" w:cs="Arial"/>
          <w:i/>
          <w:color w:val="000000"/>
        </w:rPr>
        <w:t>R</w:t>
      </w:r>
      <w:r w:rsidR="00F435F5" w:rsidRPr="00931642">
        <w:rPr>
          <w:rFonts w:ascii="Arial" w:hAnsi="Arial" w:cs="Arial"/>
          <w:i/>
          <w:color w:val="000000"/>
        </w:rPr>
        <w:t xml:space="preserve">elaciones </w:t>
      </w:r>
      <w:r w:rsidR="009B35D8" w:rsidRPr="00931642">
        <w:rPr>
          <w:rFonts w:ascii="Arial" w:hAnsi="Arial" w:cs="Arial"/>
          <w:i/>
          <w:color w:val="000000"/>
        </w:rPr>
        <w:t>Exteriores, así</w:t>
      </w:r>
      <w:r w:rsidR="00F435F5" w:rsidRPr="00931642">
        <w:rPr>
          <w:rFonts w:ascii="Arial" w:hAnsi="Arial" w:cs="Arial"/>
          <w:i/>
          <w:color w:val="000000"/>
        </w:rPr>
        <w:t xml:space="preserve"> como exhortarlas al </w:t>
      </w:r>
      <w:r w:rsidR="009B35D8" w:rsidRPr="00931642">
        <w:rPr>
          <w:rFonts w:ascii="Arial" w:hAnsi="Arial" w:cs="Arial"/>
          <w:i/>
          <w:color w:val="000000"/>
        </w:rPr>
        <w:t>esclarecimiento</w:t>
      </w:r>
      <w:r w:rsidR="00F435F5" w:rsidRPr="00931642">
        <w:rPr>
          <w:rFonts w:ascii="Arial" w:hAnsi="Arial" w:cs="Arial"/>
          <w:i/>
          <w:color w:val="000000"/>
        </w:rPr>
        <w:t xml:space="preserve"> de los hechos y</w:t>
      </w:r>
      <w:r w:rsidR="009B35D8" w:rsidRPr="00931642">
        <w:rPr>
          <w:rFonts w:ascii="Arial" w:hAnsi="Arial" w:cs="Arial"/>
          <w:i/>
          <w:color w:val="000000"/>
        </w:rPr>
        <w:t>,</w:t>
      </w:r>
      <w:r w:rsidR="00F435F5" w:rsidRPr="00931642">
        <w:rPr>
          <w:rFonts w:ascii="Arial" w:hAnsi="Arial" w:cs="Arial"/>
          <w:i/>
          <w:color w:val="000000"/>
        </w:rPr>
        <w:t xml:space="preserve"> en su caso, el castigo de los responsables.</w:t>
      </w:r>
    </w:p>
    <w:p w:rsidR="00F435F5" w:rsidRPr="00931642" w:rsidRDefault="00F435F5" w:rsidP="00F435F5">
      <w:pPr>
        <w:tabs>
          <w:tab w:val="left" w:pos="1134"/>
          <w:tab w:val="left" w:pos="7655"/>
        </w:tabs>
        <w:autoSpaceDE w:val="0"/>
        <w:autoSpaceDN w:val="0"/>
        <w:adjustRightInd w:val="0"/>
        <w:ind w:left="1134" w:right="1183" w:hanging="180"/>
        <w:jc w:val="both"/>
        <w:rPr>
          <w:rFonts w:ascii="Arial" w:hAnsi="Arial" w:cs="Arial"/>
          <w:i/>
          <w:color w:val="000000"/>
        </w:rPr>
      </w:pPr>
    </w:p>
    <w:p w:rsidR="00F435F5" w:rsidRPr="00931642" w:rsidRDefault="00717CD4" w:rsidP="00F435F5">
      <w:pPr>
        <w:tabs>
          <w:tab w:val="left" w:pos="1134"/>
          <w:tab w:val="left" w:pos="7655"/>
        </w:tabs>
        <w:autoSpaceDE w:val="0"/>
        <w:autoSpaceDN w:val="0"/>
        <w:adjustRightInd w:val="0"/>
        <w:ind w:left="1134" w:right="1183" w:hanging="180"/>
        <w:jc w:val="both"/>
        <w:rPr>
          <w:rFonts w:ascii="Arial" w:hAnsi="Arial" w:cs="Arial"/>
          <w:i/>
          <w:color w:val="000000"/>
        </w:rPr>
      </w:pPr>
      <w:r w:rsidRPr="00931642">
        <w:rPr>
          <w:rFonts w:ascii="Arial" w:hAnsi="Arial" w:cs="Arial"/>
          <w:i/>
          <w:color w:val="000000"/>
        </w:rPr>
        <w:lastRenderedPageBreak/>
        <w:t xml:space="preserve"> </w:t>
      </w:r>
      <w:r w:rsidR="00F435F5" w:rsidRPr="00931642">
        <w:rPr>
          <w:rFonts w:ascii="Arial" w:hAnsi="Arial" w:cs="Arial"/>
          <w:i/>
          <w:color w:val="000000"/>
        </w:rPr>
        <w:t xml:space="preserve"> </w:t>
      </w:r>
      <w:r w:rsidR="000C788D">
        <w:rPr>
          <w:rFonts w:ascii="Arial" w:hAnsi="Arial" w:cs="Arial"/>
          <w:i/>
          <w:color w:val="000000"/>
        </w:rPr>
        <w:t xml:space="preserve"> </w:t>
      </w:r>
      <w:r w:rsidR="009B35D8" w:rsidRPr="00931642">
        <w:rPr>
          <w:rFonts w:ascii="Arial" w:hAnsi="Arial" w:cs="Arial"/>
          <w:i/>
          <w:color w:val="000000"/>
        </w:rPr>
        <w:t xml:space="preserve">Asimismo, se </w:t>
      </w:r>
      <w:r w:rsidR="00F435F5" w:rsidRPr="00931642">
        <w:rPr>
          <w:rFonts w:ascii="Arial" w:hAnsi="Arial" w:cs="Arial"/>
          <w:i/>
          <w:color w:val="000000"/>
        </w:rPr>
        <w:t>solicit</w:t>
      </w:r>
      <w:r w:rsidR="009B35D8" w:rsidRPr="00931642">
        <w:rPr>
          <w:rFonts w:ascii="Arial" w:hAnsi="Arial" w:cs="Arial"/>
          <w:i/>
          <w:color w:val="000000"/>
        </w:rPr>
        <w:t>a</w:t>
      </w:r>
      <w:r w:rsidR="00F435F5" w:rsidRPr="00931642">
        <w:rPr>
          <w:rFonts w:ascii="Arial" w:hAnsi="Arial" w:cs="Arial"/>
          <w:i/>
          <w:color w:val="000000"/>
        </w:rPr>
        <w:t xml:space="preserve"> que la </w:t>
      </w:r>
      <w:r w:rsidR="009B35D8" w:rsidRPr="00931642">
        <w:rPr>
          <w:rFonts w:ascii="Arial" w:hAnsi="Arial" w:cs="Arial"/>
          <w:i/>
          <w:color w:val="000000"/>
        </w:rPr>
        <w:t>C</w:t>
      </w:r>
      <w:r w:rsidR="00F435F5" w:rsidRPr="00931642">
        <w:rPr>
          <w:rFonts w:ascii="Arial" w:hAnsi="Arial" w:cs="Arial"/>
          <w:i/>
          <w:color w:val="000000"/>
        </w:rPr>
        <w:t xml:space="preserve">ancillería </w:t>
      </w:r>
      <w:r w:rsidR="009B35D8" w:rsidRPr="00931642">
        <w:rPr>
          <w:rFonts w:ascii="Arial" w:hAnsi="Arial" w:cs="Arial"/>
          <w:i/>
          <w:color w:val="000000"/>
        </w:rPr>
        <w:t>M</w:t>
      </w:r>
      <w:r w:rsidR="00F435F5" w:rsidRPr="00931642">
        <w:rPr>
          <w:rFonts w:ascii="Arial" w:hAnsi="Arial" w:cs="Arial"/>
          <w:i/>
          <w:color w:val="000000"/>
        </w:rPr>
        <w:t xml:space="preserve">exicana establezca medidas de control eficientes para registrar información que permita coordinar acciones entre los tres niveles de gobierno, para que los connacionales deportados lleguen seguros a sus comunidades de origen, a efecto de disminuir la vulnerabilidad de los mismos en su </w:t>
      </w:r>
      <w:proofErr w:type="spellStart"/>
      <w:r w:rsidR="00F435F5" w:rsidRPr="00931642">
        <w:rPr>
          <w:rFonts w:ascii="Arial" w:hAnsi="Arial" w:cs="Arial"/>
          <w:i/>
          <w:color w:val="000000"/>
        </w:rPr>
        <w:t>transito</w:t>
      </w:r>
      <w:proofErr w:type="spellEnd"/>
      <w:r w:rsidR="00F435F5" w:rsidRPr="00931642">
        <w:rPr>
          <w:rFonts w:ascii="Arial" w:hAnsi="Arial" w:cs="Arial"/>
          <w:i/>
          <w:color w:val="000000"/>
        </w:rPr>
        <w:t xml:space="preserve"> de regreso.</w:t>
      </w:r>
    </w:p>
    <w:p w:rsidR="009B35D8" w:rsidRPr="00931642" w:rsidRDefault="009B35D8" w:rsidP="009B35D8">
      <w:pPr>
        <w:tabs>
          <w:tab w:val="left" w:pos="1134"/>
          <w:tab w:val="left" w:pos="8820"/>
        </w:tabs>
        <w:autoSpaceDE w:val="0"/>
        <w:autoSpaceDN w:val="0"/>
        <w:adjustRightInd w:val="0"/>
        <w:spacing w:line="360" w:lineRule="auto"/>
        <w:jc w:val="both"/>
        <w:rPr>
          <w:rFonts w:ascii="Arial" w:hAnsi="Arial" w:cs="Arial"/>
          <w:i/>
          <w:color w:val="000000"/>
        </w:rPr>
      </w:pPr>
    </w:p>
    <w:p w:rsidR="00F435F5" w:rsidRPr="00B064EB" w:rsidRDefault="009B35D8" w:rsidP="009B35D8">
      <w:pPr>
        <w:tabs>
          <w:tab w:val="left" w:pos="1134"/>
          <w:tab w:val="left" w:pos="8820"/>
        </w:tabs>
        <w:autoSpaceDE w:val="0"/>
        <w:autoSpaceDN w:val="0"/>
        <w:adjustRightInd w:val="0"/>
        <w:spacing w:line="360" w:lineRule="auto"/>
        <w:jc w:val="both"/>
        <w:rPr>
          <w:rFonts w:ascii="Arial" w:hAnsi="Arial" w:cs="Arial"/>
          <w:color w:val="333333"/>
          <w:sz w:val="28"/>
          <w:szCs w:val="28"/>
        </w:rPr>
      </w:pPr>
      <w:r>
        <w:rPr>
          <w:rFonts w:ascii="Arial" w:hAnsi="Arial" w:cs="Arial"/>
          <w:color w:val="000000"/>
          <w:sz w:val="28"/>
          <w:szCs w:val="28"/>
        </w:rPr>
        <w:t xml:space="preserve">Se instruye a la Comisión de Asuntos Migratorios, a que dé seguimiento a </w:t>
      </w:r>
      <w:r w:rsidR="00F435F5" w:rsidRPr="00B064EB">
        <w:rPr>
          <w:rFonts w:ascii="Arial" w:hAnsi="Arial" w:cs="Arial"/>
          <w:color w:val="000000"/>
          <w:sz w:val="28"/>
          <w:szCs w:val="28"/>
        </w:rPr>
        <w:t xml:space="preserve">dichos puntos de acuerdo </w:t>
      </w:r>
    </w:p>
    <w:p w:rsidR="00364BCE" w:rsidRDefault="00364BCE" w:rsidP="00F0162E">
      <w:pPr>
        <w:spacing w:before="240" w:after="120" w:line="360" w:lineRule="auto"/>
        <w:jc w:val="both"/>
        <w:rPr>
          <w:rFonts w:ascii="Arial" w:hAnsi="Arial" w:cs="Arial"/>
          <w:b/>
          <w:sz w:val="28"/>
          <w:szCs w:val="28"/>
        </w:rPr>
      </w:pPr>
    </w:p>
    <w:p w:rsidR="00F0162E" w:rsidRDefault="00450FD7" w:rsidP="00F0162E">
      <w:pPr>
        <w:spacing w:before="240" w:after="120" w:line="360" w:lineRule="auto"/>
        <w:jc w:val="both"/>
        <w:rPr>
          <w:rFonts w:ascii="Arial" w:hAnsi="Arial" w:cs="Arial"/>
          <w:sz w:val="28"/>
          <w:szCs w:val="28"/>
        </w:rPr>
      </w:pPr>
      <w:r>
        <w:rPr>
          <w:rFonts w:ascii="Arial" w:hAnsi="Arial" w:cs="Arial"/>
          <w:b/>
          <w:sz w:val="28"/>
          <w:szCs w:val="28"/>
        </w:rPr>
        <w:t xml:space="preserve">DÉCIMO </w:t>
      </w:r>
      <w:r w:rsidR="00012062">
        <w:rPr>
          <w:rFonts w:ascii="Arial" w:hAnsi="Arial" w:cs="Arial"/>
          <w:b/>
          <w:sz w:val="28"/>
          <w:szCs w:val="28"/>
        </w:rPr>
        <w:t>QUINTO</w:t>
      </w:r>
      <w:r w:rsidR="00F0162E">
        <w:rPr>
          <w:rFonts w:ascii="Arial" w:hAnsi="Arial" w:cs="Arial"/>
          <w:b/>
          <w:sz w:val="28"/>
          <w:szCs w:val="28"/>
        </w:rPr>
        <w:t xml:space="preserve">.- </w:t>
      </w:r>
      <w:r w:rsidR="00F0162E">
        <w:rPr>
          <w:rFonts w:ascii="Arial" w:hAnsi="Arial" w:cs="Arial"/>
          <w:sz w:val="28"/>
          <w:szCs w:val="28"/>
        </w:rPr>
        <w:t xml:space="preserve">A propuesta del Gobernador Eugenio Hernández Flores, </w:t>
      </w:r>
      <w:r w:rsidR="00470060">
        <w:rPr>
          <w:rFonts w:ascii="Arial" w:hAnsi="Arial" w:cs="Arial"/>
          <w:sz w:val="28"/>
          <w:szCs w:val="28"/>
        </w:rPr>
        <w:t>este Pleno de Gobernadores</w:t>
      </w:r>
      <w:r w:rsidR="00F0162E">
        <w:rPr>
          <w:rFonts w:ascii="Arial" w:hAnsi="Arial" w:cs="Arial"/>
          <w:sz w:val="28"/>
          <w:szCs w:val="28"/>
        </w:rPr>
        <w:t xml:space="preserve">, aprueba </w:t>
      </w:r>
      <w:r w:rsidR="00F0162E" w:rsidRPr="00C0476F">
        <w:rPr>
          <w:rFonts w:ascii="Arial" w:hAnsi="Arial" w:cs="Arial"/>
          <w:sz w:val="28"/>
          <w:szCs w:val="28"/>
        </w:rPr>
        <w:t>impulsar una nueva política pública de atención especial para las treinta y ocho ciudades fronterizas de l</w:t>
      </w:r>
      <w:r w:rsidR="00DD01DF">
        <w:rPr>
          <w:rFonts w:ascii="Arial" w:hAnsi="Arial" w:cs="Arial"/>
          <w:sz w:val="28"/>
          <w:szCs w:val="28"/>
        </w:rPr>
        <w:t xml:space="preserve">os Estados </w:t>
      </w:r>
      <w:r w:rsidR="00470060">
        <w:rPr>
          <w:rFonts w:ascii="Arial" w:hAnsi="Arial" w:cs="Arial"/>
          <w:sz w:val="28"/>
          <w:szCs w:val="28"/>
        </w:rPr>
        <w:t xml:space="preserve">de Baja California, </w:t>
      </w:r>
      <w:r w:rsidR="00364BCE">
        <w:rPr>
          <w:rFonts w:ascii="Arial" w:hAnsi="Arial" w:cs="Arial"/>
          <w:sz w:val="28"/>
          <w:szCs w:val="28"/>
        </w:rPr>
        <w:t>Coahuila, Chihuahua</w:t>
      </w:r>
      <w:r w:rsidR="00470060">
        <w:rPr>
          <w:rFonts w:ascii="Arial" w:hAnsi="Arial" w:cs="Arial"/>
          <w:sz w:val="28"/>
          <w:szCs w:val="28"/>
        </w:rPr>
        <w:t xml:space="preserve">, Nuevo León, Sonora y Tamaulipas </w:t>
      </w:r>
      <w:r w:rsidR="00F0162E" w:rsidRPr="00C0476F">
        <w:rPr>
          <w:rFonts w:ascii="Arial" w:hAnsi="Arial" w:cs="Arial"/>
          <w:sz w:val="28"/>
          <w:szCs w:val="28"/>
        </w:rPr>
        <w:t>que</w:t>
      </w:r>
      <w:r w:rsidR="00470060">
        <w:rPr>
          <w:rFonts w:ascii="Arial" w:hAnsi="Arial" w:cs="Arial"/>
          <w:sz w:val="28"/>
          <w:szCs w:val="28"/>
        </w:rPr>
        <w:t>,</w:t>
      </w:r>
      <w:r w:rsidR="00F0162E" w:rsidRPr="00C0476F">
        <w:rPr>
          <w:rFonts w:ascii="Arial" w:hAnsi="Arial" w:cs="Arial"/>
          <w:sz w:val="28"/>
          <w:szCs w:val="28"/>
        </w:rPr>
        <w:t xml:space="preserve"> con una concentración demográfica del 17% de la población nacional, aportan el 22.5% del PIB y el 83% del empleo de la industria maquiladora. </w:t>
      </w:r>
    </w:p>
    <w:p w:rsidR="003730E9" w:rsidRDefault="00F0162E" w:rsidP="00F0162E">
      <w:pPr>
        <w:spacing w:before="240" w:after="120" w:line="360" w:lineRule="auto"/>
        <w:jc w:val="both"/>
        <w:rPr>
          <w:rFonts w:ascii="Arial" w:hAnsi="Arial" w:cs="Arial"/>
          <w:sz w:val="28"/>
          <w:szCs w:val="28"/>
        </w:rPr>
      </w:pPr>
      <w:r w:rsidRPr="00C0476F">
        <w:rPr>
          <w:rFonts w:ascii="Arial" w:hAnsi="Arial" w:cs="Arial"/>
          <w:sz w:val="28"/>
          <w:szCs w:val="28"/>
        </w:rPr>
        <w:t>Mediante dicha propuesta, se busca atajar el desequilibrio que existe entre el intenso intercambio comercial derivado del T</w:t>
      </w:r>
      <w:r>
        <w:rPr>
          <w:rFonts w:ascii="Arial" w:hAnsi="Arial" w:cs="Arial"/>
          <w:sz w:val="28"/>
          <w:szCs w:val="28"/>
        </w:rPr>
        <w:t xml:space="preserve">ratado de </w:t>
      </w:r>
      <w:r w:rsidRPr="00C0476F">
        <w:rPr>
          <w:rFonts w:ascii="Arial" w:hAnsi="Arial" w:cs="Arial"/>
          <w:sz w:val="28"/>
          <w:szCs w:val="28"/>
        </w:rPr>
        <w:t>L</w:t>
      </w:r>
      <w:r>
        <w:rPr>
          <w:rFonts w:ascii="Arial" w:hAnsi="Arial" w:cs="Arial"/>
          <w:sz w:val="28"/>
          <w:szCs w:val="28"/>
        </w:rPr>
        <w:t xml:space="preserve">ibre </w:t>
      </w:r>
      <w:r w:rsidRPr="00C0476F">
        <w:rPr>
          <w:rFonts w:ascii="Arial" w:hAnsi="Arial" w:cs="Arial"/>
          <w:sz w:val="28"/>
          <w:szCs w:val="28"/>
        </w:rPr>
        <w:t>C</w:t>
      </w:r>
      <w:r>
        <w:rPr>
          <w:rFonts w:ascii="Arial" w:hAnsi="Arial" w:cs="Arial"/>
          <w:sz w:val="28"/>
          <w:szCs w:val="28"/>
        </w:rPr>
        <w:t>omercio</w:t>
      </w:r>
      <w:r w:rsidRPr="00C0476F">
        <w:rPr>
          <w:rFonts w:ascii="Arial" w:hAnsi="Arial" w:cs="Arial"/>
          <w:sz w:val="28"/>
          <w:szCs w:val="28"/>
        </w:rPr>
        <w:t xml:space="preserve"> y el bajo desarrollo de infraestructura carretera, vialidades y cruces en dicha región del país. De igual forma, se busca enfrentar el reto que representa el abultado crecimiento demográfico de las ciudades fronterizas, en virtud del aumento de una población flotante </w:t>
      </w:r>
      <w:r w:rsidRPr="00C0476F">
        <w:rPr>
          <w:rFonts w:ascii="Arial" w:hAnsi="Arial" w:cs="Arial"/>
          <w:sz w:val="28"/>
          <w:szCs w:val="28"/>
        </w:rPr>
        <w:lastRenderedPageBreak/>
        <w:t>como consecuencia de los flujos migratorios hacia los Estados Unidos</w:t>
      </w:r>
      <w:r w:rsidR="00470060">
        <w:rPr>
          <w:rFonts w:ascii="Arial" w:hAnsi="Arial" w:cs="Arial"/>
          <w:sz w:val="28"/>
          <w:szCs w:val="28"/>
        </w:rPr>
        <w:t xml:space="preserve"> de América</w:t>
      </w:r>
      <w:r w:rsidRPr="00C0476F">
        <w:rPr>
          <w:rFonts w:ascii="Arial" w:hAnsi="Arial" w:cs="Arial"/>
          <w:sz w:val="28"/>
          <w:szCs w:val="28"/>
        </w:rPr>
        <w:t xml:space="preserve">. </w:t>
      </w:r>
    </w:p>
    <w:p w:rsidR="00F0162E" w:rsidRDefault="00DD01DF" w:rsidP="00F0162E">
      <w:pPr>
        <w:spacing w:before="240" w:after="120" w:line="360" w:lineRule="auto"/>
        <w:jc w:val="both"/>
        <w:rPr>
          <w:rFonts w:ascii="Arial" w:hAnsi="Arial" w:cs="Arial"/>
          <w:sz w:val="28"/>
          <w:szCs w:val="28"/>
        </w:rPr>
      </w:pPr>
      <w:r>
        <w:rPr>
          <w:rFonts w:ascii="Arial" w:hAnsi="Arial" w:cs="Arial"/>
          <w:sz w:val="28"/>
          <w:szCs w:val="28"/>
        </w:rPr>
        <w:t xml:space="preserve">Finalmente, </w:t>
      </w:r>
      <w:r w:rsidR="00F0162E" w:rsidRPr="00C0476F">
        <w:rPr>
          <w:rFonts w:ascii="Arial" w:hAnsi="Arial" w:cs="Arial"/>
          <w:sz w:val="28"/>
          <w:szCs w:val="28"/>
        </w:rPr>
        <w:t xml:space="preserve">se pretende contribuir al restablecimiento de condiciones sociales de cohesión, participación social, crecimiento urbano ordenado y dotación de servicios públicos de calidad para atemperar el deterioro permanente de la calidad de vida que se desprende de los desbalances demográficos y las problemáticas que acompañan a las dinámicas particulares de delincuencia y crimen organizado dada la condición </w:t>
      </w:r>
      <w:r>
        <w:rPr>
          <w:rFonts w:ascii="Arial" w:hAnsi="Arial" w:cs="Arial"/>
          <w:sz w:val="28"/>
          <w:szCs w:val="28"/>
        </w:rPr>
        <w:t xml:space="preserve">de vecindada </w:t>
      </w:r>
      <w:r w:rsidR="00F0162E" w:rsidRPr="00C0476F">
        <w:rPr>
          <w:rFonts w:ascii="Arial" w:hAnsi="Arial" w:cs="Arial"/>
          <w:sz w:val="28"/>
          <w:szCs w:val="28"/>
        </w:rPr>
        <w:t xml:space="preserve">con el país de más alto consumo de drogas en el mundo. </w:t>
      </w:r>
    </w:p>
    <w:p w:rsidR="00F0162E" w:rsidRPr="00C0476F" w:rsidRDefault="00F0162E" w:rsidP="00F0162E">
      <w:pPr>
        <w:spacing w:before="240" w:after="120" w:line="360" w:lineRule="auto"/>
        <w:jc w:val="both"/>
        <w:rPr>
          <w:rFonts w:ascii="Arial" w:hAnsi="Arial" w:cs="Arial"/>
          <w:sz w:val="28"/>
          <w:szCs w:val="28"/>
        </w:rPr>
      </w:pPr>
      <w:r w:rsidRPr="00C0476F">
        <w:rPr>
          <w:rFonts w:ascii="Arial" w:hAnsi="Arial" w:cs="Arial"/>
          <w:sz w:val="28"/>
          <w:szCs w:val="28"/>
        </w:rPr>
        <w:t xml:space="preserve">Al respecto, se acuerda la creación de una Comisión Especial de Gobernadores, que haga del conocimiento del Gobierno Federal y la Cámara de Diputados del H. Congreso de la Unión, la urgencia de acelerar la inversión en desarrollo social, infraestructura logística y vialidades, transporte, desarrollo urbano, agua y energía y la necesidad de lograr una reforma a la Ley Fiscal para una distribución más equitativa de recursos federales, en el marco de una Política Pública de Atención Especial a las Ciudades Fronterizas del Norte del País. </w:t>
      </w:r>
    </w:p>
    <w:p w:rsidR="00450FD7" w:rsidRDefault="00450FD7" w:rsidP="0087462A">
      <w:pPr>
        <w:spacing w:before="240" w:after="120" w:line="360" w:lineRule="auto"/>
        <w:jc w:val="both"/>
        <w:rPr>
          <w:rFonts w:ascii="Arial" w:hAnsi="Arial" w:cs="Arial"/>
          <w:b/>
          <w:sz w:val="28"/>
          <w:szCs w:val="28"/>
        </w:rPr>
      </w:pPr>
    </w:p>
    <w:p w:rsidR="00DE49E3" w:rsidRPr="007D1E81" w:rsidRDefault="00450FD7" w:rsidP="00C44AD7">
      <w:pPr>
        <w:tabs>
          <w:tab w:val="left" w:pos="5241"/>
        </w:tabs>
        <w:spacing w:line="360" w:lineRule="auto"/>
        <w:jc w:val="both"/>
        <w:rPr>
          <w:rFonts w:ascii="Arial Narrow" w:hAnsi="Arial Narrow"/>
          <w:sz w:val="28"/>
          <w:szCs w:val="28"/>
          <w:lang w:val="es-ES"/>
        </w:rPr>
      </w:pPr>
      <w:r>
        <w:rPr>
          <w:rFonts w:ascii="Arial" w:hAnsi="Arial" w:cs="Arial"/>
          <w:b/>
          <w:sz w:val="28"/>
          <w:szCs w:val="28"/>
          <w:lang w:val="es-ES"/>
        </w:rPr>
        <w:t xml:space="preserve">DÉCIMO </w:t>
      </w:r>
      <w:r w:rsidR="00012062">
        <w:rPr>
          <w:rFonts w:ascii="Arial" w:hAnsi="Arial" w:cs="Arial"/>
          <w:b/>
          <w:sz w:val="28"/>
          <w:szCs w:val="28"/>
          <w:lang w:val="es-ES"/>
        </w:rPr>
        <w:t>SEXTO</w:t>
      </w:r>
      <w:r w:rsidR="007648B9" w:rsidRPr="00C4059D">
        <w:rPr>
          <w:rFonts w:ascii="Arial" w:hAnsi="Arial" w:cs="Arial"/>
          <w:b/>
          <w:sz w:val="28"/>
          <w:szCs w:val="28"/>
          <w:lang w:val="es-ES"/>
        </w:rPr>
        <w:t xml:space="preserve">.- </w:t>
      </w:r>
      <w:r>
        <w:rPr>
          <w:rFonts w:ascii="Arial" w:hAnsi="Arial" w:cs="Arial"/>
        </w:rPr>
        <w:t xml:space="preserve"> </w:t>
      </w:r>
      <w:r w:rsidR="004624DC" w:rsidRPr="00746942">
        <w:rPr>
          <w:rFonts w:ascii="Arial" w:hAnsi="Arial" w:cs="Arial"/>
          <w:sz w:val="28"/>
          <w:szCs w:val="28"/>
          <w:lang w:val="es-ES"/>
        </w:rPr>
        <w:t>Se</w:t>
      </w:r>
      <w:r w:rsidR="004624DC">
        <w:rPr>
          <w:rFonts w:ascii="Arial" w:hAnsi="Arial" w:cs="Arial"/>
          <w:b/>
          <w:sz w:val="28"/>
          <w:szCs w:val="28"/>
          <w:lang w:val="es-ES"/>
        </w:rPr>
        <w:t xml:space="preserve"> </w:t>
      </w:r>
      <w:r w:rsidR="004624DC" w:rsidRPr="00746942">
        <w:rPr>
          <w:rFonts w:ascii="Arial" w:hAnsi="Arial" w:cs="Arial"/>
          <w:sz w:val="28"/>
          <w:szCs w:val="28"/>
          <w:lang w:val="es-ES"/>
        </w:rPr>
        <w:t>tiene por recibida la propuesta del</w:t>
      </w:r>
      <w:r w:rsidR="004624DC">
        <w:rPr>
          <w:rFonts w:ascii="Arial" w:hAnsi="Arial" w:cs="Arial"/>
          <w:b/>
          <w:sz w:val="28"/>
          <w:szCs w:val="28"/>
          <w:lang w:val="es-ES"/>
        </w:rPr>
        <w:t xml:space="preserve"> </w:t>
      </w:r>
      <w:r w:rsidR="004624DC" w:rsidRPr="00746942">
        <w:rPr>
          <w:rFonts w:ascii="Arial" w:hAnsi="Arial" w:cs="Arial"/>
          <w:kern w:val="32"/>
          <w:sz w:val="28"/>
          <w:szCs w:val="28"/>
        </w:rPr>
        <w:t xml:space="preserve">Gobernador José Guadalupe Osuna Millán, </w:t>
      </w:r>
      <w:r w:rsidR="004624DC">
        <w:rPr>
          <w:rFonts w:ascii="Arial" w:hAnsi="Arial" w:cs="Arial"/>
          <w:kern w:val="32"/>
          <w:sz w:val="28"/>
          <w:szCs w:val="28"/>
        </w:rPr>
        <w:t xml:space="preserve">en lo relativo a </w:t>
      </w:r>
      <w:r w:rsidR="004624DC" w:rsidRPr="00CB59F2">
        <w:rPr>
          <w:rFonts w:ascii="Arial" w:hAnsi="Arial" w:cs="Arial"/>
          <w:sz w:val="28"/>
          <w:szCs w:val="28"/>
          <w:lang w:val="es-ES"/>
        </w:rPr>
        <w:t xml:space="preserve">otorgar facultades a las </w:t>
      </w:r>
      <w:r w:rsidR="004624DC" w:rsidRPr="00CB59F2">
        <w:rPr>
          <w:rFonts w:ascii="Arial" w:hAnsi="Arial" w:cs="Arial"/>
          <w:sz w:val="28"/>
          <w:szCs w:val="28"/>
          <w:lang w:val="es-ES"/>
        </w:rPr>
        <w:lastRenderedPageBreak/>
        <w:t>autoridades</w:t>
      </w:r>
      <w:r w:rsidR="004624DC" w:rsidRPr="008E0B95">
        <w:rPr>
          <w:rFonts w:cs="Tahoma"/>
          <w:sz w:val="26"/>
          <w:szCs w:val="26"/>
        </w:rPr>
        <w:t xml:space="preserve"> </w:t>
      </w:r>
      <w:r w:rsidR="004624DC" w:rsidRPr="00CB59F2">
        <w:rPr>
          <w:rFonts w:ascii="Arial" w:hAnsi="Arial" w:cs="Arial"/>
          <w:sz w:val="28"/>
          <w:szCs w:val="28"/>
          <w:lang w:val="es-ES"/>
        </w:rPr>
        <w:t>federales para conocer de delitos del fuero común relacionados con la protección a la seguridad pública, la seguridad nacional, los derechos humanos y la libertad de expresión.</w:t>
      </w:r>
      <w:r w:rsidR="008868C0">
        <w:rPr>
          <w:rFonts w:ascii="Arial" w:hAnsi="Arial" w:cs="Arial"/>
          <w:kern w:val="32"/>
          <w:sz w:val="28"/>
          <w:szCs w:val="28"/>
        </w:rPr>
        <w:t xml:space="preserve"> Al respecto, </w:t>
      </w:r>
      <w:r w:rsidR="004624DC">
        <w:rPr>
          <w:rFonts w:ascii="Arial" w:hAnsi="Arial" w:cs="Arial"/>
          <w:kern w:val="32"/>
          <w:sz w:val="28"/>
          <w:szCs w:val="28"/>
        </w:rPr>
        <w:t xml:space="preserve">se instruye a las Comisiones de Justicia, Reforma del Estado y Seguridad Pública </w:t>
      </w:r>
      <w:r w:rsidR="002F0FE5">
        <w:rPr>
          <w:rFonts w:ascii="Arial" w:hAnsi="Arial" w:cs="Arial"/>
          <w:kern w:val="32"/>
          <w:sz w:val="28"/>
          <w:szCs w:val="28"/>
        </w:rPr>
        <w:t xml:space="preserve">de esta Conferencia para que </w:t>
      </w:r>
      <w:r w:rsidR="004624DC">
        <w:rPr>
          <w:rFonts w:ascii="Arial" w:hAnsi="Arial" w:cs="Arial"/>
          <w:kern w:val="32"/>
          <w:sz w:val="28"/>
          <w:szCs w:val="28"/>
        </w:rPr>
        <w:t>analice</w:t>
      </w:r>
      <w:r w:rsidR="002F0FE5">
        <w:rPr>
          <w:rFonts w:ascii="Arial" w:hAnsi="Arial" w:cs="Arial"/>
          <w:kern w:val="32"/>
          <w:sz w:val="28"/>
          <w:szCs w:val="28"/>
        </w:rPr>
        <w:t>n</w:t>
      </w:r>
      <w:r w:rsidR="004624DC">
        <w:rPr>
          <w:rFonts w:ascii="Arial" w:hAnsi="Arial" w:cs="Arial"/>
          <w:kern w:val="32"/>
          <w:sz w:val="28"/>
          <w:szCs w:val="28"/>
        </w:rPr>
        <w:t xml:space="preserve"> la i</w:t>
      </w:r>
      <w:r w:rsidR="004624DC" w:rsidRPr="00746942">
        <w:rPr>
          <w:rFonts w:ascii="Arial" w:hAnsi="Arial" w:cs="Arial"/>
          <w:kern w:val="32"/>
          <w:sz w:val="28"/>
          <w:szCs w:val="28"/>
        </w:rPr>
        <w:t>niciativa de reforma al párrafo segundo</w:t>
      </w:r>
      <w:r w:rsidR="004624DC">
        <w:rPr>
          <w:rFonts w:ascii="Arial" w:hAnsi="Arial" w:cs="Arial"/>
          <w:kern w:val="32"/>
          <w:sz w:val="28"/>
          <w:szCs w:val="28"/>
        </w:rPr>
        <w:t>,</w:t>
      </w:r>
      <w:r w:rsidR="004624DC" w:rsidRPr="00746942">
        <w:rPr>
          <w:rFonts w:ascii="Arial" w:hAnsi="Arial" w:cs="Arial"/>
          <w:kern w:val="32"/>
          <w:sz w:val="28"/>
          <w:szCs w:val="28"/>
        </w:rPr>
        <w:t xml:space="preserve"> fracción XXI</w:t>
      </w:r>
      <w:r w:rsidR="004624DC">
        <w:rPr>
          <w:rFonts w:ascii="Arial" w:hAnsi="Arial" w:cs="Arial"/>
          <w:kern w:val="32"/>
          <w:sz w:val="28"/>
          <w:szCs w:val="28"/>
        </w:rPr>
        <w:t>,</w:t>
      </w:r>
      <w:r w:rsidR="004624DC" w:rsidRPr="00746942">
        <w:rPr>
          <w:rFonts w:ascii="Arial" w:hAnsi="Arial" w:cs="Arial"/>
          <w:kern w:val="32"/>
          <w:sz w:val="28"/>
          <w:szCs w:val="28"/>
        </w:rPr>
        <w:t xml:space="preserve"> del artículo 73 de la Constitución Política de los Estados Unidos Mexicanos, propuesta por el Ejecutivo Federal el 30 de octubre de 2008</w:t>
      </w:r>
      <w:r w:rsidR="004624DC">
        <w:rPr>
          <w:rFonts w:ascii="Arial" w:hAnsi="Arial" w:cs="Arial"/>
          <w:kern w:val="32"/>
          <w:sz w:val="28"/>
          <w:szCs w:val="28"/>
        </w:rPr>
        <w:t xml:space="preserve">, misma que se encuentra actualmente en discusión </w:t>
      </w:r>
      <w:r w:rsidR="004624DC" w:rsidRPr="00873F81">
        <w:rPr>
          <w:rFonts w:ascii="Arial" w:hAnsi="Arial" w:cs="Arial"/>
          <w:kern w:val="32"/>
          <w:sz w:val="28"/>
          <w:szCs w:val="28"/>
        </w:rPr>
        <w:t>en</w:t>
      </w:r>
      <w:r w:rsidR="004624DC">
        <w:rPr>
          <w:rFonts w:cs="Tahoma"/>
          <w:sz w:val="26"/>
          <w:szCs w:val="26"/>
        </w:rPr>
        <w:t xml:space="preserve"> </w:t>
      </w:r>
      <w:r w:rsidR="004624DC" w:rsidRPr="00CB59F2">
        <w:rPr>
          <w:rFonts w:ascii="Arial" w:hAnsi="Arial" w:cs="Arial"/>
          <w:kern w:val="32"/>
          <w:sz w:val="28"/>
          <w:szCs w:val="28"/>
        </w:rPr>
        <w:t>la Cámara de Diputados del H. Congreso de la Unión</w:t>
      </w:r>
      <w:r w:rsidR="004624DC">
        <w:rPr>
          <w:rFonts w:ascii="Arial" w:hAnsi="Arial" w:cs="Arial"/>
          <w:kern w:val="32"/>
          <w:sz w:val="28"/>
          <w:szCs w:val="28"/>
        </w:rPr>
        <w:t>. Lo anterior, a fin de que dichas comisiones de la CONAGO puedan emitir un dictamen y sea presentado en la siguiente reunión del Pleno de Gobernadores.</w:t>
      </w:r>
    </w:p>
    <w:p w:rsidR="007648B9" w:rsidRPr="007D1E81" w:rsidRDefault="007648B9" w:rsidP="00813BA3">
      <w:pPr>
        <w:rPr>
          <w:rFonts w:ascii="Arial" w:hAnsi="Arial" w:cs="Arial"/>
          <w:b/>
          <w:kern w:val="32"/>
          <w:sz w:val="28"/>
          <w:szCs w:val="28"/>
          <w:lang w:val="es-ES"/>
        </w:rPr>
      </w:pPr>
    </w:p>
    <w:p w:rsidR="00533C83" w:rsidRPr="00B76D80" w:rsidRDefault="00450FD7" w:rsidP="00B76D80">
      <w:pPr>
        <w:spacing w:line="360" w:lineRule="auto"/>
        <w:jc w:val="both"/>
        <w:rPr>
          <w:rFonts w:ascii="Arial" w:hAnsi="Arial" w:cs="Arial"/>
          <w:b/>
        </w:rPr>
      </w:pPr>
      <w:r>
        <w:rPr>
          <w:rFonts w:ascii="Arial" w:hAnsi="Arial" w:cs="Arial"/>
          <w:b/>
          <w:kern w:val="32"/>
          <w:sz w:val="28"/>
          <w:szCs w:val="28"/>
          <w:lang w:val="es-ES"/>
        </w:rPr>
        <w:t xml:space="preserve">DÉCIMO </w:t>
      </w:r>
      <w:r w:rsidR="00012062">
        <w:rPr>
          <w:rFonts w:ascii="Arial" w:hAnsi="Arial" w:cs="Arial"/>
          <w:b/>
          <w:kern w:val="32"/>
          <w:sz w:val="28"/>
          <w:szCs w:val="28"/>
          <w:lang w:val="es-ES"/>
        </w:rPr>
        <w:t>SÉPTIMO</w:t>
      </w:r>
      <w:r w:rsidR="007648B9" w:rsidRPr="007D1E81">
        <w:rPr>
          <w:rFonts w:ascii="Arial" w:hAnsi="Arial" w:cs="Arial"/>
          <w:b/>
          <w:kern w:val="32"/>
          <w:sz w:val="28"/>
          <w:szCs w:val="28"/>
          <w:lang w:val="es-ES"/>
        </w:rPr>
        <w:t xml:space="preserve">- </w:t>
      </w:r>
      <w:r w:rsidR="00B76D80" w:rsidRPr="00B76D80">
        <w:rPr>
          <w:rFonts w:ascii="Arial" w:hAnsi="Arial" w:cs="Arial"/>
          <w:kern w:val="32"/>
          <w:sz w:val="28"/>
          <w:szCs w:val="28"/>
        </w:rPr>
        <w:t xml:space="preserve">A propuesta del Gobernador Miguel Ángel Osorio Chong, Coordinador de la Comisión de Medio Ambiente, y en relación al </w:t>
      </w:r>
      <w:r w:rsidR="00533C83" w:rsidRPr="00B76D80">
        <w:rPr>
          <w:rFonts w:ascii="Arial" w:hAnsi="Arial" w:cs="Arial"/>
          <w:kern w:val="32"/>
          <w:sz w:val="28"/>
          <w:szCs w:val="28"/>
        </w:rPr>
        <w:t xml:space="preserve">derrame petrolero que se suscitó en costas del Golfo de México, en los Estados Unidos de América, y que tiene afectada una importante zona marítima y costera de la región, </w:t>
      </w:r>
      <w:r w:rsidR="00B76D80" w:rsidRPr="00B76D80">
        <w:rPr>
          <w:rFonts w:ascii="Arial" w:hAnsi="Arial" w:cs="Arial"/>
          <w:kern w:val="32"/>
          <w:sz w:val="28"/>
          <w:szCs w:val="28"/>
        </w:rPr>
        <w:t xml:space="preserve">esta Conferencia Nacional de Gobernadores aprueba el </w:t>
      </w:r>
      <w:r w:rsidR="00533C83" w:rsidRPr="00B76D80">
        <w:rPr>
          <w:rFonts w:ascii="Arial" w:hAnsi="Arial" w:cs="Arial"/>
          <w:kern w:val="32"/>
          <w:sz w:val="28"/>
          <w:szCs w:val="28"/>
        </w:rPr>
        <w:t>siguiente:</w:t>
      </w:r>
    </w:p>
    <w:p w:rsidR="00533C83" w:rsidRDefault="00533C83" w:rsidP="00533C83">
      <w:pPr>
        <w:pStyle w:val="Sinespaciado"/>
        <w:ind w:left="1418" w:right="1467"/>
        <w:jc w:val="center"/>
        <w:rPr>
          <w:rFonts w:ascii="Arial" w:hAnsi="Arial" w:cs="Arial"/>
          <w:b/>
          <w:sz w:val="24"/>
          <w:szCs w:val="24"/>
        </w:rPr>
      </w:pPr>
    </w:p>
    <w:p w:rsidR="008868C0" w:rsidRDefault="00533C83" w:rsidP="00533C83">
      <w:pPr>
        <w:pStyle w:val="Sinespaciado"/>
        <w:ind w:left="1418" w:right="1467"/>
        <w:jc w:val="center"/>
        <w:rPr>
          <w:rFonts w:ascii="Arial" w:hAnsi="Arial" w:cs="Arial"/>
          <w:b/>
          <w:i/>
          <w:sz w:val="24"/>
          <w:szCs w:val="24"/>
        </w:rPr>
      </w:pPr>
      <w:r w:rsidRPr="00B76D80">
        <w:rPr>
          <w:rFonts w:ascii="Arial" w:hAnsi="Arial" w:cs="Arial"/>
          <w:b/>
          <w:i/>
          <w:sz w:val="24"/>
          <w:szCs w:val="24"/>
        </w:rPr>
        <w:t xml:space="preserve">PRONUNCIAMIENTO </w:t>
      </w:r>
    </w:p>
    <w:p w:rsidR="00533C83" w:rsidRPr="00B76D80" w:rsidRDefault="00533C83" w:rsidP="00533C83">
      <w:pPr>
        <w:pStyle w:val="Sinespaciado"/>
        <w:ind w:left="1418" w:right="1467"/>
        <w:jc w:val="center"/>
        <w:rPr>
          <w:rFonts w:ascii="Arial" w:hAnsi="Arial" w:cs="Arial"/>
          <w:b/>
          <w:i/>
          <w:sz w:val="24"/>
          <w:szCs w:val="24"/>
        </w:rPr>
      </w:pPr>
      <w:r w:rsidRPr="00B76D80">
        <w:rPr>
          <w:rFonts w:ascii="Arial" w:hAnsi="Arial" w:cs="Arial"/>
          <w:b/>
          <w:i/>
          <w:sz w:val="24"/>
          <w:szCs w:val="24"/>
        </w:rPr>
        <w:t>EN RELACIÓN AL DERRAME DE PETRÓLEO EN COSTAS DEL GOLFO DE MÉXICO, EN LOS</w:t>
      </w:r>
      <w:r w:rsidR="00B76D80" w:rsidRPr="00B76D80">
        <w:rPr>
          <w:rFonts w:ascii="Arial" w:hAnsi="Arial" w:cs="Arial"/>
          <w:b/>
          <w:i/>
          <w:sz w:val="24"/>
          <w:szCs w:val="24"/>
        </w:rPr>
        <w:t xml:space="preserve"> ESTADOS UNIDOS DE AMÉRICA</w:t>
      </w:r>
    </w:p>
    <w:p w:rsidR="00533C83" w:rsidRPr="006A41BB" w:rsidRDefault="00533C83" w:rsidP="00B76D80">
      <w:pPr>
        <w:pStyle w:val="Sinespaciado"/>
        <w:tabs>
          <w:tab w:val="left" w:pos="8460"/>
        </w:tabs>
        <w:ind w:left="1080" w:right="1179"/>
        <w:jc w:val="both"/>
        <w:rPr>
          <w:rFonts w:ascii="Arial" w:eastAsia="Times New Roman" w:hAnsi="Arial" w:cs="Arial"/>
          <w:sz w:val="24"/>
          <w:szCs w:val="24"/>
          <w:lang w:eastAsia="es-MX"/>
        </w:rPr>
      </w:pPr>
    </w:p>
    <w:p w:rsidR="00533C83" w:rsidRPr="00A54889" w:rsidRDefault="00533C83" w:rsidP="00B76D80">
      <w:pPr>
        <w:pStyle w:val="Sinespaciado"/>
        <w:tabs>
          <w:tab w:val="left" w:pos="8460"/>
        </w:tabs>
        <w:ind w:left="1080" w:right="1179"/>
        <w:jc w:val="both"/>
        <w:rPr>
          <w:rFonts w:ascii="Arial" w:hAnsi="Arial" w:cs="Arial"/>
          <w:i/>
          <w:sz w:val="24"/>
          <w:szCs w:val="24"/>
        </w:rPr>
      </w:pPr>
      <w:r w:rsidRPr="00A54889">
        <w:rPr>
          <w:rFonts w:ascii="Arial" w:eastAsia="Times New Roman" w:hAnsi="Arial" w:cs="Arial"/>
          <w:i/>
          <w:sz w:val="24"/>
          <w:szCs w:val="24"/>
          <w:lang w:eastAsia="es-MX"/>
        </w:rPr>
        <w:t xml:space="preserve">Ante esa situación, los </w:t>
      </w:r>
      <w:r w:rsidRPr="00A54889">
        <w:rPr>
          <w:rFonts w:ascii="Arial" w:hAnsi="Arial" w:cs="Arial"/>
          <w:i/>
          <w:sz w:val="24"/>
          <w:szCs w:val="24"/>
        </w:rPr>
        <w:t xml:space="preserve">integrantes de la Conferencia Nacional de Gobernadores expresamos nuestra preocupación y </w:t>
      </w:r>
      <w:r w:rsidRPr="00A54889">
        <w:rPr>
          <w:rFonts w:ascii="Arial" w:hAnsi="Arial" w:cs="Arial"/>
          <w:i/>
          <w:sz w:val="24"/>
          <w:szCs w:val="24"/>
        </w:rPr>
        <w:lastRenderedPageBreak/>
        <w:t>manifestamos nuestra solidaridad a los gobiernos de los estados de Tamaulipas, Veracruz, Tabasco, Campeche y Yucatán ante la amenaza que constituye para los habitantes de esas entidades y también indirectamente de todo el país por este derrame de petróleo en aguas territoriales de los Estados Unidos de América</w:t>
      </w:r>
      <w:r w:rsidR="000065FE" w:rsidRPr="00A54889">
        <w:rPr>
          <w:rFonts w:ascii="Arial" w:hAnsi="Arial" w:cs="Arial"/>
          <w:i/>
          <w:sz w:val="24"/>
          <w:szCs w:val="24"/>
        </w:rPr>
        <w:t>,</w:t>
      </w:r>
      <w:r w:rsidRPr="00A54889">
        <w:rPr>
          <w:rFonts w:ascii="Arial" w:hAnsi="Arial" w:cs="Arial"/>
          <w:i/>
          <w:sz w:val="24"/>
          <w:szCs w:val="24"/>
        </w:rPr>
        <w:t xml:space="preserve"> pero que aconteciendo en el Golfo de México, constituye un riesgo real para un área geográfica que debe ser considerada como un ecosistema en su conjunto.</w:t>
      </w:r>
    </w:p>
    <w:p w:rsidR="00533C83" w:rsidRPr="00A54889" w:rsidRDefault="00533C83" w:rsidP="00B76D80">
      <w:pPr>
        <w:pStyle w:val="Sinespaciado"/>
        <w:tabs>
          <w:tab w:val="left" w:pos="8460"/>
        </w:tabs>
        <w:ind w:left="1080" w:right="1179"/>
        <w:jc w:val="both"/>
        <w:rPr>
          <w:rFonts w:ascii="Arial" w:hAnsi="Arial" w:cs="Arial"/>
          <w:i/>
          <w:sz w:val="24"/>
          <w:szCs w:val="24"/>
        </w:rPr>
      </w:pPr>
    </w:p>
    <w:p w:rsidR="000065FE" w:rsidRPr="00A54889" w:rsidRDefault="000065FE" w:rsidP="00B76D80">
      <w:pPr>
        <w:pStyle w:val="Sinespaciado"/>
        <w:tabs>
          <w:tab w:val="left" w:pos="8460"/>
        </w:tabs>
        <w:ind w:left="1080" w:right="1179"/>
        <w:jc w:val="both"/>
        <w:rPr>
          <w:rFonts w:ascii="Arial" w:hAnsi="Arial" w:cs="Arial"/>
          <w:i/>
          <w:sz w:val="24"/>
          <w:szCs w:val="24"/>
        </w:rPr>
      </w:pPr>
      <w:r w:rsidRPr="00A54889">
        <w:rPr>
          <w:rFonts w:ascii="Arial" w:hAnsi="Arial" w:cs="Arial"/>
          <w:i/>
          <w:sz w:val="24"/>
          <w:szCs w:val="24"/>
        </w:rPr>
        <w:t>Por lo anterior se aprueban los siguientes puntos:</w:t>
      </w:r>
    </w:p>
    <w:p w:rsidR="000065FE" w:rsidRPr="00A54889" w:rsidRDefault="000065FE" w:rsidP="00B76D80">
      <w:pPr>
        <w:pStyle w:val="Sinespaciado"/>
        <w:tabs>
          <w:tab w:val="left" w:pos="8460"/>
        </w:tabs>
        <w:ind w:left="1080" w:right="1179"/>
        <w:jc w:val="both"/>
        <w:rPr>
          <w:rFonts w:ascii="Arial" w:hAnsi="Arial" w:cs="Arial"/>
          <w:i/>
          <w:sz w:val="24"/>
          <w:szCs w:val="24"/>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Demandamos una actuación inmediata, para que el Gobierno de la República, a través de los canales diplomáticos, jurídicos y comerciales, mantengan la comunicación y garanticen la cooperación con todas las instancias implicadas a fin de que se nos informe con oportunidad y transparencia, las verdaderas amenazas a las que estamos expuestos (que por supuesto son evidentes) y asimismo exigimos se implementen acciones para que estas amenazas no se materialicen y en su caso, si es necesario, se exija con toda firmeza a los responsables la reparación de los daños.</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 xml:space="preserve">Solicitamos la integración de una comisión interinstitucional, en la que participen secretarias de estado, organismos públicos de los gobiernos de las entidades limítrofes con el Golfo de México, así como Centros de Investigación e Institutos de Educación Superior con el propósito de coordinar un sistema de información y de propuestas de prevención, mitigación, y solución a esta problemática.  </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 xml:space="preserve">Solicitamos a PEMEX informe en </w:t>
      </w:r>
      <w:proofErr w:type="spellStart"/>
      <w:r w:rsidRPr="00A54889">
        <w:rPr>
          <w:rFonts w:ascii="Arial" w:eastAsia="Times New Roman" w:hAnsi="Arial" w:cs="Arial"/>
          <w:i/>
          <w:sz w:val="24"/>
          <w:szCs w:val="24"/>
          <w:lang w:eastAsia="es-MX"/>
        </w:rPr>
        <w:t>que</w:t>
      </w:r>
      <w:proofErr w:type="spellEnd"/>
      <w:r w:rsidRPr="00A54889">
        <w:rPr>
          <w:rFonts w:ascii="Arial" w:eastAsia="Times New Roman" w:hAnsi="Arial" w:cs="Arial"/>
          <w:i/>
          <w:sz w:val="24"/>
          <w:szCs w:val="24"/>
          <w:lang w:eastAsia="es-MX"/>
        </w:rPr>
        <w:t xml:space="preserve"> estado físico se encuentran nuestras plataformas y yacimientos petroleros, así como de las medidas de seguridad que se tiene previstas ante un caso similar al sucedido en la plataforma </w:t>
      </w:r>
      <w:proofErr w:type="spellStart"/>
      <w:r w:rsidRPr="00A54889">
        <w:rPr>
          <w:rFonts w:ascii="Arial" w:eastAsia="Times New Roman" w:hAnsi="Arial" w:cs="Arial"/>
          <w:i/>
          <w:iCs/>
          <w:sz w:val="24"/>
          <w:szCs w:val="24"/>
          <w:lang w:eastAsia="es-MX"/>
        </w:rPr>
        <w:t>Deepwater</w:t>
      </w:r>
      <w:proofErr w:type="spellEnd"/>
      <w:r w:rsidRPr="00A54889">
        <w:rPr>
          <w:rFonts w:ascii="Arial" w:eastAsia="Times New Roman" w:hAnsi="Arial" w:cs="Arial"/>
          <w:i/>
          <w:iCs/>
          <w:sz w:val="24"/>
          <w:szCs w:val="24"/>
          <w:lang w:eastAsia="es-MX"/>
        </w:rPr>
        <w:t>.</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lastRenderedPageBreak/>
        <w:t xml:space="preserve">Proponemos que PEMEX utilice tecnologías que garanticen la seguridad ambiental en las tareas de exploración, perforación y conducción en las costas de nuestro país. </w:t>
      </w:r>
    </w:p>
    <w:p w:rsidR="00533C83" w:rsidRPr="00A54889" w:rsidRDefault="00533C83" w:rsidP="00B76D80">
      <w:pPr>
        <w:pStyle w:val="Sinespaciado"/>
        <w:tabs>
          <w:tab w:val="left" w:pos="8460"/>
        </w:tabs>
        <w:ind w:left="1080" w:right="1179"/>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 xml:space="preserve">Proponemos establecer modelos energéticos que tenga entre sus puntos claves, el uso racional de los hidrocarburos y el apoyo decidido a la utilización de energías renovables. Esto contribuiría a disminuir los gases de efecto invernadero y el calentamiento global. </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 xml:space="preserve">Solicitamos a </w:t>
      </w:r>
      <w:smartTag w:uri="urn:schemas-microsoft-com:office:smarttags" w:element="PersonName">
        <w:smartTagPr>
          <w:attr w:name="ProductID" w:val="la Secretar￭a"/>
        </w:smartTagPr>
        <w:r w:rsidRPr="00A54889">
          <w:rPr>
            <w:rFonts w:ascii="Arial" w:eastAsia="Times New Roman" w:hAnsi="Arial" w:cs="Arial"/>
            <w:i/>
            <w:sz w:val="24"/>
            <w:szCs w:val="24"/>
            <w:lang w:eastAsia="es-MX"/>
          </w:rPr>
          <w:t>la Secretaría</w:t>
        </w:r>
      </w:smartTag>
      <w:r w:rsidRPr="00A54889">
        <w:rPr>
          <w:rFonts w:ascii="Arial" w:eastAsia="Times New Roman" w:hAnsi="Arial" w:cs="Arial"/>
          <w:i/>
          <w:sz w:val="24"/>
          <w:szCs w:val="24"/>
          <w:lang w:eastAsia="es-MX"/>
        </w:rPr>
        <w:t xml:space="preserve"> de Marina puntual información sobre el avance de la mancha de petróleo, con la finalidad de que las entidades mexicanas costeras en el Golfo de México puedan de manera coordinada, tomar medidas de prevención ante este desastre natural.</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Requerimos al Servicio Meteorológico Nacional y al Sistema Nacional de Protección Civil, para que en coordinación con otras instancias federales, diseñen escenarios sobre una posible llegada de la marea negra, para que las entidades afectadas puedan de manera conjunta con sus municipios, construir mapas de riesgo que ayuden a revertir los posibles efectos en sus recursos naturales y evitar daños a la población.</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Exhortamos al Gobierno Federal que ejecute con oportunidad y de acuerdo a las circunstancias, el Plan Conjunto de Contingencia entre México y Estados Unidos sobre Contaminación del Medio Ambiente Marino por Derrame de Hidrocarburos y otras Sustancias Nocivas.</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533C83" w:rsidRPr="00A54889" w:rsidRDefault="00533C83" w:rsidP="000065FE">
      <w:pPr>
        <w:pStyle w:val="Sinespaciado"/>
        <w:numPr>
          <w:ilvl w:val="1"/>
          <w:numId w:val="17"/>
        </w:numPr>
        <w:tabs>
          <w:tab w:val="left" w:pos="8460"/>
        </w:tabs>
        <w:ind w:right="1179"/>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La Conferencia Nacional de Gobernadores tiene su origen en dos principios básicos: la cooperación en todos los niveles de gobierno y la coordinación de acciones, particularmente frente a contingencias. Este es el caso. Asumimos los gobernadores una postura constructiva, firme, preventiva y oportuna y confiamos en la receptibilidad y responsabilidad de todas las instancias implicadas.</w:t>
      </w:r>
    </w:p>
    <w:p w:rsidR="00533C83" w:rsidRPr="00A54889" w:rsidRDefault="00533C83" w:rsidP="00B76D80">
      <w:pPr>
        <w:pStyle w:val="Sinespaciado"/>
        <w:tabs>
          <w:tab w:val="left" w:pos="8460"/>
        </w:tabs>
        <w:ind w:left="1080" w:right="1179"/>
        <w:jc w:val="both"/>
        <w:rPr>
          <w:rFonts w:ascii="Arial" w:eastAsia="Times New Roman" w:hAnsi="Arial" w:cs="Arial"/>
          <w:i/>
          <w:sz w:val="24"/>
          <w:szCs w:val="24"/>
          <w:lang w:eastAsia="es-MX"/>
        </w:rPr>
      </w:pPr>
    </w:p>
    <w:p w:rsidR="007648B9" w:rsidRPr="00A54889" w:rsidRDefault="00533C83" w:rsidP="000065FE">
      <w:pPr>
        <w:numPr>
          <w:ilvl w:val="1"/>
          <w:numId w:val="17"/>
        </w:numPr>
        <w:ind w:right="1179"/>
        <w:jc w:val="both"/>
        <w:rPr>
          <w:rFonts w:ascii="Arial" w:hAnsi="Arial" w:cs="Arial"/>
          <w:b/>
          <w:bCs/>
          <w:i/>
          <w:sz w:val="28"/>
          <w:szCs w:val="28"/>
          <w:lang w:val="es-ES"/>
        </w:rPr>
      </w:pPr>
      <w:r w:rsidRPr="00A54889">
        <w:rPr>
          <w:rFonts w:ascii="Arial" w:eastAsia="Times New Roman" w:hAnsi="Arial" w:cs="Arial"/>
          <w:i/>
          <w:lang w:eastAsia="es-MX"/>
        </w:rPr>
        <w:t xml:space="preserve">Esta propuesta ha sido enriquecida con las propuestas de la comisión de protección civil que coordina el Gobernador de Puebla, y fue presentada y aprobada por los </w:t>
      </w:r>
      <w:r w:rsidR="000065FE" w:rsidRPr="00A54889">
        <w:rPr>
          <w:rFonts w:ascii="Arial" w:eastAsia="Times New Roman" w:hAnsi="Arial" w:cs="Arial"/>
          <w:i/>
          <w:lang w:eastAsia="es-MX"/>
        </w:rPr>
        <w:t>i</w:t>
      </w:r>
      <w:r w:rsidRPr="00A54889">
        <w:rPr>
          <w:rFonts w:ascii="Arial" w:eastAsia="Times New Roman" w:hAnsi="Arial" w:cs="Arial"/>
          <w:i/>
          <w:lang w:eastAsia="es-MX"/>
        </w:rPr>
        <w:t>ntegrantes de la Comisión del Medio Ambiente</w:t>
      </w:r>
    </w:p>
    <w:p w:rsidR="007648B9" w:rsidRPr="007D1E81" w:rsidRDefault="007648B9" w:rsidP="00B76D80">
      <w:pPr>
        <w:tabs>
          <w:tab w:val="left" w:pos="1080"/>
        </w:tabs>
        <w:ind w:left="1080" w:right="1179"/>
        <w:jc w:val="both"/>
        <w:rPr>
          <w:rFonts w:ascii="Arial" w:hAnsi="Arial" w:cs="Arial"/>
          <w:b/>
          <w:bCs/>
          <w:color w:val="000000"/>
          <w:sz w:val="28"/>
          <w:szCs w:val="28"/>
          <w:lang w:val="es-ES"/>
        </w:rPr>
      </w:pPr>
    </w:p>
    <w:p w:rsidR="007648B9" w:rsidRDefault="007648B9" w:rsidP="000065FE">
      <w:pPr>
        <w:tabs>
          <w:tab w:val="left" w:pos="1080"/>
        </w:tabs>
        <w:spacing w:line="360" w:lineRule="auto"/>
        <w:jc w:val="both"/>
        <w:rPr>
          <w:rFonts w:ascii="Arial" w:hAnsi="Arial" w:cs="Arial"/>
          <w:b/>
          <w:bCs/>
          <w:color w:val="000000"/>
          <w:sz w:val="28"/>
          <w:szCs w:val="28"/>
          <w:lang w:val="es-ES"/>
        </w:rPr>
      </w:pPr>
    </w:p>
    <w:p w:rsidR="000065FE" w:rsidRDefault="000065FE" w:rsidP="000065FE">
      <w:pPr>
        <w:tabs>
          <w:tab w:val="left" w:pos="1080"/>
        </w:tabs>
        <w:spacing w:line="360" w:lineRule="auto"/>
        <w:jc w:val="both"/>
        <w:rPr>
          <w:rFonts w:ascii="Arial" w:hAnsi="Arial" w:cs="Arial"/>
          <w:kern w:val="32"/>
          <w:sz w:val="28"/>
          <w:szCs w:val="28"/>
        </w:rPr>
      </w:pPr>
      <w:r>
        <w:rPr>
          <w:rFonts w:ascii="Arial" w:hAnsi="Arial" w:cs="Arial"/>
          <w:kern w:val="32"/>
          <w:sz w:val="28"/>
          <w:szCs w:val="28"/>
        </w:rPr>
        <w:t>Asimismo, y a propuesta del Gobernador Fidel Herrera Beltrán, se aprueba</w:t>
      </w:r>
      <w:r w:rsidR="008868C0">
        <w:rPr>
          <w:rFonts w:ascii="Arial" w:hAnsi="Arial" w:cs="Arial"/>
          <w:kern w:val="32"/>
          <w:sz w:val="28"/>
          <w:szCs w:val="28"/>
        </w:rPr>
        <w:t xml:space="preserve">, también, </w:t>
      </w:r>
      <w:r w:rsidR="00C659B0">
        <w:rPr>
          <w:rFonts w:ascii="Arial" w:hAnsi="Arial" w:cs="Arial"/>
          <w:kern w:val="32"/>
          <w:sz w:val="28"/>
          <w:szCs w:val="28"/>
        </w:rPr>
        <w:t>considerar lo siguiente</w:t>
      </w:r>
      <w:r>
        <w:rPr>
          <w:rFonts w:ascii="Arial" w:hAnsi="Arial" w:cs="Arial"/>
          <w:kern w:val="32"/>
          <w:sz w:val="28"/>
          <w:szCs w:val="28"/>
        </w:rPr>
        <w:t>:</w:t>
      </w:r>
    </w:p>
    <w:p w:rsidR="00C039EC" w:rsidRDefault="00C039EC" w:rsidP="00C039EC">
      <w:pPr>
        <w:numPr>
          <w:ilvl w:val="0"/>
          <w:numId w:val="18"/>
        </w:numPr>
        <w:tabs>
          <w:tab w:val="left" w:pos="1080"/>
        </w:tabs>
        <w:spacing w:line="360" w:lineRule="auto"/>
        <w:jc w:val="both"/>
        <w:rPr>
          <w:rFonts w:ascii="Arial" w:hAnsi="Arial" w:cs="Arial"/>
          <w:kern w:val="32"/>
          <w:sz w:val="28"/>
          <w:szCs w:val="28"/>
        </w:rPr>
      </w:pPr>
      <w:r>
        <w:rPr>
          <w:rFonts w:ascii="Arial" w:hAnsi="Arial" w:cs="Arial"/>
          <w:kern w:val="32"/>
          <w:sz w:val="28"/>
          <w:szCs w:val="28"/>
        </w:rPr>
        <w:t>Desarrollar la plataforma institucional para la actualización del diagnóstico de la mancha provocada por el derrame</w:t>
      </w:r>
    </w:p>
    <w:p w:rsidR="00C039EC" w:rsidRDefault="00C039EC" w:rsidP="00C039EC">
      <w:pPr>
        <w:numPr>
          <w:ilvl w:val="0"/>
          <w:numId w:val="18"/>
        </w:numPr>
        <w:tabs>
          <w:tab w:val="left" w:pos="1080"/>
        </w:tabs>
        <w:spacing w:line="360" w:lineRule="auto"/>
        <w:jc w:val="both"/>
        <w:rPr>
          <w:rFonts w:ascii="Arial" w:hAnsi="Arial" w:cs="Arial"/>
          <w:kern w:val="32"/>
          <w:sz w:val="28"/>
          <w:szCs w:val="28"/>
        </w:rPr>
      </w:pPr>
      <w:r>
        <w:rPr>
          <w:rFonts w:ascii="Arial" w:hAnsi="Arial" w:cs="Arial"/>
          <w:kern w:val="32"/>
          <w:sz w:val="28"/>
          <w:szCs w:val="28"/>
        </w:rPr>
        <w:t xml:space="preserve">Elaborar un inventario de daños y riesgos sobre la fauna marítima y la generación de un plan estratégico para la restauración de las zonas afectadas </w:t>
      </w:r>
    </w:p>
    <w:p w:rsidR="000065FE" w:rsidRPr="007D1E81" w:rsidRDefault="000065FE" w:rsidP="00637BF6">
      <w:pPr>
        <w:tabs>
          <w:tab w:val="left" w:pos="1080"/>
        </w:tabs>
        <w:jc w:val="both"/>
        <w:rPr>
          <w:rFonts w:ascii="Arial" w:hAnsi="Arial" w:cs="Arial"/>
          <w:b/>
          <w:bCs/>
          <w:color w:val="000000"/>
          <w:sz w:val="28"/>
          <w:szCs w:val="28"/>
          <w:lang w:val="es-ES"/>
        </w:rPr>
      </w:pPr>
    </w:p>
    <w:p w:rsidR="009B5B90" w:rsidRPr="00450FD7" w:rsidRDefault="007648B9" w:rsidP="00450FD7">
      <w:pPr>
        <w:spacing w:line="360" w:lineRule="auto"/>
        <w:jc w:val="both"/>
        <w:rPr>
          <w:rFonts w:ascii="Arial" w:hAnsi="Arial" w:cs="Arial"/>
          <w:kern w:val="32"/>
          <w:sz w:val="28"/>
          <w:szCs w:val="28"/>
        </w:rPr>
      </w:pPr>
      <w:r w:rsidRPr="007D1E81">
        <w:rPr>
          <w:rFonts w:ascii="Arial" w:hAnsi="Arial" w:cs="Arial"/>
          <w:b/>
          <w:bCs/>
          <w:color w:val="000000"/>
          <w:sz w:val="28"/>
          <w:szCs w:val="28"/>
          <w:lang w:val="es-ES"/>
        </w:rPr>
        <w:t>DÉCIMO</w:t>
      </w:r>
      <w:r w:rsidR="00450FD7">
        <w:rPr>
          <w:rFonts w:ascii="Arial" w:hAnsi="Arial" w:cs="Arial"/>
          <w:b/>
          <w:bCs/>
          <w:color w:val="000000"/>
          <w:sz w:val="28"/>
          <w:szCs w:val="28"/>
          <w:lang w:val="es-ES"/>
        </w:rPr>
        <w:t xml:space="preserve"> </w:t>
      </w:r>
      <w:r w:rsidR="00012062">
        <w:rPr>
          <w:rFonts w:ascii="Arial" w:hAnsi="Arial" w:cs="Arial"/>
          <w:b/>
          <w:bCs/>
          <w:color w:val="000000"/>
          <w:sz w:val="28"/>
          <w:szCs w:val="28"/>
          <w:lang w:val="es-ES"/>
        </w:rPr>
        <w:t>OCTAVO</w:t>
      </w:r>
      <w:r w:rsidR="003A6E0C">
        <w:rPr>
          <w:rFonts w:ascii="Arial" w:hAnsi="Arial" w:cs="Arial"/>
          <w:b/>
          <w:bCs/>
          <w:color w:val="000000"/>
          <w:sz w:val="28"/>
          <w:szCs w:val="28"/>
          <w:lang w:val="es-ES"/>
        </w:rPr>
        <w:t xml:space="preserve">.- </w:t>
      </w:r>
      <w:r w:rsidR="003A6E0C" w:rsidRPr="003A6E0C">
        <w:rPr>
          <w:rFonts w:ascii="Arial" w:hAnsi="Arial" w:cs="Arial"/>
          <w:bCs/>
          <w:color w:val="000000"/>
          <w:sz w:val="28"/>
          <w:szCs w:val="28"/>
          <w:lang w:val="es-ES"/>
        </w:rPr>
        <w:t>A p</w:t>
      </w:r>
      <w:r w:rsidR="009B5B90" w:rsidRPr="009B5B90">
        <w:rPr>
          <w:rFonts w:ascii="Arial" w:hAnsi="Arial" w:cs="Arial"/>
          <w:bCs/>
          <w:color w:val="000000"/>
          <w:sz w:val="28"/>
          <w:szCs w:val="28"/>
          <w:lang w:val="es-ES"/>
        </w:rPr>
        <w:t xml:space="preserve">ropuesta del Gobernador Eugenio Hernández Flores, y con </w:t>
      </w:r>
      <w:r w:rsidR="009B5B90">
        <w:rPr>
          <w:rFonts w:ascii="Arial" w:hAnsi="Arial" w:cs="Arial"/>
          <w:bCs/>
          <w:color w:val="000000"/>
          <w:sz w:val="28"/>
          <w:szCs w:val="28"/>
          <w:lang w:val="es-ES"/>
        </w:rPr>
        <w:t xml:space="preserve">intención de </w:t>
      </w:r>
      <w:r w:rsidR="009B5B90" w:rsidRPr="009B5B90">
        <w:rPr>
          <w:rFonts w:ascii="Arial" w:hAnsi="Arial" w:cs="Arial"/>
          <w:sz w:val="28"/>
          <w:szCs w:val="28"/>
        </w:rPr>
        <w:t>reconocer la contribución del Ejército, la Armada, la Fuerza Aérea y la Policía Federal, a favor de la seg</w:t>
      </w:r>
      <w:r w:rsidR="009B5B90">
        <w:rPr>
          <w:rFonts w:ascii="Arial" w:hAnsi="Arial" w:cs="Arial"/>
          <w:sz w:val="28"/>
          <w:szCs w:val="28"/>
        </w:rPr>
        <w:t>uridad y la tranquilidad social, e</w:t>
      </w:r>
      <w:r w:rsidR="009B5B90" w:rsidRPr="009B5B90">
        <w:rPr>
          <w:rFonts w:ascii="Arial" w:hAnsi="Arial" w:cs="Arial"/>
          <w:sz w:val="28"/>
          <w:szCs w:val="28"/>
        </w:rPr>
        <w:t xml:space="preserve">l Pleno de </w:t>
      </w:r>
      <w:r w:rsidR="009B5B90">
        <w:rPr>
          <w:rFonts w:ascii="Arial" w:hAnsi="Arial" w:cs="Arial"/>
          <w:sz w:val="28"/>
          <w:szCs w:val="28"/>
        </w:rPr>
        <w:t>Gobernadores de la CONAGO, aprueba la</w:t>
      </w:r>
      <w:r w:rsidR="009B5B90" w:rsidRPr="009B5B90">
        <w:rPr>
          <w:rFonts w:ascii="Arial" w:hAnsi="Arial" w:cs="Arial"/>
          <w:sz w:val="28"/>
          <w:szCs w:val="28"/>
        </w:rPr>
        <w:t xml:space="preserve"> siguiente:</w:t>
      </w:r>
    </w:p>
    <w:p w:rsidR="009B5B90" w:rsidRDefault="009B5B90" w:rsidP="009B5B90">
      <w:pPr>
        <w:spacing w:line="360" w:lineRule="auto"/>
        <w:jc w:val="both"/>
        <w:rPr>
          <w:rFonts w:ascii="Arial" w:hAnsi="Arial" w:cs="Arial"/>
          <w:sz w:val="28"/>
          <w:szCs w:val="28"/>
        </w:rPr>
      </w:pPr>
    </w:p>
    <w:p w:rsidR="009B5B90" w:rsidRDefault="009B5B90" w:rsidP="009B5B90">
      <w:pPr>
        <w:ind w:left="1134" w:right="1183"/>
        <w:jc w:val="center"/>
        <w:rPr>
          <w:rFonts w:ascii="Arial" w:hAnsi="Arial" w:cs="Arial"/>
          <w:b/>
          <w:sz w:val="28"/>
          <w:szCs w:val="28"/>
        </w:rPr>
      </w:pPr>
      <w:r w:rsidRPr="00267733">
        <w:rPr>
          <w:rFonts w:ascii="Arial" w:hAnsi="Arial" w:cs="Arial"/>
          <w:b/>
          <w:sz w:val="28"/>
          <w:szCs w:val="28"/>
        </w:rPr>
        <w:t>DECLARACIÓN DE VICTORIA</w:t>
      </w:r>
    </w:p>
    <w:p w:rsidR="009B5B90" w:rsidRPr="00267733" w:rsidRDefault="009B5B90" w:rsidP="009B5B90">
      <w:pPr>
        <w:ind w:left="1134" w:right="1183"/>
        <w:jc w:val="center"/>
        <w:rPr>
          <w:rFonts w:ascii="Arial" w:hAnsi="Arial" w:cs="Arial"/>
          <w:b/>
          <w:sz w:val="28"/>
          <w:szCs w:val="28"/>
        </w:rPr>
      </w:pPr>
    </w:p>
    <w:p w:rsidR="009B5B90" w:rsidRDefault="009B5B90" w:rsidP="009B5B90">
      <w:pPr>
        <w:ind w:left="1134" w:right="1183"/>
        <w:jc w:val="both"/>
        <w:rPr>
          <w:rFonts w:ascii="Arial" w:hAnsi="Arial" w:cs="Arial"/>
          <w:b/>
          <w:sz w:val="28"/>
          <w:szCs w:val="28"/>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PRIMERO</w:t>
      </w:r>
      <w:r w:rsidR="009B5B90" w:rsidRPr="009B5B90">
        <w:rPr>
          <w:rFonts w:ascii="Arial" w:eastAsia="Times New Roman" w:hAnsi="Arial" w:cs="Arial"/>
          <w:i/>
          <w:lang w:eastAsia="es-MX"/>
        </w:rPr>
        <w:t xml:space="preserve">.- Afirmamos que la Fuerza Armada Permanente y la Policía Federal constituyen instituciones emanadas de la sociedad mexicana para servir a la República y salvaguardar la seguridad nacional y la seguridad pública de nuestro país, </w:t>
      </w:r>
      <w:r w:rsidR="009B5B90" w:rsidRPr="009B5B90">
        <w:rPr>
          <w:rFonts w:ascii="Arial" w:eastAsia="Times New Roman" w:hAnsi="Arial" w:cs="Arial"/>
          <w:i/>
          <w:lang w:eastAsia="es-MX"/>
        </w:rPr>
        <w:lastRenderedPageBreak/>
        <w:t>sobre la base de un compromiso de honor, disciplina, gallardía y entrega permanente a México.</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SEGUNDO</w:t>
      </w:r>
      <w:r w:rsidR="003B6FAA">
        <w:rPr>
          <w:rFonts w:ascii="Arial" w:eastAsia="Times New Roman" w:hAnsi="Arial" w:cs="Arial"/>
          <w:i/>
          <w:lang w:eastAsia="es-MX"/>
        </w:rPr>
        <w:t xml:space="preserve">.- </w:t>
      </w:r>
      <w:r w:rsidR="009B5B90" w:rsidRPr="009B5B90">
        <w:rPr>
          <w:rFonts w:ascii="Arial" w:eastAsia="Times New Roman" w:hAnsi="Arial" w:cs="Arial"/>
          <w:i/>
          <w:lang w:eastAsia="es-MX"/>
        </w:rPr>
        <w:t>Manifestamos nuestra convicción de que la profunda raíz popular del Ejército Nacional, la Armada de México y la Fuerza Aérea Mexicana, es garantía de lealtad a la Patria y los propósitos nacionales de que imperen las libertades para las personas, la democracia para el ciudadano, la justicia social para el pueblo y la soberanía para la Nación.</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 xml:space="preserve">TERCERO.- </w:t>
      </w:r>
      <w:r w:rsidR="009B5B90" w:rsidRPr="009B5B90">
        <w:rPr>
          <w:rFonts w:ascii="Arial" w:eastAsia="Times New Roman" w:hAnsi="Arial" w:cs="Arial"/>
          <w:i/>
          <w:lang w:eastAsia="es-MX"/>
        </w:rPr>
        <w:t>Alentamos el fortalecimiento de la Fuerza Armada Permanente, porque consideramos a sus integrantes como un sólido e indispensable sustento de las instituciones públicas del país y la defensa de los intereses nacionales, así como los garantes de la seguridad nacional y la paz social, ante quienes intenten vulnerarlas.</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CUARTO</w:t>
      </w:r>
      <w:r w:rsidR="009B5B90" w:rsidRPr="009B5B90">
        <w:rPr>
          <w:rFonts w:ascii="Arial" w:eastAsia="Times New Roman" w:hAnsi="Arial" w:cs="Arial"/>
          <w:i/>
          <w:lang w:eastAsia="es-MX"/>
        </w:rPr>
        <w:t>.- Reconocemos al Ejército Nacional, la Armada de México y la Fuerza Aérea Mexicana, porque están presentes en las encomiendas de mantener la seguridad nacional y alentar el clima de paz social, proteger y custodiar la infraestructura estratégica de la República y cuidar y salvaguardar a la población civil en casos de emergencia y de desastres.</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 xml:space="preserve">QUINTO.- </w:t>
      </w:r>
      <w:r w:rsidR="009B5B90" w:rsidRPr="009B5B90">
        <w:rPr>
          <w:rFonts w:ascii="Arial" w:eastAsia="Times New Roman" w:hAnsi="Arial" w:cs="Arial"/>
          <w:i/>
          <w:lang w:eastAsia="es-MX"/>
        </w:rPr>
        <w:t>Valoramos plenamente, las tareas desarrolladas por la Fuerza Armada Permanente y la Policía Federal para hacer frente a las manifestaciones de la delincuencia contemporánea más peligrosa, y su pretensión de establecer situaciones de facto que atentan contra el imperio de la ley y los derechos de las personas y los grupos sociales.</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SEXTO</w:t>
      </w:r>
      <w:r w:rsidR="009B5B90" w:rsidRPr="009B5B90">
        <w:rPr>
          <w:rFonts w:ascii="Arial" w:eastAsia="Times New Roman" w:hAnsi="Arial" w:cs="Arial"/>
          <w:i/>
          <w:lang w:eastAsia="es-MX"/>
        </w:rPr>
        <w:t>.- Expresamos nuestro respaldo a las labores que despliegan la Fuerza Armada Permanente y la Policía Federal, para propiciar la tranquilidad social y entornos ausentes de los amagos de la delincuencia para el desarrollo de la comunidad.</w:t>
      </w:r>
    </w:p>
    <w:p w:rsidR="009B5B90" w:rsidRPr="009B5B90" w:rsidRDefault="009B5B90" w:rsidP="009B5B90">
      <w:pPr>
        <w:ind w:left="1134" w:right="1183"/>
        <w:jc w:val="both"/>
        <w:rPr>
          <w:rFonts w:ascii="Arial" w:eastAsia="Times New Roman" w:hAnsi="Arial" w:cs="Arial"/>
          <w:i/>
          <w:lang w:eastAsia="es-MX"/>
        </w:rPr>
      </w:pPr>
      <w:r w:rsidRPr="009B5B90">
        <w:rPr>
          <w:rFonts w:ascii="Arial" w:eastAsia="Times New Roman" w:hAnsi="Arial" w:cs="Arial"/>
          <w:i/>
          <w:lang w:eastAsia="es-MX"/>
        </w:rPr>
        <w:t xml:space="preserve"> </w:t>
      </w: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lastRenderedPageBreak/>
        <w:t>SÉPTIMO</w:t>
      </w:r>
      <w:r w:rsidR="009B5B90" w:rsidRPr="009B5B90">
        <w:rPr>
          <w:rFonts w:ascii="Arial" w:eastAsia="Times New Roman" w:hAnsi="Arial" w:cs="Arial"/>
          <w:i/>
          <w:lang w:eastAsia="es-MX"/>
        </w:rPr>
        <w:t>.- Hacemos patente nuestra solidaridad con el objetivo de los Institutos Armados por fortalecer el orden jurídico que rige su misión constitucional y sus funciones al interior del Estado Mexicano, a fin de que continúen con el pleno despliegue de las acciones patrióticas que desarrollan al servicio de nuestra sociedad.</w:t>
      </w:r>
    </w:p>
    <w:p w:rsidR="009B5B90" w:rsidRPr="009B5B90" w:rsidRDefault="009B5B90" w:rsidP="009B5B90">
      <w:pPr>
        <w:ind w:left="1134" w:right="1183"/>
        <w:jc w:val="both"/>
        <w:rPr>
          <w:rFonts w:ascii="Arial" w:eastAsia="Times New Roman" w:hAnsi="Arial" w:cs="Arial"/>
          <w:i/>
          <w:lang w:eastAsia="es-MX"/>
        </w:rPr>
      </w:pPr>
    </w:p>
    <w:p w:rsidR="009B5B90" w:rsidRPr="009B5B90" w:rsidRDefault="00C659B0" w:rsidP="009B5B90">
      <w:pPr>
        <w:ind w:left="1134" w:right="1183"/>
        <w:jc w:val="both"/>
        <w:rPr>
          <w:rFonts w:ascii="Arial" w:eastAsia="Times New Roman" w:hAnsi="Arial" w:cs="Arial"/>
          <w:i/>
          <w:lang w:eastAsia="es-MX"/>
        </w:rPr>
      </w:pPr>
      <w:r>
        <w:rPr>
          <w:rFonts w:ascii="Arial" w:eastAsia="Times New Roman" w:hAnsi="Arial" w:cs="Arial"/>
          <w:i/>
          <w:lang w:eastAsia="es-MX"/>
        </w:rPr>
        <w:t>OCTAVO</w:t>
      </w:r>
      <w:r w:rsidR="009B5B90" w:rsidRPr="009B5B90">
        <w:rPr>
          <w:rFonts w:ascii="Arial" w:eastAsia="Times New Roman" w:hAnsi="Arial" w:cs="Arial"/>
          <w:i/>
          <w:lang w:eastAsia="es-MX"/>
        </w:rPr>
        <w:t>.- Ratificamos nuestro aprecio y reconocimiento al sacrificio que realizan cotidianamente los integrantes de la tropa, las clases y los oficiales de la Fuerza Armada Permanente y la Policía Federal, al anteponer a cualquier situación de riesgo para sus vidas, su vocación de servicio a la Nación y su pasión por cumplir con su alta encomienda en toda la geografía nacional.</w:t>
      </w:r>
    </w:p>
    <w:p w:rsidR="002F0FE5" w:rsidRDefault="002F0FE5" w:rsidP="00450FD7">
      <w:pPr>
        <w:spacing w:line="360" w:lineRule="auto"/>
        <w:jc w:val="both"/>
        <w:rPr>
          <w:rFonts w:ascii="Arial" w:hAnsi="Arial" w:cs="Arial"/>
          <w:b/>
          <w:bCs/>
          <w:color w:val="000000"/>
          <w:sz w:val="28"/>
          <w:szCs w:val="28"/>
          <w:lang w:val="es-ES"/>
        </w:rPr>
      </w:pPr>
    </w:p>
    <w:p w:rsidR="00450FD7" w:rsidRPr="00450FD7" w:rsidRDefault="00450FD7" w:rsidP="00450FD7">
      <w:pPr>
        <w:spacing w:line="360" w:lineRule="auto"/>
        <w:jc w:val="both"/>
        <w:rPr>
          <w:rFonts w:ascii="Arial" w:hAnsi="Arial" w:cs="Arial"/>
        </w:rPr>
      </w:pPr>
      <w:r w:rsidRPr="007D1E81">
        <w:rPr>
          <w:rFonts w:ascii="Arial" w:hAnsi="Arial" w:cs="Arial"/>
          <w:b/>
          <w:bCs/>
          <w:color w:val="000000"/>
          <w:sz w:val="28"/>
          <w:szCs w:val="28"/>
          <w:lang w:val="es-ES"/>
        </w:rPr>
        <w:t xml:space="preserve">DÉCIMO </w:t>
      </w:r>
      <w:r w:rsidR="00012062">
        <w:rPr>
          <w:rFonts w:ascii="Arial" w:hAnsi="Arial" w:cs="Arial"/>
          <w:b/>
          <w:bCs/>
          <w:color w:val="000000"/>
          <w:sz w:val="28"/>
          <w:szCs w:val="28"/>
          <w:lang w:val="es-ES"/>
        </w:rPr>
        <w:t>NOVENO</w:t>
      </w:r>
      <w:r w:rsidRPr="007D1E81">
        <w:rPr>
          <w:rFonts w:ascii="Arial" w:hAnsi="Arial" w:cs="Arial"/>
          <w:b/>
          <w:sz w:val="28"/>
          <w:szCs w:val="28"/>
          <w:lang w:val="es-ES"/>
        </w:rPr>
        <w:t>.-</w:t>
      </w:r>
      <w:r>
        <w:rPr>
          <w:rFonts w:ascii="Arial" w:hAnsi="Arial" w:cs="Arial"/>
          <w:b/>
          <w:sz w:val="28"/>
          <w:szCs w:val="28"/>
          <w:lang w:val="es-ES"/>
        </w:rPr>
        <w:t xml:space="preserve"> </w:t>
      </w:r>
      <w:r w:rsidRPr="006271F3">
        <w:rPr>
          <w:rFonts w:ascii="Arial" w:hAnsi="Arial" w:cs="Arial"/>
          <w:kern w:val="32"/>
          <w:sz w:val="28"/>
          <w:szCs w:val="28"/>
        </w:rPr>
        <w:t>Se tiene por recibido el documento remitido por los Secretarios de Finanzas de las Entidades Federativas y presentado por el Gobernador José Reyes Baeza Terrazas, Coordinador de la Comisión de Hacienda.</w:t>
      </w:r>
    </w:p>
    <w:p w:rsidR="00450FD7" w:rsidRPr="006271F3" w:rsidRDefault="00450FD7" w:rsidP="00450FD7">
      <w:pPr>
        <w:autoSpaceDE w:val="0"/>
        <w:autoSpaceDN w:val="0"/>
        <w:adjustRightInd w:val="0"/>
        <w:spacing w:line="360" w:lineRule="auto"/>
        <w:jc w:val="both"/>
        <w:rPr>
          <w:rFonts w:ascii="Arial" w:hAnsi="Arial" w:cs="Arial"/>
          <w:kern w:val="32"/>
          <w:sz w:val="28"/>
          <w:szCs w:val="28"/>
        </w:rPr>
      </w:pPr>
    </w:p>
    <w:p w:rsidR="00450FD7" w:rsidRPr="006271F3" w:rsidRDefault="00450FD7" w:rsidP="00450FD7">
      <w:pPr>
        <w:autoSpaceDE w:val="0"/>
        <w:autoSpaceDN w:val="0"/>
        <w:adjustRightInd w:val="0"/>
        <w:spacing w:line="360" w:lineRule="auto"/>
        <w:jc w:val="both"/>
        <w:rPr>
          <w:rFonts w:ascii="Arial" w:hAnsi="Arial" w:cs="Arial"/>
          <w:kern w:val="32"/>
          <w:sz w:val="28"/>
          <w:szCs w:val="28"/>
        </w:rPr>
      </w:pPr>
      <w:r>
        <w:rPr>
          <w:rFonts w:ascii="Arial" w:hAnsi="Arial" w:cs="Arial"/>
          <w:kern w:val="32"/>
          <w:sz w:val="28"/>
          <w:szCs w:val="28"/>
        </w:rPr>
        <w:t>Al respecto, e</w:t>
      </w:r>
      <w:r w:rsidRPr="006271F3">
        <w:rPr>
          <w:rFonts w:ascii="Arial" w:hAnsi="Arial" w:cs="Arial"/>
          <w:kern w:val="32"/>
          <w:sz w:val="28"/>
          <w:szCs w:val="28"/>
        </w:rPr>
        <w:t xml:space="preserve">sta Conferencia, ante el llamado que hizo en meses pasados el H. Congreso de la Unión para convocar a una nueva </w:t>
      </w:r>
      <w:r>
        <w:rPr>
          <w:rFonts w:ascii="Arial" w:hAnsi="Arial" w:cs="Arial"/>
          <w:kern w:val="32"/>
          <w:sz w:val="28"/>
          <w:szCs w:val="28"/>
        </w:rPr>
        <w:t>C</w:t>
      </w:r>
      <w:r w:rsidRPr="006271F3">
        <w:rPr>
          <w:rFonts w:ascii="Arial" w:hAnsi="Arial" w:cs="Arial"/>
          <w:kern w:val="32"/>
          <w:sz w:val="28"/>
          <w:szCs w:val="28"/>
        </w:rPr>
        <w:t xml:space="preserve">onvención </w:t>
      </w:r>
      <w:r>
        <w:rPr>
          <w:rFonts w:ascii="Arial" w:hAnsi="Arial" w:cs="Arial"/>
          <w:kern w:val="32"/>
          <w:sz w:val="28"/>
          <w:szCs w:val="28"/>
        </w:rPr>
        <w:t>N</w:t>
      </w:r>
      <w:r w:rsidRPr="006271F3">
        <w:rPr>
          <w:rFonts w:ascii="Arial" w:hAnsi="Arial" w:cs="Arial"/>
          <w:kern w:val="32"/>
          <w:sz w:val="28"/>
          <w:szCs w:val="28"/>
        </w:rPr>
        <w:t xml:space="preserve">acional </w:t>
      </w:r>
      <w:r>
        <w:rPr>
          <w:rFonts w:ascii="Arial" w:hAnsi="Arial" w:cs="Arial"/>
          <w:kern w:val="32"/>
          <w:sz w:val="28"/>
          <w:szCs w:val="28"/>
        </w:rPr>
        <w:t>F</w:t>
      </w:r>
      <w:r w:rsidRPr="006271F3">
        <w:rPr>
          <w:rFonts w:ascii="Arial" w:hAnsi="Arial" w:cs="Arial"/>
          <w:kern w:val="32"/>
          <w:sz w:val="28"/>
          <w:szCs w:val="28"/>
        </w:rPr>
        <w:t>iscal, reto</w:t>
      </w:r>
      <w:r>
        <w:rPr>
          <w:rFonts w:ascii="Arial" w:hAnsi="Arial" w:cs="Arial"/>
          <w:kern w:val="32"/>
          <w:sz w:val="28"/>
          <w:szCs w:val="28"/>
        </w:rPr>
        <w:t>ma</w:t>
      </w:r>
      <w:r w:rsidRPr="006271F3">
        <w:rPr>
          <w:rFonts w:ascii="Arial" w:hAnsi="Arial" w:cs="Arial"/>
          <w:kern w:val="32"/>
          <w:sz w:val="28"/>
          <w:szCs w:val="28"/>
        </w:rPr>
        <w:t xml:space="preserve"> el análisis de algunos de los temas, propuestas y planteamientos de mayor </w:t>
      </w:r>
      <w:r>
        <w:rPr>
          <w:rFonts w:ascii="Arial" w:hAnsi="Arial" w:cs="Arial"/>
          <w:kern w:val="32"/>
          <w:sz w:val="28"/>
          <w:szCs w:val="28"/>
        </w:rPr>
        <w:t>significado e interés para las E</w:t>
      </w:r>
      <w:r w:rsidRPr="006271F3">
        <w:rPr>
          <w:rFonts w:ascii="Arial" w:hAnsi="Arial" w:cs="Arial"/>
          <w:kern w:val="32"/>
          <w:sz w:val="28"/>
          <w:szCs w:val="28"/>
        </w:rPr>
        <w:t xml:space="preserve">ntidades </w:t>
      </w:r>
      <w:r>
        <w:rPr>
          <w:rFonts w:ascii="Arial" w:hAnsi="Arial" w:cs="Arial"/>
          <w:kern w:val="32"/>
          <w:sz w:val="28"/>
          <w:szCs w:val="28"/>
        </w:rPr>
        <w:t>F</w:t>
      </w:r>
      <w:r w:rsidRPr="006271F3">
        <w:rPr>
          <w:rFonts w:ascii="Arial" w:hAnsi="Arial" w:cs="Arial"/>
          <w:kern w:val="32"/>
          <w:sz w:val="28"/>
          <w:szCs w:val="28"/>
        </w:rPr>
        <w:t>ederativas, para que se incluyan en el proceso de discusión y aprobación de las reformas fiscales que se discutan junto con la Iniciativa de Ley de Ingresos para el ejercicio fiscal 2011.</w:t>
      </w:r>
    </w:p>
    <w:p w:rsidR="00450FD7" w:rsidRPr="006271F3" w:rsidRDefault="00450FD7" w:rsidP="00450FD7">
      <w:pPr>
        <w:autoSpaceDE w:val="0"/>
        <w:autoSpaceDN w:val="0"/>
        <w:adjustRightInd w:val="0"/>
        <w:jc w:val="both"/>
        <w:rPr>
          <w:rFonts w:ascii="Arial" w:hAnsi="Arial" w:cs="Arial"/>
          <w:kern w:val="32"/>
          <w:sz w:val="28"/>
          <w:szCs w:val="28"/>
        </w:rPr>
      </w:pPr>
    </w:p>
    <w:p w:rsidR="00450FD7" w:rsidRPr="006271F3" w:rsidRDefault="00450FD7" w:rsidP="00450FD7">
      <w:pPr>
        <w:spacing w:line="360" w:lineRule="auto"/>
        <w:jc w:val="both"/>
        <w:rPr>
          <w:rFonts w:ascii="Arial" w:hAnsi="Arial" w:cs="Arial"/>
          <w:kern w:val="32"/>
          <w:sz w:val="28"/>
          <w:szCs w:val="28"/>
        </w:rPr>
      </w:pPr>
      <w:r>
        <w:rPr>
          <w:rFonts w:ascii="Arial" w:hAnsi="Arial" w:cs="Arial"/>
          <w:kern w:val="32"/>
          <w:sz w:val="28"/>
          <w:szCs w:val="28"/>
        </w:rPr>
        <w:lastRenderedPageBreak/>
        <w:t xml:space="preserve">En tal sentido, la Conferencia Nacional de Gobernadores, </w:t>
      </w:r>
      <w:r w:rsidRPr="006271F3">
        <w:rPr>
          <w:rFonts w:ascii="Arial" w:hAnsi="Arial" w:cs="Arial"/>
          <w:kern w:val="32"/>
          <w:sz w:val="28"/>
          <w:szCs w:val="28"/>
        </w:rPr>
        <w:t>con el objetivo de fortalecer el federalismo hacendario</w:t>
      </w:r>
      <w:r>
        <w:rPr>
          <w:rFonts w:ascii="Arial" w:hAnsi="Arial" w:cs="Arial"/>
          <w:kern w:val="32"/>
          <w:sz w:val="28"/>
          <w:szCs w:val="28"/>
        </w:rPr>
        <w:t>,</w:t>
      </w:r>
      <w:r w:rsidRPr="006271F3">
        <w:rPr>
          <w:rFonts w:ascii="Arial" w:hAnsi="Arial" w:cs="Arial"/>
          <w:kern w:val="32"/>
          <w:sz w:val="28"/>
          <w:szCs w:val="28"/>
        </w:rPr>
        <w:t xml:space="preserve"> aprueba impulsar los siguientes planteamientos: </w:t>
      </w:r>
    </w:p>
    <w:p w:rsidR="00450FD7" w:rsidRPr="006271F3" w:rsidRDefault="00450FD7" w:rsidP="00450FD7">
      <w:pPr>
        <w:autoSpaceDE w:val="0"/>
        <w:autoSpaceDN w:val="0"/>
        <w:adjustRightInd w:val="0"/>
        <w:ind w:left="900"/>
        <w:jc w:val="both"/>
        <w:rPr>
          <w:rFonts w:ascii="Arial" w:hAnsi="Arial" w:cs="Arial"/>
          <w:kern w:val="32"/>
          <w:sz w:val="28"/>
          <w:szCs w:val="28"/>
        </w:rPr>
      </w:pPr>
    </w:p>
    <w:p w:rsidR="00450FD7" w:rsidRPr="006271F3" w:rsidRDefault="00450FD7" w:rsidP="00450FD7">
      <w:pPr>
        <w:numPr>
          <w:ilvl w:val="0"/>
          <w:numId w:val="13"/>
        </w:numPr>
        <w:autoSpaceDE w:val="0"/>
        <w:autoSpaceDN w:val="0"/>
        <w:adjustRightInd w:val="0"/>
        <w:spacing w:line="360" w:lineRule="auto"/>
        <w:ind w:left="900" w:firstLine="0"/>
        <w:jc w:val="both"/>
        <w:rPr>
          <w:rFonts w:ascii="Arial" w:hAnsi="Arial" w:cs="Arial"/>
          <w:kern w:val="32"/>
          <w:sz w:val="28"/>
          <w:szCs w:val="28"/>
        </w:rPr>
      </w:pPr>
      <w:proofErr w:type="spellStart"/>
      <w:r>
        <w:rPr>
          <w:rFonts w:ascii="Arial" w:hAnsi="Arial" w:cs="Arial"/>
          <w:kern w:val="32"/>
          <w:sz w:val="28"/>
          <w:szCs w:val="28"/>
        </w:rPr>
        <w:t>Acreditamiento</w:t>
      </w:r>
      <w:proofErr w:type="spellEnd"/>
      <w:r>
        <w:rPr>
          <w:rFonts w:ascii="Arial" w:hAnsi="Arial" w:cs="Arial"/>
          <w:kern w:val="32"/>
          <w:sz w:val="28"/>
          <w:szCs w:val="28"/>
        </w:rPr>
        <w:t xml:space="preserve"> de los i</w:t>
      </w:r>
      <w:r w:rsidRPr="006271F3">
        <w:rPr>
          <w:rFonts w:ascii="Arial" w:hAnsi="Arial" w:cs="Arial"/>
          <w:kern w:val="32"/>
          <w:sz w:val="28"/>
          <w:szCs w:val="28"/>
        </w:rPr>
        <w:t xml:space="preserve">mpuestos </w:t>
      </w:r>
      <w:r>
        <w:rPr>
          <w:rFonts w:ascii="Arial" w:hAnsi="Arial" w:cs="Arial"/>
          <w:kern w:val="32"/>
          <w:sz w:val="28"/>
          <w:szCs w:val="28"/>
        </w:rPr>
        <w:t>cedulares</w:t>
      </w:r>
    </w:p>
    <w:p w:rsidR="00450FD7" w:rsidRPr="006271F3" w:rsidRDefault="00450FD7" w:rsidP="00450FD7">
      <w:pPr>
        <w:numPr>
          <w:ilvl w:val="0"/>
          <w:numId w:val="13"/>
        </w:numPr>
        <w:autoSpaceDE w:val="0"/>
        <w:autoSpaceDN w:val="0"/>
        <w:adjustRightInd w:val="0"/>
        <w:spacing w:line="360" w:lineRule="auto"/>
        <w:ind w:left="900" w:firstLine="0"/>
        <w:jc w:val="both"/>
        <w:rPr>
          <w:rFonts w:ascii="Arial" w:hAnsi="Arial" w:cs="Arial"/>
          <w:kern w:val="32"/>
          <w:sz w:val="28"/>
          <w:szCs w:val="28"/>
        </w:rPr>
      </w:pPr>
      <w:r w:rsidRPr="006271F3">
        <w:rPr>
          <w:rFonts w:ascii="Arial" w:hAnsi="Arial" w:cs="Arial"/>
          <w:kern w:val="32"/>
          <w:sz w:val="28"/>
          <w:szCs w:val="28"/>
        </w:rPr>
        <w:t>Revisión de los gastos fiscales para fortalecer las finanzas de los</w:t>
      </w:r>
      <w:r>
        <w:rPr>
          <w:rFonts w:ascii="Arial" w:hAnsi="Arial" w:cs="Arial"/>
          <w:kern w:val="32"/>
          <w:sz w:val="28"/>
          <w:szCs w:val="28"/>
        </w:rPr>
        <w:t xml:space="preserve"> tres ámbitos de gobierno</w:t>
      </w:r>
    </w:p>
    <w:p w:rsidR="00450FD7" w:rsidRPr="006271F3" w:rsidRDefault="00450FD7" w:rsidP="00450FD7">
      <w:pPr>
        <w:numPr>
          <w:ilvl w:val="0"/>
          <w:numId w:val="13"/>
        </w:numPr>
        <w:spacing w:line="360" w:lineRule="auto"/>
        <w:ind w:left="900" w:firstLine="0"/>
        <w:jc w:val="both"/>
        <w:rPr>
          <w:rFonts w:ascii="Arial" w:hAnsi="Arial" w:cs="Arial"/>
          <w:kern w:val="32"/>
          <w:sz w:val="28"/>
          <w:szCs w:val="28"/>
        </w:rPr>
      </w:pPr>
      <w:r>
        <w:rPr>
          <w:rFonts w:ascii="Arial" w:hAnsi="Arial" w:cs="Arial"/>
          <w:kern w:val="32"/>
          <w:sz w:val="28"/>
          <w:szCs w:val="28"/>
        </w:rPr>
        <w:t>I</w:t>
      </w:r>
      <w:r w:rsidRPr="006271F3">
        <w:rPr>
          <w:rFonts w:ascii="Arial" w:hAnsi="Arial" w:cs="Arial"/>
          <w:kern w:val="32"/>
          <w:sz w:val="28"/>
          <w:szCs w:val="28"/>
        </w:rPr>
        <w:t>ncremento en las aportaciones para el socorro de ley</w:t>
      </w:r>
    </w:p>
    <w:p w:rsidR="00450FD7" w:rsidRPr="006271F3" w:rsidRDefault="00450FD7" w:rsidP="00450FD7">
      <w:pPr>
        <w:numPr>
          <w:ilvl w:val="0"/>
          <w:numId w:val="13"/>
        </w:numPr>
        <w:autoSpaceDE w:val="0"/>
        <w:autoSpaceDN w:val="0"/>
        <w:adjustRightInd w:val="0"/>
        <w:spacing w:line="360" w:lineRule="auto"/>
        <w:ind w:left="900" w:firstLine="0"/>
        <w:jc w:val="both"/>
        <w:rPr>
          <w:rFonts w:ascii="Arial" w:hAnsi="Arial" w:cs="Arial"/>
          <w:kern w:val="32"/>
          <w:sz w:val="28"/>
          <w:szCs w:val="28"/>
        </w:rPr>
      </w:pPr>
      <w:r w:rsidRPr="006271F3">
        <w:rPr>
          <w:rFonts w:ascii="Arial" w:hAnsi="Arial" w:cs="Arial"/>
          <w:kern w:val="32"/>
          <w:sz w:val="28"/>
          <w:szCs w:val="28"/>
        </w:rPr>
        <w:t>Resarcimiento del ga</w:t>
      </w:r>
      <w:r>
        <w:rPr>
          <w:rFonts w:ascii="Arial" w:hAnsi="Arial" w:cs="Arial"/>
          <w:kern w:val="32"/>
          <w:sz w:val="28"/>
          <w:szCs w:val="28"/>
        </w:rPr>
        <w:t>sto estatal en educación básica</w:t>
      </w:r>
    </w:p>
    <w:p w:rsidR="00450FD7" w:rsidRPr="006271F3" w:rsidRDefault="00450FD7" w:rsidP="00450FD7">
      <w:pPr>
        <w:numPr>
          <w:ilvl w:val="0"/>
          <w:numId w:val="13"/>
        </w:numPr>
        <w:autoSpaceDE w:val="0"/>
        <w:autoSpaceDN w:val="0"/>
        <w:adjustRightInd w:val="0"/>
        <w:spacing w:line="360" w:lineRule="auto"/>
        <w:ind w:left="900" w:firstLine="0"/>
        <w:jc w:val="both"/>
        <w:rPr>
          <w:rFonts w:ascii="Arial" w:hAnsi="Arial" w:cs="Arial"/>
          <w:kern w:val="32"/>
          <w:sz w:val="28"/>
          <w:szCs w:val="28"/>
        </w:rPr>
      </w:pPr>
      <w:r w:rsidRPr="006271F3">
        <w:rPr>
          <w:rFonts w:ascii="Arial" w:hAnsi="Arial" w:cs="Arial"/>
          <w:kern w:val="32"/>
          <w:sz w:val="28"/>
          <w:szCs w:val="28"/>
        </w:rPr>
        <w:t>Previsión en el Presupuesto de Egresos de la Federación de los</w:t>
      </w:r>
      <w:r>
        <w:rPr>
          <w:rFonts w:ascii="Arial" w:hAnsi="Arial" w:cs="Arial"/>
          <w:kern w:val="32"/>
          <w:sz w:val="28"/>
          <w:szCs w:val="28"/>
        </w:rPr>
        <w:t xml:space="preserve"> </w:t>
      </w:r>
      <w:r w:rsidRPr="006271F3">
        <w:rPr>
          <w:rFonts w:ascii="Arial" w:hAnsi="Arial" w:cs="Arial"/>
          <w:kern w:val="32"/>
          <w:sz w:val="28"/>
          <w:szCs w:val="28"/>
        </w:rPr>
        <w:t>subsidios u otros mecanismos de compensación para las Entidades Paraestatales de Control Presupuestario Directo, en caso de disminución de sus ingresos anuales estimados.</w:t>
      </w:r>
    </w:p>
    <w:p w:rsidR="00450FD7" w:rsidRPr="006271F3" w:rsidRDefault="00450FD7" w:rsidP="00450FD7">
      <w:pPr>
        <w:autoSpaceDE w:val="0"/>
        <w:autoSpaceDN w:val="0"/>
        <w:adjustRightInd w:val="0"/>
        <w:spacing w:line="360" w:lineRule="auto"/>
        <w:jc w:val="both"/>
        <w:rPr>
          <w:rFonts w:ascii="Arial" w:hAnsi="Arial" w:cs="Arial"/>
          <w:kern w:val="32"/>
          <w:sz w:val="28"/>
          <w:szCs w:val="28"/>
        </w:rPr>
      </w:pPr>
    </w:p>
    <w:p w:rsidR="00450FD7" w:rsidRPr="006271F3" w:rsidRDefault="006C6A5C" w:rsidP="00450FD7">
      <w:pPr>
        <w:autoSpaceDE w:val="0"/>
        <w:autoSpaceDN w:val="0"/>
        <w:adjustRightInd w:val="0"/>
        <w:spacing w:line="360" w:lineRule="auto"/>
        <w:jc w:val="both"/>
        <w:rPr>
          <w:rFonts w:ascii="Arial" w:hAnsi="Arial" w:cs="Arial"/>
          <w:kern w:val="32"/>
          <w:sz w:val="28"/>
          <w:szCs w:val="28"/>
        </w:rPr>
      </w:pPr>
      <w:r>
        <w:rPr>
          <w:rFonts w:ascii="Arial" w:hAnsi="Arial" w:cs="Arial"/>
          <w:kern w:val="32"/>
          <w:sz w:val="28"/>
          <w:szCs w:val="28"/>
        </w:rPr>
        <w:t xml:space="preserve">Asimismo, </w:t>
      </w:r>
      <w:r w:rsidR="00574115">
        <w:rPr>
          <w:rFonts w:ascii="Arial" w:hAnsi="Arial" w:cs="Arial"/>
          <w:kern w:val="32"/>
          <w:sz w:val="28"/>
          <w:szCs w:val="28"/>
        </w:rPr>
        <w:t xml:space="preserve">se </w:t>
      </w:r>
      <w:r w:rsidR="002F0FE5">
        <w:rPr>
          <w:rFonts w:ascii="Arial" w:hAnsi="Arial" w:cs="Arial"/>
          <w:kern w:val="32"/>
          <w:sz w:val="28"/>
          <w:szCs w:val="28"/>
        </w:rPr>
        <w:t xml:space="preserve">acuerda solicitar atentamente </w:t>
      </w:r>
      <w:r w:rsidR="00450FD7" w:rsidRPr="006271F3">
        <w:rPr>
          <w:rFonts w:ascii="Arial" w:hAnsi="Arial" w:cs="Arial"/>
          <w:kern w:val="32"/>
          <w:sz w:val="28"/>
          <w:szCs w:val="28"/>
        </w:rPr>
        <w:t>al Gobernador José Reyes Baeza Terrazas, Coordinador de la Comisión de Hacienda</w:t>
      </w:r>
      <w:r w:rsidR="00450FD7">
        <w:rPr>
          <w:rFonts w:ascii="Arial" w:hAnsi="Arial" w:cs="Arial"/>
          <w:kern w:val="32"/>
          <w:sz w:val="28"/>
          <w:szCs w:val="28"/>
        </w:rPr>
        <w:t xml:space="preserve">, </w:t>
      </w:r>
      <w:r w:rsidR="00450FD7" w:rsidRPr="006271F3">
        <w:rPr>
          <w:rFonts w:ascii="Arial" w:hAnsi="Arial" w:cs="Arial"/>
          <w:kern w:val="32"/>
          <w:sz w:val="28"/>
          <w:szCs w:val="28"/>
        </w:rPr>
        <w:t xml:space="preserve">que </w:t>
      </w:r>
      <w:r w:rsidR="003730E9">
        <w:rPr>
          <w:rFonts w:ascii="Arial" w:hAnsi="Arial" w:cs="Arial"/>
          <w:kern w:val="32"/>
          <w:sz w:val="28"/>
          <w:szCs w:val="28"/>
        </w:rPr>
        <w:t>la presentación realizada durante esta sesión</w:t>
      </w:r>
      <w:r w:rsidR="00450FD7" w:rsidRPr="006271F3">
        <w:rPr>
          <w:rFonts w:ascii="Arial" w:hAnsi="Arial" w:cs="Arial"/>
          <w:kern w:val="32"/>
          <w:sz w:val="28"/>
          <w:szCs w:val="28"/>
        </w:rPr>
        <w:t>, así como el documento que contiene las propuestas de los Secretarios de Finanzas de las Entidades Federativas, se</w:t>
      </w:r>
      <w:r w:rsidR="00450FD7">
        <w:rPr>
          <w:rFonts w:ascii="Arial" w:hAnsi="Arial" w:cs="Arial"/>
          <w:kern w:val="32"/>
          <w:sz w:val="28"/>
          <w:szCs w:val="28"/>
        </w:rPr>
        <w:t xml:space="preserve">an presentadas </w:t>
      </w:r>
      <w:r w:rsidR="00450FD7" w:rsidRPr="006271F3">
        <w:rPr>
          <w:rFonts w:ascii="Arial" w:hAnsi="Arial" w:cs="Arial"/>
          <w:kern w:val="32"/>
          <w:sz w:val="28"/>
          <w:szCs w:val="28"/>
        </w:rPr>
        <w:t>a la Presidencia de la Cámara de Diputados del H. Congreso de la Unión y a las Comisiones de Hacienda y de Presupuesto y Cuenta Pública de la propia Cámara de Diputados, así como a la Presidencia del Senado de la República, a más tardar el 30 de junio de 2010.</w:t>
      </w:r>
    </w:p>
    <w:p w:rsidR="00450FD7" w:rsidRPr="006271F3" w:rsidRDefault="00450FD7" w:rsidP="00450FD7">
      <w:pPr>
        <w:autoSpaceDE w:val="0"/>
        <w:autoSpaceDN w:val="0"/>
        <w:adjustRightInd w:val="0"/>
        <w:spacing w:line="360" w:lineRule="auto"/>
        <w:jc w:val="both"/>
        <w:rPr>
          <w:rFonts w:ascii="Arial" w:hAnsi="Arial" w:cs="Arial"/>
          <w:kern w:val="32"/>
          <w:sz w:val="28"/>
          <w:szCs w:val="28"/>
        </w:rPr>
      </w:pPr>
      <w:r>
        <w:rPr>
          <w:rFonts w:ascii="Arial" w:hAnsi="Arial" w:cs="Arial"/>
          <w:kern w:val="32"/>
          <w:sz w:val="28"/>
          <w:szCs w:val="28"/>
        </w:rPr>
        <w:lastRenderedPageBreak/>
        <w:t xml:space="preserve">De igual forma, se </w:t>
      </w:r>
      <w:r w:rsidRPr="006271F3">
        <w:rPr>
          <w:rFonts w:ascii="Arial" w:hAnsi="Arial" w:cs="Arial"/>
          <w:kern w:val="32"/>
          <w:sz w:val="28"/>
          <w:szCs w:val="28"/>
        </w:rPr>
        <w:t xml:space="preserve">aprueba que la Comisión de Hacienda de la CONAGO, conjuntamente con los Secretarios de Finanzas, construyan los consensos necesarios en el </w:t>
      </w:r>
      <w:r>
        <w:rPr>
          <w:rFonts w:ascii="Arial" w:hAnsi="Arial" w:cs="Arial"/>
          <w:kern w:val="32"/>
          <w:sz w:val="28"/>
          <w:szCs w:val="28"/>
        </w:rPr>
        <w:t xml:space="preserve">H. </w:t>
      </w:r>
      <w:r w:rsidRPr="006271F3">
        <w:rPr>
          <w:rFonts w:ascii="Arial" w:hAnsi="Arial" w:cs="Arial"/>
          <w:kern w:val="32"/>
          <w:sz w:val="28"/>
          <w:szCs w:val="28"/>
        </w:rPr>
        <w:t xml:space="preserve">Congreso de la Unión para que se analice y defina la viabilidad de los planteamientos </w:t>
      </w:r>
      <w:r w:rsidR="002F0FE5">
        <w:rPr>
          <w:rFonts w:ascii="Arial" w:hAnsi="Arial" w:cs="Arial"/>
          <w:kern w:val="32"/>
          <w:sz w:val="28"/>
          <w:szCs w:val="28"/>
        </w:rPr>
        <w:t xml:space="preserve">aquí </w:t>
      </w:r>
      <w:r w:rsidRPr="006271F3">
        <w:rPr>
          <w:rFonts w:ascii="Arial" w:hAnsi="Arial" w:cs="Arial"/>
          <w:kern w:val="32"/>
          <w:sz w:val="28"/>
          <w:szCs w:val="28"/>
        </w:rPr>
        <w:t>formulados y se traduzcan en iniciativas de reformas legis</w:t>
      </w:r>
      <w:r w:rsidR="002F0FE5">
        <w:rPr>
          <w:rFonts w:ascii="Arial" w:hAnsi="Arial" w:cs="Arial"/>
          <w:kern w:val="32"/>
          <w:sz w:val="28"/>
          <w:szCs w:val="28"/>
        </w:rPr>
        <w:t xml:space="preserve">lativas concretas y específicas que beneficien a todos los mexicanos. </w:t>
      </w:r>
    </w:p>
    <w:p w:rsidR="00450FD7" w:rsidRPr="006271F3" w:rsidRDefault="00450FD7" w:rsidP="00450FD7">
      <w:pPr>
        <w:autoSpaceDE w:val="0"/>
        <w:autoSpaceDN w:val="0"/>
        <w:adjustRightInd w:val="0"/>
        <w:spacing w:line="360" w:lineRule="auto"/>
        <w:jc w:val="both"/>
        <w:rPr>
          <w:rFonts w:ascii="Arial" w:hAnsi="Arial" w:cs="Arial"/>
          <w:kern w:val="32"/>
          <w:sz w:val="28"/>
          <w:szCs w:val="28"/>
        </w:rPr>
      </w:pPr>
    </w:p>
    <w:p w:rsidR="009B5B90" w:rsidRDefault="00012062" w:rsidP="009B5B90">
      <w:pPr>
        <w:spacing w:before="240" w:after="120" w:line="360" w:lineRule="auto"/>
        <w:jc w:val="both"/>
        <w:rPr>
          <w:rFonts w:ascii="Arial" w:hAnsi="Arial" w:cs="Arial"/>
          <w:sz w:val="28"/>
          <w:szCs w:val="28"/>
        </w:rPr>
      </w:pPr>
      <w:r>
        <w:rPr>
          <w:rFonts w:ascii="Arial" w:hAnsi="Arial" w:cs="Arial"/>
          <w:b/>
          <w:bCs/>
          <w:color w:val="000000"/>
          <w:sz w:val="28"/>
          <w:szCs w:val="28"/>
        </w:rPr>
        <w:t>VIGÉSIMO</w:t>
      </w:r>
      <w:r w:rsidR="007648B9" w:rsidRPr="007D1E81">
        <w:rPr>
          <w:rFonts w:ascii="Arial" w:hAnsi="Arial" w:cs="Arial"/>
          <w:b/>
          <w:sz w:val="28"/>
          <w:szCs w:val="28"/>
          <w:lang w:val="es-ES"/>
        </w:rPr>
        <w:t xml:space="preserve">.- </w:t>
      </w:r>
      <w:r w:rsidR="009B5B90">
        <w:rPr>
          <w:rFonts w:ascii="Arial" w:hAnsi="Arial" w:cs="Arial"/>
          <w:sz w:val="28"/>
          <w:szCs w:val="28"/>
        </w:rPr>
        <w:t xml:space="preserve">A propuesta del Gobernador Leonel Godoy Rangel, Coordinador de la Comisión de Desarrollo Artesanal, y </w:t>
      </w:r>
      <w:r w:rsidR="009B5B90">
        <w:rPr>
          <w:rFonts w:ascii="Arial" w:hAnsi="Arial" w:cs="Arial"/>
          <w:sz w:val="28"/>
          <w:szCs w:val="28"/>
          <w:lang w:val="es-ES"/>
        </w:rPr>
        <w:t>considerando</w:t>
      </w:r>
      <w:r w:rsidR="009B5B90" w:rsidRPr="006E53CA">
        <w:rPr>
          <w:rFonts w:ascii="Arial" w:hAnsi="Arial" w:cs="Arial"/>
          <w:sz w:val="28"/>
          <w:szCs w:val="28"/>
          <w:lang w:val="es-ES"/>
        </w:rPr>
        <w:t xml:space="preserve"> </w:t>
      </w:r>
      <w:r w:rsidR="009B5B90" w:rsidRPr="006E53CA">
        <w:rPr>
          <w:rFonts w:ascii="Arial" w:hAnsi="Arial" w:cs="Arial"/>
          <w:sz w:val="28"/>
          <w:szCs w:val="28"/>
        </w:rPr>
        <w:t>la importancia de la actividad ar</w:t>
      </w:r>
      <w:r w:rsidR="009B5B90">
        <w:rPr>
          <w:rFonts w:ascii="Arial" w:hAnsi="Arial" w:cs="Arial"/>
          <w:sz w:val="28"/>
          <w:szCs w:val="28"/>
        </w:rPr>
        <w:t xml:space="preserve">tesanal en la economía nacional, así como </w:t>
      </w:r>
      <w:r w:rsidR="009B5B90" w:rsidRPr="006E53CA">
        <w:rPr>
          <w:rFonts w:ascii="Arial" w:hAnsi="Arial" w:cs="Arial"/>
          <w:sz w:val="28"/>
          <w:szCs w:val="28"/>
        </w:rPr>
        <w:t xml:space="preserve">las bondades y riqueza de sus procesos productivos, </w:t>
      </w:r>
      <w:r w:rsidR="009B5B90">
        <w:rPr>
          <w:rFonts w:ascii="Arial" w:hAnsi="Arial" w:cs="Arial"/>
          <w:sz w:val="28"/>
          <w:szCs w:val="28"/>
        </w:rPr>
        <w:t>este Pleno de Gobernadores reconoce</w:t>
      </w:r>
      <w:r w:rsidR="009B5B90" w:rsidRPr="006E53CA">
        <w:rPr>
          <w:rFonts w:ascii="Arial" w:hAnsi="Arial" w:cs="Arial"/>
          <w:sz w:val="28"/>
          <w:szCs w:val="28"/>
        </w:rPr>
        <w:t xml:space="preserve"> la </w:t>
      </w:r>
      <w:r w:rsidR="009B5B90">
        <w:rPr>
          <w:rFonts w:ascii="Arial" w:hAnsi="Arial" w:cs="Arial"/>
          <w:sz w:val="28"/>
          <w:szCs w:val="28"/>
        </w:rPr>
        <w:t>necesidad</w:t>
      </w:r>
      <w:r w:rsidR="009B5B90" w:rsidRPr="006E53CA">
        <w:rPr>
          <w:rFonts w:ascii="Arial" w:hAnsi="Arial" w:cs="Arial"/>
          <w:sz w:val="28"/>
          <w:szCs w:val="28"/>
        </w:rPr>
        <w:t xml:space="preserve"> de brindar una especial atención al sector, para lo cual emite el siguiente:</w:t>
      </w:r>
    </w:p>
    <w:p w:rsidR="009B5B90" w:rsidRPr="009B5B90" w:rsidRDefault="009B5B90" w:rsidP="009B5B90">
      <w:pPr>
        <w:spacing w:after="120"/>
        <w:ind w:left="1134" w:right="1183"/>
        <w:jc w:val="center"/>
        <w:rPr>
          <w:rFonts w:ascii="Arial" w:hAnsi="Arial" w:cs="Arial"/>
          <w:b/>
          <w:i/>
          <w:sz w:val="28"/>
          <w:szCs w:val="28"/>
        </w:rPr>
      </w:pPr>
    </w:p>
    <w:p w:rsidR="00D23182" w:rsidRDefault="009B5B90" w:rsidP="009B5B90">
      <w:pPr>
        <w:spacing w:after="120"/>
        <w:ind w:left="1134" w:right="1183"/>
        <w:jc w:val="center"/>
        <w:rPr>
          <w:rFonts w:ascii="Arial" w:hAnsi="Arial" w:cs="Arial"/>
          <w:b/>
          <w:i/>
          <w:sz w:val="28"/>
          <w:szCs w:val="28"/>
        </w:rPr>
      </w:pPr>
      <w:r w:rsidRPr="009B5B90">
        <w:rPr>
          <w:rFonts w:ascii="Arial" w:hAnsi="Arial" w:cs="Arial"/>
          <w:b/>
          <w:i/>
          <w:sz w:val="28"/>
          <w:szCs w:val="28"/>
        </w:rPr>
        <w:t xml:space="preserve">PRONUNCIAMIENTO </w:t>
      </w:r>
    </w:p>
    <w:p w:rsidR="009B5B90" w:rsidRPr="009B5B90" w:rsidRDefault="009B5B90" w:rsidP="009B5B90">
      <w:pPr>
        <w:spacing w:after="120"/>
        <w:ind w:left="1134" w:right="1183"/>
        <w:jc w:val="center"/>
        <w:rPr>
          <w:rFonts w:ascii="Arial" w:hAnsi="Arial" w:cs="Arial"/>
          <w:b/>
          <w:i/>
          <w:sz w:val="28"/>
          <w:szCs w:val="28"/>
        </w:rPr>
      </w:pPr>
      <w:r w:rsidRPr="009B5B90">
        <w:rPr>
          <w:rFonts w:ascii="Arial" w:hAnsi="Arial" w:cs="Arial"/>
          <w:b/>
          <w:i/>
          <w:sz w:val="28"/>
          <w:szCs w:val="28"/>
        </w:rPr>
        <w:t>A FAVOR DE LA CREACIÓN DE LA LEY DE DESARROLLO ARTESANAL</w:t>
      </w:r>
    </w:p>
    <w:p w:rsidR="009B5B90" w:rsidRPr="00867677" w:rsidRDefault="009B5B90" w:rsidP="009B5B90">
      <w:pPr>
        <w:spacing w:after="120"/>
        <w:ind w:left="1134" w:right="1183"/>
        <w:jc w:val="both"/>
        <w:rPr>
          <w:rFonts w:ascii="Arial" w:hAnsi="Arial" w:cs="Arial"/>
          <w:sz w:val="28"/>
          <w:szCs w:val="28"/>
        </w:rPr>
      </w:pPr>
    </w:p>
    <w:p w:rsidR="009B5B90" w:rsidRPr="009B5B90" w:rsidRDefault="009B5B90" w:rsidP="009B5B90">
      <w:p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La Conferencia Nacional de Gobernadores solicita de manera respetuosa a la Cámara de Diputados del H. Congreso de la Unión</w:t>
      </w:r>
      <w:r>
        <w:rPr>
          <w:rFonts w:ascii="Arial" w:eastAsia="Times New Roman" w:hAnsi="Arial" w:cs="Arial"/>
          <w:i/>
          <w:lang w:eastAsia="es-MX"/>
        </w:rPr>
        <w:t xml:space="preserve"> considere </w:t>
      </w:r>
      <w:r w:rsidRPr="009B5B90">
        <w:rPr>
          <w:rFonts w:ascii="Arial" w:eastAsia="Times New Roman" w:hAnsi="Arial" w:cs="Arial"/>
          <w:i/>
          <w:lang w:eastAsia="es-MX"/>
        </w:rPr>
        <w:t>la expedición de una Ley de Desarrollo Artesanal, que:</w:t>
      </w:r>
    </w:p>
    <w:p w:rsidR="009B5B90" w:rsidRPr="009B5B90" w:rsidRDefault="009B5B90" w:rsidP="009B5B90">
      <w:pPr>
        <w:spacing w:after="120"/>
        <w:ind w:left="1134" w:right="1183"/>
        <w:jc w:val="both"/>
        <w:rPr>
          <w:rFonts w:ascii="Arial" w:eastAsia="Times New Roman" w:hAnsi="Arial" w:cs="Arial"/>
          <w:i/>
          <w:lang w:eastAsia="es-MX"/>
        </w:rPr>
      </w:pP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Reconozca y proteja la actividad artesanal;</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lastRenderedPageBreak/>
        <w:t>Valore la contribución de los referentes culturales de la actividad artesanal, como generadora de desarrollo económico y cultural de alta rentabilidad social;</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Mejore las condiciones de trabajo y sociales de los artesanos;</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Preserve las técnicas tradicionales y prestigie el oficio artesanal;</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Promueva políticas públicas que brinden atención integral a los artesanos y defina un modelo de desarrollo armónico;</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Impulse un régimen fiscal que favorezca la venta y exportación de artesanías mexicanas;</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Otorgue seguridad social al gremio que garantice la atención de la salud a los artesanos;</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Impulse tecnologías limpias, desarrollo sustentable y salud ambiental tomando en cuenta las características comunes entre artesanía y diversidad;</w:t>
      </w:r>
    </w:p>
    <w:p w:rsidR="009B5B90" w:rsidRPr="009B5B90" w:rsidRDefault="009B5B90" w:rsidP="009B5B90">
      <w:pPr>
        <w:numPr>
          <w:ilvl w:val="0"/>
          <w:numId w:val="23"/>
        </w:num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Promueva el desarrollo de marcas colectivas y desarrolle productos con diversidad a precios justos;</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Capacite a funcionarios en el manejo del mercado artesanal, para dar viabilidad y sustentabilidad a la actividad del sector;</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Contemple que la Secretaría de Educación Pública cuente con programas de certificación oficial de los saberes tradicionales de las artes y oficios;</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Mejore la operación y las atribuciones de las instancias públicas encargadas del sector;</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Promueva censos sectoriales y la generación de estadísticas específicas de la actividad artesanal, contemplando los aspectos de infraestructura y la catalogación de los insumos naturales, vegetales y animales utilizados;</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Fortalezca las estrategias para incrementar el autoempleo;</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Fomente la recuperación y la difusión de la  actividad artesanal como parte importante del patrimonio cultural de la Nación, e;</w:t>
      </w:r>
    </w:p>
    <w:p w:rsidR="009B5B90" w:rsidRPr="009B5B90" w:rsidRDefault="009B5B90" w:rsidP="009B5B90">
      <w:pPr>
        <w:numPr>
          <w:ilvl w:val="0"/>
          <w:numId w:val="23"/>
        </w:numPr>
        <w:spacing w:after="120"/>
        <w:ind w:left="1134" w:right="1183" w:hanging="567"/>
        <w:jc w:val="both"/>
        <w:rPr>
          <w:rFonts w:ascii="Arial" w:eastAsia="Times New Roman" w:hAnsi="Arial" w:cs="Arial"/>
          <w:i/>
          <w:lang w:eastAsia="es-MX"/>
        </w:rPr>
      </w:pPr>
      <w:r w:rsidRPr="009B5B90">
        <w:rPr>
          <w:rFonts w:ascii="Arial" w:eastAsia="Times New Roman" w:hAnsi="Arial" w:cs="Arial"/>
          <w:i/>
          <w:lang w:eastAsia="es-MX"/>
        </w:rPr>
        <w:t xml:space="preserve">Impulse una actividad turística creadora y distribuidora de riqueza económica, cultural y social en la que las formas de </w:t>
      </w:r>
      <w:r w:rsidRPr="009B5B90">
        <w:rPr>
          <w:rFonts w:ascii="Arial" w:eastAsia="Times New Roman" w:hAnsi="Arial" w:cs="Arial"/>
          <w:i/>
          <w:lang w:eastAsia="es-MX"/>
        </w:rPr>
        <w:lastRenderedPageBreak/>
        <w:t>producción y vida de las comunidades obtengan dignidad y perspectiva de futuro.</w:t>
      </w:r>
    </w:p>
    <w:p w:rsidR="009B5B90" w:rsidRPr="009B5B90" w:rsidRDefault="009B5B90" w:rsidP="009B5B90">
      <w:pPr>
        <w:spacing w:after="120"/>
        <w:ind w:left="1134" w:right="1183"/>
        <w:jc w:val="both"/>
        <w:rPr>
          <w:rFonts w:ascii="Arial" w:eastAsia="Times New Roman" w:hAnsi="Arial" w:cs="Arial"/>
          <w:i/>
          <w:lang w:eastAsia="es-MX"/>
        </w:rPr>
      </w:pPr>
    </w:p>
    <w:p w:rsidR="009B5B90" w:rsidRPr="009B5B90" w:rsidRDefault="009B5B90" w:rsidP="009B5B90">
      <w:pPr>
        <w:spacing w:after="120"/>
        <w:ind w:left="1134" w:right="1183"/>
        <w:jc w:val="both"/>
        <w:rPr>
          <w:rFonts w:ascii="Arial" w:eastAsia="Times New Roman" w:hAnsi="Arial" w:cs="Arial"/>
          <w:i/>
          <w:lang w:eastAsia="es-MX"/>
        </w:rPr>
      </w:pPr>
      <w:r w:rsidRPr="009B5B90">
        <w:rPr>
          <w:rFonts w:ascii="Arial" w:eastAsia="Times New Roman" w:hAnsi="Arial" w:cs="Arial"/>
          <w:i/>
          <w:lang w:eastAsia="es-MX"/>
        </w:rPr>
        <w:t>Los integrantes de la CONAGO comparten una visión integral del Desarrollo Artesanal, por lo que hacen estas propuestas con el objetivo de vincular el medio ambiente, la cultura y el bienestar económico, lo que implicará garantizar la permanencia de materias primas, el valor de identidad y riqueza cultural de nuestro país y el impacto económico positivo a los productores.</w:t>
      </w:r>
    </w:p>
    <w:p w:rsidR="009B5B90" w:rsidRPr="009B5B90" w:rsidRDefault="009B5B90" w:rsidP="009B5B90">
      <w:pPr>
        <w:spacing w:before="240" w:after="120" w:line="360" w:lineRule="auto"/>
        <w:jc w:val="both"/>
        <w:rPr>
          <w:rFonts w:ascii="Arial" w:eastAsia="Times New Roman" w:hAnsi="Arial" w:cs="Arial"/>
          <w:i/>
          <w:lang w:eastAsia="es-MX"/>
        </w:rPr>
      </w:pPr>
    </w:p>
    <w:p w:rsidR="003B6FAA" w:rsidRDefault="003A6E0C" w:rsidP="00A54889">
      <w:pPr>
        <w:spacing w:before="240" w:line="360" w:lineRule="auto"/>
        <w:jc w:val="both"/>
        <w:rPr>
          <w:rFonts w:ascii="Arial" w:hAnsi="Arial" w:cs="Arial"/>
          <w:sz w:val="28"/>
          <w:szCs w:val="28"/>
        </w:rPr>
      </w:pPr>
      <w:r>
        <w:rPr>
          <w:rFonts w:ascii="Arial" w:hAnsi="Arial" w:cs="Arial"/>
          <w:b/>
          <w:bCs/>
          <w:color w:val="000000"/>
          <w:sz w:val="28"/>
          <w:szCs w:val="28"/>
          <w:lang w:val="es-ES"/>
        </w:rPr>
        <w:t>VIGÉSIMO</w:t>
      </w:r>
      <w:r w:rsidR="00012062">
        <w:rPr>
          <w:rFonts w:ascii="Arial" w:hAnsi="Arial" w:cs="Arial"/>
          <w:b/>
          <w:bCs/>
          <w:color w:val="000000"/>
          <w:sz w:val="28"/>
          <w:szCs w:val="28"/>
          <w:lang w:val="es-ES"/>
        </w:rPr>
        <w:t xml:space="preserve"> PRIMERO</w:t>
      </w:r>
      <w:r w:rsidR="007648B9" w:rsidRPr="007D1E81">
        <w:rPr>
          <w:rFonts w:ascii="Arial" w:hAnsi="Arial" w:cs="Arial"/>
          <w:b/>
          <w:sz w:val="28"/>
          <w:szCs w:val="28"/>
          <w:lang w:val="es-ES"/>
        </w:rPr>
        <w:t xml:space="preserve">.- </w:t>
      </w:r>
      <w:r w:rsidR="00A54889">
        <w:rPr>
          <w:rFonts w:ascii="Arial" w:hAnsi="Arial" w:cs="Arial"/>
          <w:sz w:val="28"/>
          <w:szCs w:val="28"/>
        </w:rPr>
        <w:t>A propuesta del Gobernador Enrique Peña Nieto, est</w:t>
      </w:r>
      <w:r w:rsidR="003B6FAA">
        <w:rPr>
          <w:rFonts w:ascii="Arial" w:hAnsi="Arial" w:cs="Arial"/>
          <w:sz w:val="28"/>
          <w:szCs w:val="28"/>
        </w:rPr>
        <w:t xml:space="preserve">e Pleno de Gobernadores </w:t>
      </w:r>
      <w:r w:rsidR="00A54889">
        <w:rPr>
          <w:rFonts w:ascii="Arial" w:hAnsi="Arial" w:cs="Arial"/>
          <w:sz w:val="28"/>
          <w:szCs w:val="28"/>
        </w:rPr>
        <w:t>ratifica</w:t>
      </w:r>
      <w:r w:rsidR="003B6FAA">
        <w:rPr>
          <w:rFonts w:ascii="Arial" w:hAnsi="Arial" w:cs="Arial"/>
          <w:sz w:val="28"/>
          <w:szCs w:val="28"/>
        </w:rPr>
        <w:t xml:space="preserve"> la “Declaratoria por un Abastecimiento de Agua para Uso y Consumo Humano con Calidad Adecuada”, aprobada por la Comisión del Agua de esta Conferencia, </w:t>
      </w:r>
      <w:r w:rsidR="00760E7C">
        <w:rPr>
          <w:rFonts w:ascii="Arial" w:hAnsi="Arial" w:cs="Arial"/>
          <w:sz w:val="28"/>
          <w:szCs w:val="28"/>
        </w:rPr>
        <w:t xml:space="preserve">cuyo contenido es el </w:t>
      </w:r>
      <w:r w:rsidR="003B6FAA">
        <w:rPr>
          <w:rFonts w:ascii="Arial" w:hAnsi="Arial" w:cs="Arial"/>
          <w:sz w:val="28"/>
          <w:szCs w:val="28"/>
        </w:rPr>
        <w:t xml:space="preserve">siguiente: </w:t>
      </w:r>
    </w:p>
    <w:p w:rsidR="00A54889" w:rsidRPr="00760E7C" w:rsidRDefault="00A54889" w:rsidP="00A54889">
      <w:pPr>
        <w:jc w:val="center"/>
        <w:rPr>
          <w:rFonts w:ascii="Arial" w:hAnsi="Arial" w:cs="Arial"/>
          <w:b/>
          <w:bCs/>
          <w:sz w:val="28"/>
          <w:szCs w:val="28"/>
        </w:rPr>
      </w:pPr>
    </w:p>
    <w:p w:rsidR="00A54889" w:rsidRPr="000D2288" w:rsidRDefault="00A54889" w:rsidP="00A54889">
      <w:pPr>
        <w:ind w:left="1418" w:right="1183"/>
        <w:jc w:val="center"/>
        <w:rPr>
          <w:rFonts w:ascii="Arial" w:hAnsi="Arial" w:cs="Arial"/>
          <w:b/>
          <w:bCs/>
          <w:sz w:val="28"/>
          <w:szCs w:val="28"/>
        </w:rPr>
      </w:pPr>
      <w:r w:rsidRPr="000D2288">
        <w:rPr>
          <w:rFonts w:ascii="Arial" w:hAnsi="Arial" w:cs="Arial"/>
          <w:b/>
          <w:bCs/>
          <w:sz w:val="28"/>
          <w:szCs w:val="28"/>
        </w:rPr>
        <w:t>CONSIDERANDOS</w:t>
      </w:r>
    </w:p>
    <w:p w:rsidR="00A54889" w:rsidRPr="000D2288" w:rsidRDefault="00A54889" w:rsidP="00A54889">
      <w:pPr>
        <w:ind w:left="1418" w:right="1183"/>
        <w:jc w:val="center"/>
        <w:rPr>
          <w:rFonts w:ascii="Arial" w:hAnsi="Arial" w:cs="Arial"/>
          <w:bCs/>
          <w:color w:val="333333"/>
          <w:sz w:val="28"/>
          <w:szCs w:val="28"/>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 xml:space="preserve">Que la Organización Mundial de la Salud (OMS) ha diagnosticado que las enfermedades diarreicas son provocadas en el 88% de los casos por un abastecimiento de agua insalubre y con higiene deficiente.  De atenderse este problema de salud pública, mejorando la calidad del agua para consumo humano, las 1.8 millones de muertes anuales a causa de enfermedades diarreicas </w:t>
      </w:r>
      <w:r w:rsidR="003B6FAA">
        <w:rPr>
          <w:rFonts w:ascii="Arial" w:eastAsia="Times New Roman" w:hAnsi="Arial" w:cs="Arial"/>
          <w:i/>
          <w:lang w:eastAsia="es-MX"/>
        </w:rPr>
        <w:t xml:space="preserve">(incluido el cólera), </w:t>
      </w:r>
      <w:r w:rsidRPr="00A54889">
        <w:rPr>
          <w:rFonts w:ascii="Arial" w:eastAsia="Times New Roman" w:hAnsi="Arial" w:cs="Arial"/>
          <w:i/>
          <w:lang w:eastAsia="es-MX"/>
        </w:rPr>
        <w:t xml:space="preserve">podrían reducirse entre 6 y 21%. </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Que en México, de acuerdo con la información para la Rendición de Cuentas en Salud 2008, la tasa nacional de mortalidad por enfermedades diarreicas fue de 11.5 defunciones por cada 100 mil menores de 5 años.</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lastRenderedPageBreak/>
        <w:t>Que el artículo 4º de la Constitución Política de los Estados Unidos Mexicanos establece el derecho que tienen todas las personas a la protección de la salud, así como la concurrencia de la Federación y las entidades federativas en materia de salubridad general.</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Que la Norma Oficial Mexicana NOM127-SSA1-1994 establece que el abastecimiento de agua para uso y consumo humano con calidad adecuada es fundamental para prevenir y evitar la transmisión de enfermedades gastrointestinales y otras, precisando expresamente los límites permisibles en cuanto a las características microbiológicas en el agua que se entrega al consumidor.</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Que en abril de 1995, la Federación impulsó el programa “Agua Limpia”, a fin de apoyar las acciones de desinfección del agua para evitar enfermedades de origen hídrico. Sin embargo, sus resultados no han tenido un impacto positivo en los indicadores de salud pública.</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Que los ejecutivos estatales reconocemos la necesidad de que programas como éste, sean ejecutados y desarrollados a partir de estrategias locales alineadas a los esfuerzos que se realizan a nivel nacional.</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 xml:space="preserve">Que la Conferencia Nacional de Gobernadores (CONAGO) respalda las acciones en materia de salud y se compromete a exhortar a los responsables del suministro de agua para consumo humano en cada entidad federativa a realizar la desinfección del agua con apego a la normatividad vigente, en el marco de los Programas Federalizados de Agua Potable, Alcantarillado y Saneamiento. </w:t>
      </w:r>
    </w:p>
    <w:p w:rsidR="00A54889" w:rsidRPr="00A54889" w:rsidRDefault="00A54889" w:rsidP="00A54889">
      <w:pPr>
        <w:ind w:left="1418" w:right="1183"/>
        <w:jc w:val="both"/>
        <w:rPr>
          <w:rFonts w:ascii="Arial" w:eastAsia="Times New Roman" w:hAnsi="Arial" w:cs="Arial"/>
          <w:i/>
          <w:lang w:eastAsia="es-MX"/>
        </w:rPr>
      </w:pPr>
    </w:p>
    <w:p w:rsidR="00A54889" w:rsidRP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En consecuencia, se hace el siguiente</w:t>
      </w:r>
    </w:p>
    <w:p w:rsidR="00A54889" w:rsidRPr="00A54889" w:rsidRDefault="00A54889" w:rsidP="00A54889">
      <w:pPr>
        <w:ind w:left="1418" w:right="1183"/>
        <w:jc w:val="both"/>
        <w:rPr>
          <w:rFonts w:ascii="Arial" w:eastAsia="Times New Roman" w:hAnsi="Arial" w:cs="Arial"/>
          <w:i/>
          <w:lang w:eastAsia="es-MX"/>
        </w:rPr>
      </w:pPr>
    </w:p>
    <w:p w:rsidR="00A54889" w:rsidRPr="00A54889" w:rsidRDefault="00D23182" w:rsidP="00A54889">
      <w:pPr>
        <w:ind w:left="1418" w:right="1183"/>
        <w:jc w:val="center"/>
        <w:rPr>
          <w:rFonts w:ascii="Arial" w:eastAsia="Times New Roman" w:hAnsi="Arial" w:cs="Arial"/>
          <w:i/>
          <w:lang w:eastAsia="es-MX"/>
        </w:rPr>
      </w:pPr>
      <w:r>
        <w:rPr>
          <w:rFonts w:ascii="Arial" w:eastAsia="Times New Roman" w:hAnsi="Arial" w:cs="Arial"/>
          <w:i/>
          <w:lang w:eastAsia="es-MX"/>
        </w:rPr>
        <w:t>P</w:t>
      </w:r>
      <w:r w:rsidR="00A54889" w:rsidRPr="00A54889">
        <w:rPr>
          <w:rFonts w:ascii="Arial" w:eastAsia="Times New Roman" w:hAnsi="Arial" w:cs="Arial"/>
          <w:i/>
          <w:lang w:eastAsia="es-MX"/>
        </w:rPr>
        <w:t>RONUNCIAMIENTO</w:t>
      </w:r>
    </w:p>
    <w:p w:rsidR="00A54889" w:rsidRPr="00A54889" w:rsidRDefault="00A54889" w:rsidP="00A54889">
      <w:pPr>
        <w:ind w:left="1418" w:right="1183"/>
        <w:jc w:val="center"/>
        <w:rPr>
          <w:rFonts w:ascii="Arial" w:eastAsia="Times New Roman" w:hAnsi="Arial" w:cs="Arial"/>
          <w:i/>
          <w:lang w:eastAsia="es-MX"/>
        </w:rPr>
      </w:pPr>
    </w:p>
    <w:p w:rsidR="00A54889" w:rsidRP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 xml:space="preserve">Reconocemos que la calidad del agua potable para consumo humano es un asunto de salud pública, por lo </w:t>
      </w:r>
      <w:r w:rsidRPr="00A54889">
        <w:rPr>
          <w:rFonts w:ascii="Arial" w:eastAsia="Times New Roman" w:hAnsi="Arial" w:cs="Arial"/>
          <w:i/>
          <w:lang w:eastAsia="es-MX"/>
        </w:rPr>
        <w:lastRenderedPageBreak/>
        <w:t>que realizaremos todas las acciones encaminadas para tal fin en el ámbito de nuestras competencias, con base en los siguientes:</w:t>
      </w:r>
    </w:p>
    <w:p w:rsidR="00A54889" w:rsidRDefault="00A54889" w:rsidP="00A54889">
      <w:pPr>
        <w:ind w:left="1418" w:right="1183"/>
        <w:jc w:val="center"/>
        <w:rPr>
          <w:rFonts w:ascii="Arial" w:eastAsia="Times New Roman" w:hAnsi="Arial" w:cs="Arial"/>
          <w:i/>
          <w:lang w:eastAsia="es-MX"/>
        </w:rPr>
      </w:pPr>
      <w:r w:rsidRPr="00A54889">
        <w:rPr>
          <w:rFonts w:ascii="Arial" w:eastAsia="Times New Roman" w:hAnsi="Arial" w:cs="Arial"/>
          <w:i/>
          <w:lang w:eastAsia="es-MX"/>
        </w:rPr>
        <w:t>COMPROMISOS</w:t>
      </w:r>
    </w:p>
    <w:p w:rsidR="00A54889" w:rsidRPr="00A54889" w:rsidRDefault="00A54889" w:rsidP="00A54889">
      <w:pPr>
        <w:ind w:left="1418" w:right="1183"/>
        <w:jc w:val="center"/>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PRIMERO. Coadyuvar en la ejecución y cumplimiento de los siguientes objetivos:</w:t>
      </w:r>
    </w:p>
    <w:p w:rsidR="00A54889" w:rsidRPr="00A54889" w:rsidRDefault="00A54889" w:rsidP="00A54889">
      <w:pPr>
        <w:ind w:left="1418" w:right="1183"/>
        <w:jc w:val="both"/>
        <w:rPr>
          <w:rFonts w:ascii="Arial" w:eastAsia="Times New Roman" w:hAnsi="Arial" w:cs="Arial"/>
          <w:i/>
          <w:lang w:eastAsia="es-MX"/>
        </w:rPr>
      </w:pPr>
    </w:p>
    <w:p w:rsidR="00A54889" w:rsidRPr="00A54889" w:rsidRDefault="00A54889" w:rsidP="00310608">
      <w:pPr>
        <w:pStyle w:val="Prrafodelista"/>
        <w:numPr>
          <w:ilvl w:val="0"/>
          <w:numId w:val="25"/>
        </w:numPr>
        <w:tabs>
          <w:tab w:val="clear" w:pos="1065"/>
        </w:tabs>
        <w:ind w:left="1800" w:right="1183" w:firstLine="0"/>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Promover, en el marco de los Programas Federalizados de Agua Potable, Alcantarillado y Saneamiento, se destine un rubro específico para incrementar la desinfección del agua para consumo humano.</w:t>
      </w:r>
    </w:p>
    <w:p w:rsidR="00A54889" w:rsidRPr="00A54889" w:rsidRDefault="00A54889" w:rsidP="00310608">
      <w:pPr>
        <w:pStyle w:val="Prrafodelista"/>
        <w:ind w:left="1800" w:right="1183"/>
        <w:jc w:val="both"/>
        <w:rPr>
          <w:rFonts w:ascii="Arial" w:eastAsia="Times New Roman" w:hAnsi="Arial" w:cs="Arial"/>
          <w:i/>
          <w:sz w:val="24"/>
          <w:szCs w:val="24"/>
          <w:lang w:eastAsia="es-MX"/>
        </w:rPr>
      </w:pPr>
    </w:p>
    <w:p w:rsidR="00A54889" w:rsidRPr="00A54889" w:rsidRDefault="00A54889" w:rsidP="00310608">
      <w:pPr>
        <w:pStyle w:val="Prrafodelista"/>
        <w:numPr>
          <w:ilvl w:val="0"/>
          <w:numId w:val="25"/>
        </w:numPr>
        <w:tabs>
          <w:tab w:val="clear" w:pos="1065"/>
        </w:tabs>
        <w:ind w:left="1800" w:right="1183" w:firstLine="0"/>
        <w:jc w:val="both"/>
        <w:rPr>
          <w:rFonts w:ascii="Arial" w:eastAsia="Times New Roman" w:hAnsi="Arial" w:cs="Arial"/>
          <w:i/>
          <w:sz w:val="24"/>
          <w:szCs w:val="24"/>
          <w:lang w:eastAsia="es-MX"/>
        </w:rPr>
      </w:pPr>
      <w:r w:rsidRPr="00A54889">
        <w:rPr>
          <w:rFonts w:ascii="Arial" w:eastAsia="Times New Roman" w:hAnsi="Arial" w:cs="Arial"/>
          <w:i/>
          <w:sz w:val="24"/>
          <w:szCs w:val="24"/>
          <w:lang w:eastAsia="es-MX"/>
        </w:rPr>
        <w:t>Instar a los gobiernos municipales a que, en el ámbito de su competencia, mantengan y administren los sistemas de abastecimiento de agua potable para dotar a los usuarios del líquido con adecuada calidad sanitaria.</w:t>
      </w: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SEGUNDO. Sumarse a las acciones a que hace referencia la presente Declaratoria, a través de los organismos e instituciones locales competentes.</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 xml:space="preserve">TERCERO. Designar como instancia responsable de la coordinación y seguimiento local a la Comisión Estatal del Agua de cada entidad federativa. </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CUARTO. Solicitar formalmente al Gobierno Federal reforzar las acciones en la materia para mejorar  la  calidad  del agua que se suministra a la población.</w:t>
      </w:r>
    </w:p>
    <w:p w:rsidR="00A54889" w:rsidRPr="00A54889" w:rsidRDefault="00A54889" w:rsidP="00A54889">
      <w:pPr>
        <w:ind w:left="1418" w:right="1183"/>
        <w:jc w:val="both"/>
        <w:rPr>
          <w:rFonts w:ascii="Arial" w:eastAsia="Times New Roman" w:hAnsi="Arial" w:cs="Arial"/>
          <w:i/>
          <w:lang w:eastAsia="es-MX"/>
        </w:rPr>
      </w:pPr>
    </w:p>
    <w:p w:rsid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t>QUINTO. Difundir esta Declaratoria entre los sectores público, social y privado, que en el ámbito estatal estén involucrados en las acciones a desarrollar, para que se sumen a este esfuerzo.</w:t>
      </w:r>
    </w:p>
    <w:p w:rsidR="00A54889" w:rsidRPr="00A54889" w:rsidRDefault="00A54889" w:rsidP="00A54889">
      <w:pPr>
        <w:ind w:left="1418" w:right="1183"/>
        <w:jc w:val="both"/>
        <w:rPr>
          <w:rFonts w:ascii="Arial" w:eastAsia="Times New Roman" w:hAnsi="Arial" w:cs="Arial"/>
          <w:i/>
          <w:lang w:eastAsia="es-MX"/>
        </w:rPr>
      </w:pPr>
    </w:p>
    <w:p w:rsidR="00A54889" w:rsidRPr="00A54889" w:rsidRDefault="00A54889" w:rsidP="00A54889">
      <w:pPr>
        <w:ind w:left="1418" w:right="1183"/>
        <w:jc w:val="both"/>
        <w:rPr>
          <w:rFonts w:ascii="Arial" w:eastAsia="Times New Roman" w:hAnsi="Arial" w:cs="Arial"/>
          <w:i/>
          <w:lang w:eastAsia="es-MX"/>
        </w:rPr>
      </w:pPr>
      <w:r w:rsidRPr="00A54889">
        <w:rPr>
          <w:rFonts w:ascii="Arial" w:eastAsia="Times New Roman" w:hAnsi="Arial" w:cs="Arial"/>
          <w:i/>
          <w:lang w:eastAsia="es-MX"/>
        </w:rPr>
        <w:lastRenderedPageBreak/>
        <w:t xml:space="preserve">SEXTO. En su caso, celebrar los actos jurídicos consensuales que sean necesarios para cumplir con los objetivos comunes de esta Declaratoria. </w:t>
      </w:r>
    </w:p>
    <w:p w:rsidR="007648B9" w:rsidRPr="00A54889" w:rsidRDefault="007648B9" w:rsidP="00C44AD7">
      <w:pPr>
        <w:spacing w:line="360" w:lineRule="auto"/>
        <w:jc w:val="both"/>
        <w:rPr>
          <w:rFonts w:ascii="Arial" w:eastAsia="Times New Roman" w:hAnsi="Arial" w:cs="Arial"/>
          <w:i/>
          <w:lang w:eastAsia="es-MX"/>
        </w:rPr>
      </w:pPr>
    </w:p>
    <w:p w:rsidR="006B5774" w:rsidRPr="006B5774" w:rsidRDefault="003A6E0C" w:rsidP="006B5774">
      <w:pPr>
        <w:spacing w:line="360" w:lineRule="auto"/>
        <w:jc w:val="both"/>
        <w:rPr>
          <w:rFonts w:ascii="Arial" w:hAnsi="Arial" w:cs="Arial"/>
          <w:kern w:val="32"/>
          <w:sz w:val="28"/>
          <w:szCs w:val="28"/>
        </w:rPr>
      </w:pPr>
      <w:r>
        <w:rPr>
          <w:rFonts w:ascii="Arial" w:hAnsi="Arial" w:cs="Arial"/>
          <w:b/>
          <w:bCs/>
          <w:color w:val="000000"/>
          <w:sz w:val="28"/>
          <w:szCs w:val="28"/>
          <w:lang w:val="es-ES"/>
        </w:rPr>
        <w:t xml:space="preserve">VIGÉSIMO </w:t>
      </w:r>
      <w:r w:rsidR="00012062">
        <w:rPr>
          <w:rFonts w:ascii="Arial" w:hAnsi="Arial" w:cs="Arial"/>
          <w:b/>
          <w:bCs/>
          <w:color w:val="000000"/>
          <w:sz w:val="28"/>
          <w:szCs w:val="28"/>
          <w:lang w:val="es-ES"/>
        </w:rPr>
        <w:t>SEGUNDO</w:t>
      </w:r>
      <w:r w:rsidR="007648B9" w:rsidRPr="007D1E81">
        <w:rPr>
          <w:rFonts w:ascii="Arial" w:hAnsi="Arial" w:cs="Arial"/>
          <w:b/>
          <w:bCs/>
          <w:color w:val="000000"/>
          <w:sz w:val="28"/>
          <w:szCs w:val="28"/>
          <w:lang w:val="es-ES"/>
        </w:rPr>
        <w:t xml:space="preserve">.- </w:t>
      </w:r>
      <w:r w:rsidR="006B5774" w:rsidRPr="006B5774">
        <w:rPr>
          <w:rFonts w:ascii="Arial" w:hAnsi="Arial" w:cs="Arial"/>
          <w:bCs/>
          <w:color w:val="000000"/>
          <w:sz w:val="28"/>
          <w:szCs w:val="28"/>
          <w:lang w:val="es-ES"/>
        </w:rPr>
        <w:t xml:space="preserve">A propuesta de la Gobernadora Amalia D. García Medina, Coordinadora de la Comisión de Desarrollo Regional, </w:t>
      </w:r>
      <w:r w:rsidR="006B5774">
        <w:rPr>
          <w:rFonts w:ascii="Arial" w:hAnsi="Arial" w:cs="Arial"/>
          <w:bCs/>
          <w:color w:val="000000"/>
          <w:sz w:val="28"/>
          <w:szCs w:val="28"/>
          <w:lang w:val="es-ES"/>
        </w:rPr>
        <w:t xml:space="preserve">y con el </w:t>
      </w:r>
      <w:r w:rsidR="006B5774" w:rsidRPr="006B5774">
        <w:rPr>
          <w:rFonts w:ascii="Arial" w:hAnsi="Arial" w:cs="Arial"/>
          <w:kern w:val="32"/>
          <w:sz w:val="28"/>
          <w:szCs w:val="28"/>
        </w:rPr>
        <w:t xml:space="preserve"> objetivo de implementar acciones conjuntas y coordinadas que vayan en beneficio del Sistema Maguey-mezcal, </w:t>
      </w:r>
      <w:r w:rsidR="006B5774">
        <w:rPr>
          <w:rFonts w:ascii="Arial" w:hAnsi="Arial" w:cs="Arial"/>
          <w:kern w:val="32"/>
          <w:sz w:val="28"/>
          <w:szCs w:val="28"/>
        </w:rPr>
        <w:t>se aprueba lo siguiente</w:t>
      </w:r>
      <w:r w:rsidR="006B5774" w:rsidRPr="006B5774">
        <w:rPr>
          <w:rFonts w:ascii="Arial" w:hAnsi="Arial" w:cs="Arial"/>
          <w:kern w:val="32"/>
          <w:sz w:val="28"/>
          <w:szCs w:val="28"/>
        </w:rPr>
        <w:t>:</w:t>
      </w:r>
    </w:p>
    <w:p w:rsidR="006B5774" w:rsidRPr="006B5774" w:rsidRDefault="006B5774" w:rsidP="006B5774">
      <w:pPr>
        <w:spacing w:after="120"/>
        <w:jc w:val="both"/>
        <w:rPr>
          <w:rFonts w:ascii="Arial" w:hAnsi="Arial" w:cs="Arial"/>
          <w:kern w:val="32"/>
          <w:sz w:val="28"/>
          <w:szCs w:val="28"/>
        </w:rPr>
      </w:pPr>
    </w:p>
    <w:p w:rsidR="006B5774" w:rsidRDefault="006B5774" w:rsidP="006B5774">
      <w:pPr>
        <w:spacing w:line="360" w:lineRule="auto"/>
        <w:jc w:val="both"/>
        <w:rPr>
          <w:rFonts w:ascii="Arial" w:hAnsi="Arial" w:cs="Arial"/>
          <w:bCs/>
          <w:color w:val="000000"/>
          <w:sz w:val="28"/>
          <w:szCs w:val="28"/>
          <w:lang w:val="es-ES"/>
        </w:rPr>
      </w:pPr>
      <w:r>
        <w:rPr>
          <w:rFonts w:ascii="Arial" w:hAnsi="Arial" w:cs="Arial"/>
          <w:bCs/>
          <w:color w:val="000000"/>
          <w:sz w:val="28"/>
          <w:szCs w:val="28"/>
          <w:lang w:val="es-ES"/>
        </w:rPr>
        <w:t xml:space="preserve">Conformar </w:t>
      </w:r>
      <w:r w:rsidRPr="006B5774">
        <w:rPr>
          <w:rFonts w:ascii="Arial" w:hAnsi="Arial" w:cs="Arial"/>
          <w:bCs/>
          <w:color w:val="000000"/>
          <w:sz w:val="28"/>
          <w:szCs w:val="28"/>
          <w:lang w:val="es-ES"/>
        </w:rPr>
        <w:t xml:space="preserve">una </w:t>
      </w:r>
      <w:r>
        <w:rPr>
          <w:rFonts w:ascii="Arial" w:hAnsi="Arial" w:cs="Arial"/>
          <w:bCs/>
          <w:color w:val="000000"/>
          <w:sz w:val="28"/>
          <w:szCs w:val="28"/>
          <w:lang w:val="es-ES"/>
        </w:rPr>
        <w:t>Comisión de los E</w:t>
      </w:r>
      <w:r w:rsidRPr="006B5774">
        <w:rPr>
          <w:rFonts w:ascii="Arial" w:hAnsi="Arial" w:cs="Arial"/>
          <w:bCs/>
          <w:color w:val="000000"/>
          <w:sz w:val="28"/>
          <w:szCs w:val="28"/>
          <w:lang w:val="es-ES"/>
        </w:rPr>
        <w:t xml:space="preserve">stados protegidos con la Denominación de Origen </w:t>
      </w:r>
      <w:r w:rsidR="00334049">
        <w:rPr>
          <w:rFonts w:ascii="Arial" w:hAnsi="Arial" w:cs="Arial"/>
          <w:bCs/>
          <w:color w:val="000000"/>
          <w:sz w:val="28"/>
          <w:szCs w:val="28"/>
          <w:lang w:val="es-ES"/>
        </w:rPr>
        <w:t xml:space="preserve">del Mezcal para que se reúna </w:t>
      </w:r>
      <w:r w:rsidRPr="006B5774">
        <w:rPr>
          <w:rFonts w:ascii="Arial" w:hAnsi="Arial" w:cs="Arial"/>
          <w:bCs/>
          <w:color w:val="000000"/>
          <w:sz w:val="28"/>
          <w:szCs w:val="28"/>
          <w:lang w:val="es-ES"/>
        </w:rPr>
        <w:t>en la ciudad de Zacatecas</w:t>
      </w:r>
      <w:r>
        <w:rPr>
          <w:rFonts w:ascii="Arial" w:hAnsi="Arial" w:cs="Arial"/>
          <w:bCs/>
          <w:color w:val="000000"/>
          <w:sz w:val="28"/>
          <w:szCs w:val="28"/>
          <w:lang w:val="es-ES"/>
        </w:rPr>
        <w:t>, Zacatecas, e</w:t>
      </w:r>
      <w:r w:rsidR="00361EB3">
        <w:rPr>
          <w:rFonts w:ascii="Arial" w:hAnsi="Arial" w:cs="Arial"/>
          <w:bCs/>
          <w:color w:val="000000"/>
          <w:sz w:val="28"/>
          <w:szCs w:val="28"/>
          <w:lang w:val="es-ES"/>
        </w:rPr>
        <w:t xml:space="preserve">n el mes de </w:t>
      </w:r>
      <w:r w:rsidRPr="006B5774">
        <w:rPr>
          <w:rFonts w:ascii="Arial" w:hAnsi="Arial" w:cs="Arial"/>
          <w:bCs/>
          <w:color w:val="000000"/>
          <w:sz w:val="28"/>
          <w:szCs w:val="28"/>
          <w:lang w:val="es-ES"/>
        </w:rPr>
        <w:t>junio del presente año</w:t>
      </w:r>
      <w:r>
        <w:rPr>
          <w:rFonts w:ascii="Arial" w:hAnsi="Arial" w:cs="Arial"/>
          <w:bCs/>
          <w:color w:val="000000"/>
          <w:sz w:val="28"/>
          <w:szCs w:val="28"/>
          <w:lang w:val="es-ES"/>
        </w:rPr>
        <w:t>,</w:t>
      </w:r>
      <w:r w:rsidRPr="006B5774">
        <w:rPr>
          <w:rFonts w:ascii="Arial" w:hAnsi="Arial" w:cs="Arial"/>
          <w:bCs/>
          <w:color w:val="000000"/>
          <w:sz w:val="28"/>
          <w:szCs w:val="28"/>
          <w:lang w:val="es-ES"/>
        </w:rPr>
        <w:t xml:space="preserve"> para desahogar la siguiente agenda:</w:t>
      </w:r>
    </w:p>
    <w:p w:rsidR="00760E7C" w:rsidRDefault="00760E7C" w:rsidP="006B5774">
      <w:pPr>
        <w:spacing w:line="360" w:lineRule="auto"/>
        <w:jc w:val="both"/>
        <w:rPr>
          <w:rFonts w:ascii="Arial" w:hAnsi="Arial" w:cs="Arial"/>
          <w:bCs/>
          <w:color w:val="000000"/>
          <w:sz w:val="28"/>
          <w:szCs w:val="28"/>
          <w:lang w:val="es-ES"/>
        </w:rPr>
      </w:pPr>
    </w:p>
    <w:p w:rsidR="006B5774" w:rsidRPr="008D0058" w:rsidRDefault="006B5774" w:rsidP="00450FD7">
      <w:pPr>
        <w:numPr>
          <w:ilvl w:val="0"/>
          <w:numId w:val="11"/>
        </w:numPr>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los gobiernos estatales, y el federal, se comprometan a inv</w:t>
      </w:r>
      <w:r w:rsidR="00334049">
        <w:rPr>
          <w:rFonts w:ascii="Arial" w:eastAsia="Times New Roman" w:hAnsi="Arial" w:cs="Arial"/>
          <w:i/>
          <w:lang w:eastAsia="es-MX"/>
        </w:rPr>
        <w:t xml:space="preserve">ertir los recursos etiquetados </w:t>
      </w:r>
      <w:r w:rsidRPr="008D0058">
        <w:rPr>
          <w:rFonts w:ascii="Arial" w:eastAsia="Times New Roman" w:hAnsi="Arial" w:cs="Arial"/>
          <w:i/>
          <w:lang w:eastAsia="es-MX"/>
        </w:rPr>
        <w:t>para la agroindustria del mezcal y los derivados del maguey.</w:t>
      </w:r>
    </w:p>
    <w:p w:rsidR="006B5774" w:rsidRPr="008D0058" w:rsidRDefault="006B5774" w:rsidP="00450FD7">
      <w:pPr>
        <w:numPr>
          <w:ilvl w:val="0"/>
          <w:numId w:val="11"/>
        </w:numPr>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 xml:space="preserve">Que se ejerzan en su totalidad los recursos decretados en el Presupuesto de Egresos de </w:t>
      </w:r>
      <w:smartTag w:uri="urn:schemas-microsoft-com:office:smarttags" w:element="PersonName">
        <w:smartTagPr>
          <w:attr w:name="ProductID" w:val="la Federaci￳n"/>
        </w:smartTagPr>
        <w:r w:rsidRPr="008D0058">
          <w:rPr>
            <w:rFonts w:ascii="Arial" w:eastAsia="Times New Roman" w:hAnsi="Arial" w:cs="Arial"/>
            <w:i/>
            <w:lang w:eastAsia="es-MX"/>
          </w:rPr>
          <w:t>la Federación</w:t>
        </w:r>
      </w:smartTag>
      <w:r w:rsidRPr="008D0058">
        <w:rPr>
          <w:rFonts w:ascii="Arial" w:eastAsia="Times New Roman" w:hAnsi="Arial" w:cs="Arial"/>
          <w:i/>
          <w:lang w:eastAsia="es-MX"/>
        </w:rPr>
        <w:t xml:space="preserve"> 2010 y futuros, destinados al agave mezcal, toda vez que por dos años consecutivos el ejercicio de estos recursos se ha limitado por la falta de aportaciones de algunos estados.</w:t>
      </w:r>
    </w:p>
    <w:p w:rsidR="006B5774" w:rsidRPr="008D0058" w:rsidRDefault="006B5774" w:rsidP="00450FD7">
      <w:pPr>
        <w:numPr>
          <w:ilvl w:val="0"/>
          <w:numId w:val="11"/>
        </w:numPr>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 xml:space="preserve">Que se realicen esfuerzos de promoción y comercialización, a nivel estatal, que impulsen la categoría mezcal, y que en  los puntos de venta y consumo sólo se expenda mezcal certificado, tal y como lo establece el marco regulatorio. </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 xml:space="preserve">Que se respete en su conformación actual </w:t>
      </w:r>
      <w:smartTag w:uri="urn:schemas-microsoft-com:office:smarttags" w:element="PersonName">
        <w:smartTagPr>
          <w:attr w:name="ProductID" w:val="la Denominaci￳n"/>
        </w:smartTagPr>
        <w:r w:rsidRPr="008D0058">
          <w:rPr>
            <w:rFonts w:ascii="Arial" w:eastAsia="Times New Roman" w:hAnsi="Arial" w:cs="Arial"/>
            <w:i/>
            <w:lang w:eastAsia="es-MX"/>
          </w:rPr>
          <w:t>la Denominación</w:t>
        </w:r>
      </w:smartTag>
      <w:r w:rsidRPr="008D0058">
        <w:rPr>
          <w:rFonts w:ascii="Arial" w:eastAsia="Times New Roman" w:hAnsi="Arial" w:cs="Arial"/>
          <w:i/>
          <w:lang w:eastAsia="es-MX"/>
        </w:rPr>
        <w:t xml:space="preserve"> de Origen. </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lastRenderedPageBreak/>
        <w:t xml:space="preserve">Que se impulse un programa nacional de certificación del mezcal. </w:t>
      </w:r>
    </w:p>
    <w:p w:rsidR="006B5774" w:rsidRPr="008D0058" w:rsidRDefault="00D23182" w:rsidP="00450FD7">
      <w:pPr>
        <w:numPr>
          <w:ilvl w:val="0"/>
          <w:numId w:val="11"/>
        </w:numPr>
        <w:tabs>
          <w:tab w:val="clear" w:pos="720"/>
        </w:tabs>
        <w:spacing w:after="120"/>
        <w:ind w:left="1080" w:right="1179"/>
        <w:jc w:val="both"/>
        <w:rPr>
          <w:rFonts w:ascii="Arial" w:eastAsia="Times New Roman" w:hAnsi="Arial" w:cs="Arial"/>
          <w:i/>
          <w:lang w:eastAsia="es-MX"/>
        </w:rPr>
      </w:pPr>
      <w:r>
        <w:rPr>
          <w:rFonts w:ascii="Arial" w:eastAsia="Times New Roman" w:hAnsi="Arial" w:cs="Arial"/>
          <w:i/>
          <w:lang w:eastAsia="es-MX"/>
        </w:rPr>
        <w:t xml:space="preserve">Que se declare al </w:t>
      </w:r>
      <w:r w:rsidR="006B5774" w:rsidRPr="008D0058">
        <w:rPr>
          <w:rFonts w:ascii="Arial" w:eastAsia="Times New Roman" w:hAnsi="Arial" w:cs="Arial"/>
          <w:i/>
          <w:lang w:eastAsia="es-MX"/>
        </w:rPr>
        <w:t>Maguey-mezcal Patrimonio Cultural Inmaterial de la Humanidad.</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se organicen las ferias nacionales e internacionales del mezcal.</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se realice el Primer Congreso Nacional de Productores de Maguey-mezcal.</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 xml:space="preserve">Que se abra </w:t>
      </w:r>
      <w:smartTag w:uri="urn:schemas-microsoft-com:office:smarttags" w:element="PersonName">
        <w:smartTagPr>
          <w:attr w:name="ProductID" w:val="la Casa-museo"/>
        </w:smartTagPr>
        <w:r w:rsidRPr="008D0058">
          <w:rPr>
            <w:rFonts w:ascii="Arial" w:eastAsia="Times New Roman" w:hAnsi="Arial" w:cs="Arial"/>
            <w:i/>
            <w:lang w:eastAsia="es-MX"/>
          </w:rPr>
          <w:t>la Casa-museo</w:t>
        </w:r>
      </w:smartTag>
      <w:r w:rsidRPr="008D0058">
        <w:rPr>
          <w:rFonts w:ascii="Arial" w:eastAsia="Times New Roman" w:hAnsi="Arial" w:cs="Arial"/>
          <w:i/>
          <w:lang w:eastAsia="es-MX"/>
        </w:rPr>
        <w:t xml:space="preserve"> del mezcal en el centro histórico de la ciudad de México.</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se fortalezca la inversión para la modernización tecnológica de las fábri</w:t>
      </w:r>
      <w:r w:rsidR="00D23182">
        <w:rPr>
          <w:rFonts w:ascii="Arial" w:eastAsia="Times New Roman" w:hAnsi="Arial" w:cs="Arial"/>
          <w:i/>
          <w:lang w:eastAsia="es-MX"/>
        </w:rPr>
        <w:t xml:space="preserve">cas, </w:t>
      </w:r>
      <w:proofErr w:type="spellStart"/>
      <w:r w:rsidR="00D23182">
        <w:rPr>
          <w:rFonts w:ascii="Arial" w:eastAsia="Times New Roman" w:hAnsi="Arial" w:cs="Arial"/>
          <w:i/>
          <w:lang w:eastAsia="es-MX"/>
        </w:rPr>
        <w:t>vinatas</w:t>
      </w:r>
      <w:proofErr w:type="spellEnd"/>
      <w:r w:rsidR="00D23182">
        <w:rPr>
          <w:rFonts w:ascii="Arial" w:eastAsia="Times New Roman" w:hAnsi="Arial" w:cs="Arial"/>
          <w:i/>
          <w:lang w:eastAsia="es-MX"/>
        </w:rPr>
        <w:t xml:space="preserve">, </w:t>
      </w:r>
      <w:r w:rsidRPr="008D0058">
        <w:rPr>
          <w:rFonts w:ascii="Arial" w:eastAsia="Times New Roman" w:hAnsi="Arial" w:cs="Arial"/>
          <w:i/>
          <w:lang w:eastAsia="es-MX"/>
        </w:rPr>
        <w:t>palenques y tabernas.</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se elabore un programa de promoción en los medios que incluya, por ejemplo, una serie de televisión en Canal Once y los canales estatales.</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 xml:space="preserve">Que se funde un Parque Nacional que exhiba las 273 especies o variedades de agaváceas que existen en el territorio nacional. </w:t>
      </w:r>
    </w:p>
    <w:p w:rsidR="006B5774" w:rsidRPr="008D0058" w:rsidRDefault="006B5774" w:rsidP="00450FD7">
      <w:pPr>
        <w:numPr>
          <w:ilvl w:val="0"/>
          <w:numId w:val="11"/>
        </w:numPr>
        <w:tabs>
          <w:tab w:val="clear" w:pos="720"/>
        </w:tabs>
        <w:spacing w:after="120"/>
        <w:ind w:left="1080" w:right="1179"/>
        <w:jc w:val="both"/>
        <w:rPr>
          <w:rFonts w:ascii="Arial" w:eastAsia="Times New Roman" w:hAnsi="Arial" w:cs="Arial"/>
          <w:i/>
          <w:lang w:eastAsia="es-MX"/>
        </w:rPr>
      </w:pPr>
      <w:r w:rsidRPr="008D0058">
        <w:rPr>
          <w:rFonts w:ascii="Arial" w:eastAsia="Times New Roman" w:hAnsi="Arial" w:cs="Arial"/>
          <w:i/>
          <w:lang w:eastAsia="es-MX"/>
        </w:rPr>
        <w:t>Que se sumen los esfuerzos de la Universidad Autónoma Chapingo, la Universidad Nacional Autónoma de México, el Instituto Politécnico Nacional y las universidades regionales y otras instituciones para la investigación y desarrollo de nuevos productos derivados del Sistema Maguey-mezcal.</w:t>
      </w:r>
    </w:p>
    <w:p w:rsidR="006B5774" w:rsidRDefault="006B5774" w:rsidP="006B5774">
      <w:pPr>
        <w:spacing w:after="120"/>
        <w:jc w:val="both"/>
        <w:rPr>
          <w:rFonts w:ascii="Arial" w:hAnsi="Arial" w:cs="Arial"/>
          <w:kern w:val="32"/>
          <w:sz w:val="28"/>
          <w:szCs w:val="28"/>
        </w:rPr>
      </w:pPr>
    </w:p>
    <w:p w:rsidR="008D0058" w:rsidRPr="00965BA6" w:rsidRDefault="003A6E0C" w:rsidP="008D0058">
      <w:pPr>
        <w:spacing w:line="360" w:lineRule="auto"/>
        <w:jc w:val="both"/>
        <w:rPr>
          <w:rFonts w:ascii="Arial" w:hAnsi="Arial" w:cs="Arial"/>
          <w:sz w:val="28"/>
          <w:szCs w:val="28"/>
        </w:rPr>
      </w:pPr>
      <w:r w:rsidRPr="003A6E0C">
        <w:rPr>
          <w:rFonts w:ascii="Arial" w:hAnsi="Arial" w:cs="Arial"/>
          <w:b/>
          <w:sz w:val="28"/>
          <w:szCs w:val="28"/>
        </w:rPr>
        <w:t>VI</w:t>
      </w:r>
      <w:r>
        <w:rPr>
          <w:rFonts w:ascii="Arial" w:hAnsi="Arial" w:cs="Arial"/>
          <w:b/>
          <w:sz w:val="28"/>
          <w:szCs w:val="28"/>
        </w:rPr>
        <w:t>G</w:t>
      </w:r>
      <w:r w:rsidRPr="003A6E0C">
        <w:rPr>
          <w:rFonts w:ascii="Arial" w:hAnsi="Arial" w:cs="Arial"/>
          <w:b/>
          <w:sz w:val="28"/>
          <w:szCs w:val="28"/>
        </w:rPr>
        <w:t xml:space="preserve">ÉSIMO </w:t>
      </w:r>
      <w:r w:rsidR="00012062">
        <w:rPr>
          <w:rFonts w:ascii="Arial" w:hAnsi="Arial" w:cs="Arial"/>
          <w:b/>
          <w:sz w:val="28"/>
          <w:szCs w:val="28"/>
        </w:rPr>
        <w:t>TERCERO</w:t>
      </w:r>
      <w:r w:rsidR="008D0058" w:rsidRPr="003A6E0C">
        <w:rPr>
          <w:rFonts w:ascii="Arial" w:hAnsi="Arial" w:cs="Arial"/>
          <w:b/>
          <w:sz w:val="28"/>
          <w:szCs w:val="28"/>
        </w:rPr>
        <w:t>.-</w:t>
      </w:r>
      <w:r w:rsidR="008D0058">
        <w:rPr>
          <w:rFonts w:ascii="Arial" w:hAnsi="Arial" w:cs="Arial"/>
          <w:sz w:val="28"/>
          <w:szCs w:val="28"/>
        </w:rPr>
        <w:t xml:space="preserve"> A propuesta de la Gobernadora Amalia D. García Medina, y en atención a </w:t>
      </w:r>
      <w:r w:rsidR="008D0058" w:rsidRPr="00965BA6">
        <w:rPr>
          <w:rFonts w:ascii="Arial" w:hAnsi="Arial" w:cs="Arial"/>
          <w:sz w:val="28"/>
          <w:szCs w:val="28"/>
        </w:rPr>
        <w:t>los tiempos electorales de este año 2010, y motivados por los próximos procesos de votación a celebrarse en diversas Entidades Federativas, los miembros de la CONAGO apr</w:t>
      </w:r>
      <w:r w:rsidR="008D0058">
        <w:rPr>
          <w:rFonts w:ascii="Arial" w:hAnsi="Arial" w:cs="Arial"/>
          <w:sz w:val="28"/>
          <w:szCs w:val="28"/>
        </w:rPr>
        <w:t>ueban</w:t>
      </w:r>
      <w:r w:rsidR="008D0058" w:rsidRPr="00965BA6">
        <w:rPr>
          <w:rFonts w:ascii="Arial" w:hAnsi="Arial" w:cs="Arial"/>
          <w:sz w:val="28"/>
          <w:szCs w:val="28"/>
        </w:rPr>
        <w:t xml:space="preserve"> el siguiente: </w:t>
      </w:r>
    </w:p>
    <w:p w:rsidR="008D0058" w:rsidRPr="00965BA6" w:rsidRDefault="008D0058" w:rsidP="008D0058">
      <w:pPr>
        <w:ind w:left="1080" w:right="1467"/>
        <w:jc w:val="center"/>
        <w:rPr>
          <w:rFonts w:ascii="Arial" w:hAnsi="Arial" w:cs="Arial"/>
          <w:b/>
          <w:i/>
          <w:sz w:val="28"/>
          <w:szCs w:val="28"/>
        </w:rPr>
      </w:pPr>
    </w:p>
    <w:p w:rsidR="008D0058" w:rsidRPr="00965BA6" w:rsidRDefault="008D0058" w:rsidP="008D0058">
      <w:pPr>
        <w:ind w:left="1080" w:right="1467"/>
        <w:jc w:val="center"/>
        <w:rPr>
          <w:rFonts w:ascii="Arial" w:hAnsi="Arial" w:cs="Arial"/>
          <w:b/>
          <w:i/>
          <w:sz w:val="28"/>
          <w:szCs w:val="28"/>
        </w:rPr>
      </w:pPr>
      <w:r w:rsidRPr="00965BA6">
        <w:rPr>
          <w:rFonts w:ascii="Arial" w:hAnsi="Arial" w:cs="Arial"/>
          <w:b/>
          <w:i/>
          <w:sz w:val="28"/>
          <w:szCs w:val="28"/>
        </w:rPr>
        <w:lastRenderedPageBreak/>
        <w:t xml:space="preserve">COMPROMISO DE LAS ENTIDADES FEDERATIVAS CON </w:t>
      </w:r>
      <w:smartTag w:uri="urn:schemas-microsoft-com:office:smarttags" w:element="PersonName">
        <w:smartTagPr>
          <w:attr w:name="ProductID" w:val="LA DEMOCRACIA Y"/>
        </w:smartTagPr>
        <w:r w:rsidRPr="00965BA6">
          <w:rPr>
            <w:rFonts w:ascii="Arial" w:hAnsi="Arial" w:cs="Arial"/>
            <w:b/>
            <w:i/>
            <w:sz w:val="28"/>
            <w:szCs w:val="28"/>
          </w:rPr>
          <w:t>LA DEMOCRACIA Y</w:t>
        </w:r>
      </w:smartTag>
      <w:r w:rsidRPr="00965BA6">
        <w:rPr>
          <w:rFonts w:ascii="Arial" w:hAnsi="Arial" w:cs="Arial"/>
          <w:b/>
          <w:i/>
          <w:sz w:val="28"/>
          <w:szCs w:val="28"/>
        </w:rPr>
        <w:t xml:space="preserve"> LA LEGALIDAD ELECTORAL</w:t>
      </w:r>
    </w:p>
    <w:p w:rsidR="008D0058" w:rsidRPr="00965BA6" w:rsidRDefault="008D0058" w:rsidP="008D0058">
      <w:pPr>
        <w:ind w:left="1080" w:right="1467"/>
        <w:jc w:val="center"/>
        <w:rPr>
          <w:rFonts w:ascii="Arial" w:hAnsi="Arial" w:cs="Arial"/>
          <w:b/>
          <w:i/>
          <w:sz w:val="28"/>
          <w:szCs w:val="28"/>
        </w:rPr>
      </w:pPr>
    </w:p>
    <w:p w:rsidR="008D0058" w:rsidRDefault="008D0058" w:rsidP="008D0058">
      <w:pPr>
        <w:ind w:left="1080" w:right="1467"/>
        <w:jc w:val="both"/>
        <w:rPr>
          <w:rFonts w:ascii="Arial" w:eastAsia="Times New Roman" w:hAnsi="Arial" w:cs="Arial"/>
          <w:i/>
          <w:lang w:eastAsia="es-MX"/>
        </w:rPr>
      </w:pPr>
      <w:r w:rsidRPr="008D0058">
        <w:rPr>
          <w:rFonts w:ascii="Arial" w:eastAsia="Times New Roman" w:hAnsi="Arial" w:cs="Arial"/>
          <w:i/>
          <w:lang w:eastAsia="es-MX"/>
        </w:rPr>
        <w:t xml:space="preserve">Los miembros de la Conferencia Nacional de Gobernadores ratificamos en todos sus términos el documento “Compromiso de las Entidades Federativas con la Democracia y la Legalidad Electoral” suscrito en la pasada XXXVII Reunión Ordinaria de Gobernadores realizada en Durango, Durango, el 7 de diciembre de 2009. </w:t>
      </w:r>
    </w:p>
    <w:p w:rsidR="008D0058" w:rsidRPr="008D0058" w:rsidRDefault="008D0058" w:rsidP="008D0058">
      <w:pPr>
        <w:ind w:left="1080" w:right="1467"/>
        <w:jc w:val="both"/>
        <w:rPr>
          <w:rFonts w:ascii="Arial" w:eastAsia="Times New Roman" w:hAnsi="Arial" w:cs="Arial"/>
          <w:i/>
          <w:lang w:eastAsia="es-MX"/>
        </w:rPr>
      </w:pPr>
    </w:p>
    <w:p w:rsidR="008D0058" w:rsidRDefault="008D0058" w:rsidP="008D0058">
      <w:pPr>
        <w:ind w:left="1080" w:right="1467"/>
        <w:jc w:val="both"/>
        <w:rPr>
          <w:rFonts w:ascii="Arial" w:eastAsia="Times New Roman" w:hAnsi="Arial" w:cs="Arial"/>
          <w:i/>
          <w:lang w:eastAsia="es-MX"/>
        </w:rPr>
      </w:pPr>
      <w:r w:rsidRPr="008D0058">
        <w:rPr>
          <w:rFonts w:ascii="Arial" w:eastAsia="Times New Roman" w:hAnsi="Arial" w:cs="Arial"/>
          <w:i/>
          <w:lang w:eastAsia="es-MX"/>
        </w:rPr>
        <w:t xml:space="preserve">Reafirmamos nuestra voluntad, para que la celebración de los próximos procesos electorales que tendrán lugar en los estados de Aguascalientes, Baja California, Chiapas, Chihuahua, Durango, Hidalgo, Oaxaca, Puebla, Quintana Roo, Sinaloa, Tamaulipas, Tlaxcala, Veracruz y Zacatecas, se lleven a cabo en un marco de respeto irrestricto a la normatividad electoral que rige a los comicios locales. </w:t>
      </w:r>
    </w:p>
    <w:p w:rsidR="008D0058" w:rsidRPr="008D0058" w:rsidRDefault="008D0058" w:rsidP="008D0058">
      <w:pPr>
        <w:ind w:left="1080" w:right="1467"/>
        <w:jc w:val="both"/>
        <w:rPr>
          <w:rFonts w:ascii="Arial" w:eastAsia="Times New Roman" w:hAnsi="Arial" w:cs="Arial"/>
          <w:i/>
          <w:lang w:eastAsia="es-MX"/>
        </w:rPr>
      </w:pPr>
    </w:p>
    <w:p w:rsidR="008D0058" w:rsidRDefault="008D0058" w:rsidP="008D0058">
      <w:pPr>
        <w:ind w:left="1080" w:right="1467"/>
        <w:jc w:val="both"/>
        <w:rPr>
          <w:rFonts w:ascii="Arial" w:eastAsia="Times New Roman" w:hAnsi="Arial" w:cs="Arial"/>
          <w:i/>
          <w:lang w:eastAsia="es-MX"/>
        </w:rPr>
      </w:pPr>
      <w:r w:rsidRPr="008D0058">
        <w:rPr>
          <w:rFonts w:ascii="Arial" w:eastAsia="Times New Roman" w:hAnsi="Arial" w:cs="Arial"/>
          <w:i/>
          <w:lang w:eastAsia="es-MX"/>
        </w:rPr>
        <w:t xml:space="preserve">En aras de promover un entorno propicio para la plenitud democrática, reiteramos nuestra convicción para respetar el ámbito de autonomía de los organismos electorales, y la voluntad para generar condiciones de imparcialidad, transparencia, certeza y legalidad que incentiven la participación libre y responsable de la ciudadanía. </w:t>
      </w:r>
    </w:p>
    <w:p w:rsidR="008D0058" w:rsidRPr="008D0058" w:rsidRDefault="008D0058" w:rsidP="008D0058">
      <w:pPr>
        <w:ind w:left="1080" w:right="1467"/>
        <w:jc w:val="both"/>
        <w:rPr>
          <w:rFonts w:ascii="Arial" w:eastAsia="Times New Roman" w:hAnsi="Arial" w:cs="Arial"/>
          <w:i/>
          <w:lang w:eastAsia="es-MX"/>
        </w:rPr>
      </w:pPr>
    </w:p>
    <w:p w:rsidR="008D0058" w:rsidRDefault="008D0058" w:rsidP="008D0058">
      <w:pPr>
        <w:ind w:left="1080" w:right="1467"/>
        <w:jc w:val="both"/>
        <w:rPr>
          <w:rFonts w:ascii="Arial" w:eastAsia="Times New Roman" w:hAnsi="Arial" w:cs="Arial"/>
          <w:i/>
          <w:lang w:eastAsia="es-MX"/>
        </w:rPr>
      </w:pPr>
      <w:r w:rsidRPr="008D0058">
        <w:rPr>
          <w:rFonts w:ascii="Arial" w:eastAsia="Times New Roman" w:hAnsi="Arial" w:cs="Arial"/>
          <w:i/>
          <w:lang w:eastAsia="es-MX"/>
        </w:rPr>
        <w:t>La Conferencia Nacional de Gobernadores se ha construido como un espacio que tiene su fortaleza principal en el diálogo entre pares en un marco de apertura y pluralidad; también el respeto mutuo, ha sido una condición para que la CONAGO permanezca. Por ello, las y los gobernadores de México coincidimos que ante las próximas elecciones, debemos garantizar la civilidad entre todos los gobiernos estatales, y ratificamos el respeto a la soberanía entre entidades federativas, indispensable hoy más que nunca, para fortalecer la cohesión en el México plural.</w:t>
      </w:r>
    </w:p>
    <w:p w:rsidR="008D0058" w:rsidRPr="008D0058" w:rsidRDefault="008D0058" w:rsidP="008D0058">
      <w:pPr>
        <w:ind w:left="1080" w:right="1467"/>
        <w:jc w:val="both"/>
        <w:rPr>
          <w:rFonts w:ascii="Arial" w:eastAsia="Times New Roman" w:hAnsi="Arial" w:cs="Arial"/>
          <w:i/>
          <w:lang w:eastAsia="es-MX"/>
        </w:rPr>
      </w:pPr>
    </w:p>
    <w:p w:rsidR="008D0058" w:rsidRPr="008D0058" w:rsidRDefault="008D0058" w:rsidP="008D0058">
      <w:pPr>
        <w:ind w:left="1080" w:right="1467"/>
        <w:jc w:val="both"/>
        <w:rPr>
          <w:rFonts w:ascii="Arial" w:eastAsia="Times New Roman" w:hAnsi="Arial" w:cs="Arial"/>
          <w:i/>
          <w:lang w:eastAsia="es-MX"/>
        </w:rPr>
      </w:pPr>
      <w:r w:rsidRPr="008D0058">
        <w:rPr>
          <w:rFonts w:ascii="Arial" w:eastAsia="Times New Roman" w:hAnsi="Arial" w:cs="Arial"/>
          <w:i/>
          <w:lang w:eastAsia="es-MX"/>
        </w:rPr>
        <w:t xml:space="preserve">Coincidimos en que el respeto a los organismos electorales y a la legalidad electoral en los procesos que actualmente </w:t>
      </w:r>
      <w:r w:rsidRPr="008D0058">
        <w:rPr>
          <w:rFonts w:ascii="Arial" w:eastAsia="Times New Roman" w:hAnsi="Arial" w:cs="Arial"/>
          <w:i/>
          <w:lang w:eastAsia="es-MX"/>
        </w:rPr>
        <w:lastRenderedPageBreak/>
        <w:t xml:space="preserve">se desarrollan en el país, sienten las bases para que los ciudadanos de cada entidad cuenten con las garantías de equidad en las contiendas electorales de cada estado, sin elementos externos que la lesionen, para que sea la voluntad ciudadana la que determine los resultados, tal y como lo mandata la Constitución General de la República. </w:t>
      </w:r>
    </w:p>
    <w:p w:rsidR="008D0058" w:rsidRDefault="008D0058" w:rsidP="008D0058">
      <w:pPr>
        <w:spacing w:line="360" w:lineRule="auto"/>
        <w:jc w:val="both"/>
        <w:rPr>
          <w:rFonts w:ascii="Arial" w:eastAsia="Times New Roman" w:hAnsi="Arial" w:cs="Arial"/>
          <w:i/>
          <w:lang w:eastAsia="es-MX"/>
        </w:rPr>
      </w:pPr>
    </w:p>
    <w:p w:rsidR="00450FD7" w:rsidRPr="006D10AE" w:rsidRDefault="003A6E0C" w:rsidP="00450FD7">
      <w:pPr>
        <w:spacing w:line="360" w:lineRule="auto"/>
        <w:jc w:val="both"/>
        <w:rPr>
          <w:rFonts w:ascii="Arial" w:hAnsi="Arial" w:cs="Arial"/>
          <w:kern w:val="32"/>
          <w:sz w:val="28"/>
          <w:szCs w:val="28"/>
        </w:rPr>
      </w:pPr>
      <w:r>
        <w:rPr>
          <w:rFonts w:ascii="Arial" w:hAnsi="Arial" w:cs="Arial"/>
          <w:b/>
          <w:bCs/>
          <w:color w:val="000000"/>
          <w:sz w:val="28"/>
          <w:szCs w:val="28"/>
          <w:lang w:val="es-ES"/>
        </w:rPr>
        <w:t xml:space="preserve">VIGÉSIMO </w:t>
      </w:r>
      <w:r w:rsidR="00012062">
        <w:rPr>
          <w:rFonts w:ascii="Arial" w:hAnsi="Arial" w:cs="Arial"/>
          <w:b/>
          <w:bCs/>
          <w:color w:val="000000"/>
          <w:sz w:val="28"/>
          <w:szCs w:val="28"/>
          <w:lang w:val="es-ES"/>
        </w:rPr>
        <w:t>CUARTO</w:t>
      </w:r>
      <w:r>
        <w:rPr>
          <w:rFonts w:ascii="Arial" w:hAnsi="Arial" w:cs="Arial"/>
          <w:b/>
          <w:bCs/>
          <w:color w:val="000000"/>
          <w:sz w:val="28"/>
          <w:szCs w:val="28"/>
          <w:lang w:val="es-ES"/>
        </w:rPr>
        <w:t>.</w:t>
      </w:r>
      <w:r w:rsidR="00450FD7" w:rsidRPr="006862EB">
        <w:rPr>
          <w:rFonts w:ascii="Arial" w:hAnsi="Arial" w:cs="Arial"/>
          <w:b/>
          <w:bCs/>
          <w:color w:val="000000"/>
          <w:sz w:val="28"/>
          <w:szCs w:val="28"/>
          <w:lang w:val="es-ES"/>
        </w:rPr>
        <w:t>-</w:t>
      </w:r>
      <w:r w:rsidR="00450FD7">
        <w:rPr>
          <w:rFonts w:ascii="Arial" w:hAnsi="Arial" w:cs="Arial"/>
          <w:b/>
          <w:bCs/>
          <w:color w:val="000000"/>
          <w:sz w:val="28"/>
          <w:szCs w:val="28"/>
          <w:lang w:val="es-ES"/>
        </w:rPr>
        <w:t xml:space="preserve"> </w:t>
      </w:r>
      <w:r w:rsidR="00450FD7" w:rsidRPr="006D10AE">
        <w:rPr>
          <w:rFonts w:ascii="Arial" w:hAnsi="Arial" w:cs="Arial"/>
          <w:kern w:val="32"/>
          <w:sz w:val="28"/>
          <w:szCs w:val="28"/>
        </w:rPr>
        <w:t>A propuesta del Gobernador Marco Antonio Adame Castillo, y en relación a la Re</w:t>
      </w:r>
      <w:r w:rsidR="00450FD7">
        <w:rPr>
          <w:rFonts w:ascii="Arial" w:hAnsi="Arial" w:cs="Arial"/>
          <w:kern w:val="32"/>
          <w:sz w:val="28"/>
          <w:szCs w:val="28"/>
        </w:rPr>
        <w:t xml:space="preserve">forma del Estado, la CONAGO aprueba </w:t>
      </w:r>
      <w:r w:rsidR="00450FD7" w:rsidRPr="006D10AE">
        <w:rPr>
          <w:rFonts w:ascii="Arial" w:hAnsi="Arial" w:cs="Arial"/>
          <w:kern w:val="32"/>
          <w:sz w:val="28"/>
          <w:szCs w:val="28"/>
        </w:rPr>
        <w:t>los siguientes puntos:</w:t>
      </w:r>
    </w:p>
    <w:p w:rsidR="00450FD7" w:rsidRDefault="00450FD7" w:rsidP="00450FD7">
      <w:pPr>
        <w:spacing w:line="360" w:lineRule="auto"/>
        <w:jc w:val="both"/>
        <w:rPr>
          <w:rFonts w:ascii="Arial" w:hAnsi="Arial" w:cs="Arial"/>
          <w:kern w:val="32"/>
          <w:sz w:val="28"/>
          <w:szCs w:val="28"/>
        </w:rPr>
      </w:pPr>
    </w:p>
    <w:p w:rsidR="00341A4B" w:rsidRDefault="00450FD7" w:rsidP="00450FD7">
      <w:pPr>
        <w:numPr>
          <w:ilvl w:val="0"/>
          <w:numId w:val="15"/>
        </w:numPr>
        <w:jc w:val="both"/>
        <w:rPr>
          <w:rFonts w:ascii="Arial" w:hAnsi="Arial" w:cs="Arial"/>
          <w:kern w:val="32"/>
          <w:sz w:val="28"/>
          <w:szCs w:val="28"/>
        </w:rPr>
      </w:pPr>
      <w:r w:rsidRPr="006D10AE">
        <w:rPr>
          <w:rFonts w:ascii="Arial" w:hAnsi="Arial" w:cs="Arial"/>
          <w:kern w:val="32"/>
          <w:sz w:val="28"/>
          <w:szCs w:val="28"/>
        </w:rPr>
        <w:t xml:space="preserve">Realizar una expresión de voluntad política de los gobernadores a favor de impulsar con determinación los diálogos, acuerdos y reformas que México necesita. </w:t>
      </w:r>
    </w:p>
    <w:p w:rsidR="00341A4B" w:rsidRDefault="00341A4B" w:rsidP="00341A4B">
      <w:pPr>
        <w:ind w:left="360"/>
        <w:jc w:val="both"/>
        <w:rPr>
          <w:rFonts w:ascii="Arial" w:hAnsi="Arial" w:cs="Arial"/>
          <w:kern w:val="32"/>
          <w:sz w:val="28"/>
          <w:szCs w:val="28"/>
        </w:rPr>
      </w:pPr>
    </w:p>
    <w:p w:rsidR="00450FD7" w:rsidRDefault="00450FD7" w:rsidP="00450FD7">
      <w:pPr>
        <w:numPr>
          <w:ilvl w:val="0"/>
          <w:numId w:val="15"/>
        </w:numPr>
        <w:jc w:val="both"/>
        <w:rPr>
          <w:rFonts w:ascii="Arial" w:hAnsi="Arial" w:cs="Arial"/>
          <w:kern w:val="32"/>
          <w:sz w:val="28"/>
          <w:szCs w:val="28"/>
        </w:rPr>
      </w:pPr>
      <w:r w:rsidRPr="006D10AE">
        <w:rPr>
          <w:rFonts w:ascii="Arial" w:hAnsi="Arial" w:cs="Arial"/>
          <w:kern w:val="32"/>
          <w:sz w:val="28"/>
          <w:szCs w:val="28"/>
        </w:rPr>
        <w:t xml:space="preserve">Elevar una solicitud respetuosa </w:t>
      </w:r>
      <w:r>
        <w:rPr>
          <w:rFonts w:ascii="Arial" w:hAnsi="Arial" w:cs="Arial"/>
          <w:kern w:val="32"/>
          <w:sz w:val="28"/>
          <w:szCs w:val="28"/>
        </w:rPr>
        <w:t xml:space="preserve">y </w:t>
      </w:r>
      <w:r w:rsidRPr="006D10AE">
        <w:rPr>
          <w:rFonts w:ascii="Arial" w:hAnsi="Arial" w:cs="Arial"/>
          <w:kern w:val="32"/>
          <w:sz w:val="28"/>
          <w:szCs w:val="28"/>
        </w:rPr>
        <w:t>apremiante al H. Congreso de la Unión para que se discuta y a la brevedad se aprueban las reformas que el país necesita, en particular las relacionadas con la reforma política.</w:t>
      </w:r>
    </w:p>
    <w:p w:rsidR="00450FD7" w:rsidRDefault="00450FD7" w:rsidP="008D0058">
      <w:pPr>
        <w:spacing w:line="360" w:lineRule="auto"/>
        <w:jc w:val="both"/>
        <w:rPr>
          <w:rFonts w:ascii="Arial" w:eastAsia="Times New Roman" w:hAnsi="Arial" w:cs="Arial"/>
          <w:i/>
          <w:lang w:eastAsia="es-MX"/>
        </w:rPr>
      </w:pPr>
    </w:p>
    <w:p w:rsidR="00450FD7" w:rsidRDefault="003A6E0C" w:rsidP="00450FD7">
      <w:pPr>
        <w:spacing w:line="360" w:lineRule="auto"/>
        <w:jc w:val="both"/>
        <w:rPr>
          <w:rFonts w:ascii="Arial" w:hAnsi="Arial" w:cs="Arial"/>
          <w:kern w:val="32"/>
          <w:sz w:val="28"/>
          <w:szCs w:val="28"/>
        </w:rPr>
      </w:pPr>
      <w:r>
        <w:rPr>
          <w:rFonts w:ascii="Arial" w:hAnsi="Arial" w:cs="Arial"/>
          <w:b/>
          <w:bCs/>
          <w:color w:val="000000"/>
          <w:sz w:val="28"/>
          <w:szCs w:val="28"/>
          <w:lang w:val="es-ES"/>
        </w:rPr>
        <w:t xml:space="preserve">VIGÉSIMO </w:t>
      </w:r>
      <w:r w:rsidR="00012062">
        <w:rPr>
          <w:rFonts w:ascii="Arial" w:hAnsi="Arial" w:cs="Arial"/>
          <w:b/>
          <w:bCs/>
          <w:color w:val="000000"/>
          <w:sz w:val="28"/>
          <w:szCs w:val="28"/>
          <w:lang w:val="es-ES"/>
        </w:rPr>
        <w:t>QUINTO</w:t>
      </w:r>
      <w:r w:rsidR="00450FD7" w:rsidRPr="006862EB">
        <w:rPr>
          <w:rFonts w:ascii="Arial" w:hAnsi="Arial" w:cs="Arial"/>
          <w:b/>
          <w:bCs/>
          <w:color w:val="000000"/>
          <w:sz w:val="28"/>
          <w:szCs w:val="28"/>
          <w:lang w:val="es-ES"/>
        </w:rPr>
        <w:t>.-</w:t>
      </w:r>
      <w:r w:rsidR="00450FD7">
        <w:rPr>
          <w:rFonts w:ascii="Arial" w:hAnsi="Arial" w:cs="Arial"/>
          <w:b/>
          <w:bCs/>
          <w:color w:val="000000"/>
          <w:sz w:val="28"/>
          <w:szCs w:val="28"/>
          <w:lang w:val="es-ES"/>
        </w:rPr>
        <w:t xml:space="preserve"> </w:t>
      </w:r>
      <w:r w:rsidR="00450FD7" w:rsidRPr="00C4059D">
        <w:rPr>
          <w:rFonts w:ascii="Arial" w:hAnsi="Arial" w:cs="Arial"/>
          <w:kern w:val="32"/>
          <w:sz w:val="28"/>
          <w:szCs w:val="28"/>
        </w:rPr>
        <w:t>A propuesta del Gobernador Humberto Moreira Valdés, Coordinador de la Comisión de Educación</w:t>
      </w:r>
      <w:r w:rsidR="00450FD7">
        <w:rPr>
          <w:rFonts w:ascii="Arial" w:hAnsi="Arial" w:cs="Arial"/>
          <w:kern w:val="32"/>
          <w:sz w:val="28"/>
          <w:szCs w:val="28"/>
        </w:rPr>
        <w:t xml:space="preserve">, y en el marco de los festejos del centenario de su </w:t>
      </w:r>
      <w:r w:rsidR="00BB1E2F">
        <w:rPr>
          <w:rFonts w:ascii="Arial" w:hAnsi="Arial" w:cs="Arial"/>
          <w:kern w:val="32"/>
          <w:sz w:val="28"/>
          <w:szCs w:val="28"/>
        </w:rPr>
        <w:t>fundación</w:t>
      </w:r>
      <w:bookmarkStart w:id="2" w:name="_GoBack"/>
      <w:bookmarkEnd w:id="2"/>
      <w:r w:rsidR="00450FD7">
        <w:rPr>
          <w:rFonts w:ascii="Arial" w:hAnsi="Arial" w:cs="Arial"/>
          <w:kern w:val="32"/>
          <w:sz w:val="28"/>
          <w:szCs w:val="28"/>
        </w:rPr>
        <w:t xml:space="preserve">, la </w:t>
      </w:r>
      <w:r w:rsidR="00450FD7" w:rsidRPr="00C4059D">
        <w:rPr>
          <w:rFonts w:ascii="Arial" w:hAnsi="Arial" w:cs="Arial"/>
          <w:kern w:val="32"/>
          <w:sz w:val="28"/>
          <w:szCs w:val="28"/>
        </w:rPr>
        <w:t>Conferencia Nacional de Gobernadores</w:t>
      </w:r>
      <w:r w:rsidR="00450FD7">
        <w:rPr>
          <w:rFonts w:ascii="Arial" w:hAnsi="Arial" w:cs="Arial"/>
          <w:kern w:val="32"/>
          <w:sz w:val="28"/>
          <w:szCs w:val="28"/>
        </w:rPr>
        <w:t xml:space="preserve"> otorga un reconocimiento a la Universidad Nacional Autónoma de México (UNAM) </w:t>
      </w:r>
      <w:r w:rsidR="00450FD7" w:rsidRPr="00C4059D">
        <w:rPr>
          <w:rFonts w:ascii="Arial" w:hAnsi="Arial" w:cs="Arial"/>
          <w:kern w:val="32"/>
          <w:sz w:val="28"/>
          <w:szCs w:val="28"/>
        </w:rPr>
        <w:t>por su exitosa labor educativa</w:t>
      </w:r>
      <w:r w:rsidR="00450FD7">
        <w:rPr>
          <w:rFonts w:ascii="Arial" w:hAnsi="Arial" w:cs="Arial"/>
          <w:kern w:val="32"/>
          <w:sz w:val="28"/>
          <w:szCs w:val="28"/>
        </w:rPr>
        <w:t>. Al respecto, se aprueba que el Coordinador de la Comisión en comento, así como los Gobernadores que así lo determinen, entreguen al Dr. José Narro Robles, Rector de la UNAM, dicho reconocimiento.</w:t>
      </w:r>
    </w:p>
    <w:p w:rsidR="00A44C78" w:rsidRDefault="00A44C78" w:rsidP="00A44C78">
      <w:pPr>
        <w:tabs>
          <w:tab w:val="left" w:pos="5100"/>
        </w:tabs>
        <w:rPr>
          <w:rFonts w:ascii="Arial" w:hAnsi="Arial" w:cs="Arial"/>
          <w:kern w:val="32"/>
          <w:sz w:val="28"/>
          <w:szCs w:val="28"/>
        </w:rPr>
      </w:pPr>
    </w:p>
    <w:p w:rsidR="007648B9" w:rsidRPr="00A44C78" w:rsidRDefault="00AC1D20" w:rsidP="006B3924">
      <w:pPr>
        <w:tabs>
          <w:tab w:val="left" w:pos="5241"/>
        </w:tabs>
        <w:spacing w:line="360" w:lineRule="auto"/>
        <w:jc w:val="center"/>
        <w:rPr>
          <w:rFonts w:ascii="Arial" w:hAnsi="Arial" w:cs="Arial"/>
          <w:b/>
          <w:kern w:val="32"/>
          <w:sz w:val="28"/>
          <w:szCs w:val="28"/>
          <w:lang w:val="es-ES"/>
        </w:rPr>
      </w:pPr>
      <w:r>
        <w:rPr>
          <w:rFonts w:ascii="Arial" w:hAnsi="Arial" w:cs="Arial"/>
          <w:b/>
          <w:kern w:val="32"/>
          <w:sz w:val="28"/>
          <w:szCs w:val="28"/>
          <w:lang w:val="es-ES"/>
        </w:rPr>
        <w:lastRenderedPageBreak/>
        <w:t>TEMAS DE COMISIONES</w:t>
      </w:r>
    </w:p>
    <w:p w:rsidR="007648B9" w:rsidRPr="00A44C78" w:rsidRDefault="007648B9" w:rsidP="006B3924">
      <w:pPr>
        <w:tabs>
          <w:tab w:val="left" w:pos="5241"/>
        </w:tabs>
        <w:spacing w:line="360" w:lineRule="auto"/>
        <w:jc w:val="center"/>
        <w:rPr>
          <w:rFonts w:ascii="Arial" w:hAnsi="Arial" w:cs="Arial"/>
          <w:b/>
          <w:kern w:val="32"/>
          <w:sz w:val="28"/>
          <w:szCs w:val="28"/>
          <w:lang w:val="es-ES"/>
        </w:rPr>
      </w:pPr>
    </w:p>
    <w:p w:rsidR="006862EB" w:rsidRDefault="00A44C78" w:rsidP="006862EB">
      <w:pPr>
        <w:tabs>
          <w:tab w:val="left" w:pos="5241"/>
        </w:tabs>
        <w:spacing w:line="360" w:lineRule="auto"/>
        <w:jc w:val="both"/>
        <w:rPr>
          <w:rFonts w:ascii="Arial" w:hAnsi="Arial" w:cs="Arial"/>
          <w:sz w:val="28"/>
          <w:szCs w:val="28"/>
          <w:lang w:val="es-ES"/>
        </w:rPr>
      </w:pPr>
      <w:r>
        <w:rPr>
          <w:rFonts w:ascii="Arial" w:hAnsi="Arial" w:cs="Arial"/>
          <w:b/>
          <w:bCs/>
          <w:color w:val="000000"/>
          <w:sz w:val="28"/>
          <w:szCs w:val="28"/>
          <w:lang w:val="es-ES"/>
        </w:rPr>
        <w:t xml:space="preserve">VIGÉSIMO </w:t>
      </w:r>
      <w:r w:rsidR="00012062">
        <w:rPr>
          <w:rFonts w:ascii="Arial" w:hAnsi="Arial" w:cs="Arial"/>
          <w:b/>
          <w:bCs/>
          <w:color w:val="000000"/>
          <w:sz w:val="28"/>
          <w:szCs w:val="28"/>
          <w:lang w:val="es-ES"/>
        </w:rPr>
        <w:t>SEXTO</w:t>
      </w:r>
      <w:r w:rsidR="007648B9" w:rsidRPr="006862EB">
        <w:rPr>
          <w:rFonts w:ascii="Arial" w:hAnsi="Arial" w:cs="Arial"/>
          <w:b/>
          <w:bCs/>
          <w:color w:val="000000"/>
          <w:sz w:val="28"/>
          <w:szCs w:val="28"/>
          <w:lang w:val="es-ES"/>
        </w:rPr>
        <w:t>.-</w:t>
      </w:r>
      <w:r w:rsidR="007648B9" w:rsidRPr="006862EB">
        <w:rPr>
          <w:b/>
          <w:lang w:val="es-ES"/>
        </w:rPr>
        <w:t xml:space="preserve"> </w:t>
      </w:r>
      <w:r w:rsidR="00680A55">
        <w:rPr>
          <w:rFonts w:ascii="Arial" w:hAnsi="Arial" w:cs="Arial"/>
          <w:sz w:val="28"/>
          <w:szCs w:val="28"/>
          <w:lang w:val="es-ES"/>
        </w:rPr>
        <w:t xml:space="preserve">Se tiene por recibido el informe elaborado por el </w:t>
      </w:r>
      <w:hyperlink r:id="rId11" w:history="1">
        <w:r w:rsidR="006862EB" w:rsidRPr="006862EB">
          <w:rPr>
            <w:rFonts w:ascii="Arial" w:hAnsi="Arial" w:cs="Arial"/>
            <w:sz w:val="28"/>
            <w:szCs w:val="28"/>
            <w:lang w:val="es-ES"/>
          </w:rPr>
          <w:t xml:space="preserve">Jefe de Gobierno del Distrito Federal, Marcelo </w:t>
        </w:r>
        <w:proofErr w:type="spellStart"/>
        <w:r w:rsidR="006862EB" w:rsidRPr="006862EB">
          <w:rPr>
            <w:rFonts w:ascii="Arial" w:hAnsi="Arial" w:cs="Arial"/>
            <w:sz w:val="28"/>
            <w:szCs w:val="28"/>
            <w:lang w:val="es-ES"/>
          </w:rPr>
          <w:t>Ebrard</w:t>
        </w:r>
        <w:proofErr w:type="spellEnd"/>
        <w:r w:rsidR="006862EB" w:rsidRPr="006862EB">
          <w:rPr>
            <w:rFonts w:ascii="Arial" w:hAnsi="Arial" w:cs="Arial"/>
            <w:sz w:val="28"/>
            <w:szCs w:val="28"/>
            <w:lang w:val="es-ES"/>
          </w:rPr>
          <w:t xml:space="preserve"> </w:t>
        </w:r>
        <w:proofErr w:type="spellStart"/>
        <w:r w:rsidR="006862EB" w:rsidRPr="006862EB">
          <w:rPr>
            <w:rFonts w:ascii="Arial" w:hAnsi="Arial" w:cs="Arial"/>
            <w:sz w:val="28"/>
            <w:szCs w:val="28"/>
            <w:lang w:val="es-ES"/>
          </w:rPr>
          <w:t>Casaubon</w:t>
        </w:r>
        <w:proofErr w:type="spellEnd"/>
      </w:hyperlink>
      <w:r w:rsidR="006862EB" w:rsidRPr="006862EB">
        <w:rPr>
          <w:rFonts w:ascii="Arial" w:hAnsi="Arial" w:cs="Arial"/>
          <w:sz w:val="28"/>
          <w:szCs w:val="28"/>
          <w:lang w:val="es-ES"/>
        </w:rPr>
        <w:t>, Coordinador del Grupo de Trabajo para el Diseño de Índices Delictivos y Victimización para la Evaluación del Sistema Nacional de Seguridad Pública de la Comisión de Seguridad Pública</w:t>
      </w:r>
      <w:r w:rsidR="00680A55">
        <w:rPr>
          <w:rFonts w:ascii="Arial" w:hAnsi="Arial" w:cs="Arial"/>
          <w:sz w:val="28"/>
          <w:szCs w:val="28"/>
          <w:lang w:val="es-ES"/>
        </w:rPr>
        <w:t xml:space="preserve"> de la CONAGO. </w:t>
      </w:r>
      <w:r w:rsidR="006862EB">
        <w:rPr>
          <w:rFonts w:ascii="Arial" w:hAnsi="Arial" w:cs="Arial"/>
          <w:sz w:val="28"/>
          <w:szCs w:val="28"/>
          <w:lang w:val="es-ES"/>
        </w:rPr>
        <w:t>Al respecto, se aprueban las siguientes acciones:</w:t>
      </w:r>
    </w:p>
    <w:p w:rsidR="003A6E0C" w:rsidRDefault="003A6E0C" w:rsidP="006862EB">
      <w:pPr>
        <w:tabs>
          <w:tab w:val="left" w:pos="5241"/>
        </w:tabs>
        <w:spacing w:line="360" w:lineRule="auto"/>
        <w:jc w:val="both"/>
        <w:rPr>
          <w:rFonts w:ascii="Arial" w:hAnsi="Arial" w:cs="Arial"/>
          <w:sz w:val="28"/>
          <w:szCs w:val="28"/>
          <w:lang w:val="es-ES"/>
        </w:rPr>
      </w:pPr>
    </w:p>
    <w:p w:rsidR="006862EB" w:rsidRDefault="006862EB" w:rsidP="006862EB">
      <w:pPr>
        <w:numPr>
          <w:ilvl w:val="0"/>
          <w:numId w:val="10"/>
        </w:numPr>
        <w:tabs>
          <w:tab w:val="left" w:pos="5241"/>
        </w:tabs>
        <w:spacing w:line="360" w:lineRule="auto"/>
        <w:jc w:val="both"/>
        <w:rPr>
          <w:rFonts w:ascii="Arial" w:hAnsi="Arial" w:cs="Arial"/>
          <w:sz w:val="28"/>
          <w:szCs w:val="28"/>
          <w:lang w:val="es-ES"/>
        </w:rPr>
      </w:pPr>
      <w:r>
        <w:rPr>
          <w:rFonts w:ascii="Arial" w:hAnsi="Arial" w:cs="Arial"/>
          <w:sz w:val="28"/>
          <w:szCs w:val="28"/>
          <w:lang w:val="es-ES"/>
        </w:rPr>
        <w:t xml:space="preserve">Continuar con el proceso de integración de la </w:t>
      </w:r>
      <w:r w:rsidRPr="00C839EA">
        <w:rPr>
          <w:rFonts w:ascii="Arial" w:hAnsi="Arial" w:cs="Arial"/>
          <w:sz w:val="28"/>
          <w:szCs w:val="28"/>
          <w:lang w:val="es-ES"/>
        </w:rPr>
        <w:t>Base</w:t>
      </w:r>
      <w:r>
        <w:rPr>
          <w:rFonts w:ascii="Tahoma" w:hAnsi="Tahoma" w:cs="Tahoma"/>
          <w:color w:val="333333"/>
          <w:sz w:val="18"/>
          <w:szCs w:val="18"/>
        </w:rPr>
        <w:t xml:space="preserve"> </w:t>
      </w:r>
      <w:r w:rsidRPr="00C839EA">
        <w:rPr>
          <w:rFonts w:ascii="Arial" w:hAnsi="Arial" w:cs="Arial"/>
          <w:sz w:val="28"/>
          <w:szCs w:val="28"/>
          <w:lang w:val="es-ES"/>
        </w:rPr>
        <w:t>de Datos Homologados </w:t>
      </w:r>
      <w:r>
        <w:rPr>
          <w:rFonts w:ascii="Arial" w:hAnsi="Arial" w:cs="Arial"/>
          <w:sz w:val="28"/>
          <w:szCs w:val="28"/>
          <w:lang w:val="es-ES"/>
        </w:rPr>
        <w:t xml:space="preserve"> </w:t>
      </w:r>
    </w:p>
    <w:p w:rsidR="006862EB" w:rsidRDefault="006862EB" w:rsidP="006862EB">
      <w:pPr>
        <w:numPr>
          <w:ilvl w:val="0"/>
          <w:numId w:val="10"/>
        </w:numPr>
        <w:tabs>
          <w:tab w:val="left" w:pos="5241"/>
        </w:tabs>
        <w:spacing w:line="360" w:lineRule="auto"/>
        <w:jc w:val="both"/>
        <w:rPr>
          <w:rFonts w:ascii="Arial" w:hAnsi="Arial" w:cs="Arial"/>
          <w:sz w:val="28"/>
          <w:szCs w:val="28"/>
          <w:lang w:val="es-ES"/>
        </w:rPr>
      </w:pPr>
      <w:r>
        <w:rPr>
          <w:rFonts w:ascii="Arial" w:hAnsi="Arial" w:cs="Arial"/>
          <w:sz w:val="28"/>
          <w:szCs w:val="28"/>
          <w:lang w:val="es-ES"/>
        </w:rPr>
        <w:t xml:space="preserve">Solicitar al Coordinador de la Comisión de Seguridad Pública formalice los convenios correspondientes con el Instituto Tecnológico de Estudios Superiores de Monterrey a fin de implementar el desarrollo del Tablero de Control. </w:t>
      </w:r>
    </w:p>
    <w:p w:rsidR="006862EB" w:rsidRDefault="006862EB" w:rsidP="006862EB">
      <w:pPr>
        <w:numPr>
          <w:ilvl w:val="0"/>
          <w:numId w:val="10"/>
        </w:numPr>
        <w:tabs>
          <w:tab w:val="left" w:pos="5241"/>
        </w:tabs>
        <w:spacing w:line="360" w:lineRule="auto"/>
        <w:jc w:val="both"/>
        <w:rPr>
          <w:rFonts w:ascii="Arial" w:hAnsi="Arial" w:cs="Arial"/>
          <w:sz w:val="28"/>
          <w:szCs w:val="28"/>
          <w:lang w:val="es-ES"/>
        </w:rPr>
      </w:pPr>
      <w:r>
        <w:rPr>
          <w:rFonts w:ascii="Arial" w:hAnsi="Arial" w:cs="Arial"/>
          <w:sz w:val="28"/>
          <w:szCs w:val="28"/>
          <w:lang w:val="es-ES"/>
        </w:rPr>
        <w:t>Instrumentar los mecanismos de financiamiento para realizar las Encuestas de Victimización y Percepción, previstas para el segundo semestre de este año.</w:t>
      </w:r>
    </w:p>
    <w:p w:rsidR="006862EB" w:rsidRDefault="006862EB" w:rsidP="006862EB">
      <w:pPr>
        <w:tabs>
          <w:tab w:val="left" w:pos="5241"/>
        </w:tabs>
        <w:spacing w:line="360" w:lineRule="auto"/>
        <w:jc w:val="both"/>
        <w:rPr>
          <w:rFonts w:ascii="Arial" w:hAnsi="Arial" w:cs="Arial"/>
          <w:sz w:val="28"/>
          <w:szCs w:val="28"/>
          <w:lang w:val="es-ES"/>
        </w:rPr>
      </w:pPr>
    </w:p>
    <w:p w:rsidR="005F1F22" w:rsidRDefault="00012062" w:rsidP="005F1F22">
      <w:pPr>
        <w:spacing w:before="240" w:line="360" w:lineRule="auto"/>
        <w:jc w:val="both"/>
        <w:rPr>
          <w:rFonts w:ascii="Arial" w:hAnsi="Arial" w:cs="Arial"/>
          <w:sz w:val="28"/>
          <w:szCs w:val="28"/>
        </w:rPr>
      </w:pPr>
      <w:r>
        <w:rPr>
          <w:rFonts w:ascii="Arial" w:hAnsi="Arial" w:cs="Arial"/>
          <w:b/>
          <w:bCs/>
          <w:color w:val="000000"/>
          <w:sz w:val="28"/>
          <w:szCs w:val="28"/>
          <w:lang w:val="es-ES"/>
        </w:rPr>
        <w:t>VIGÉSIMO SÉPTIMO</w:t>
      </w:r>
      <w:r w:rsidR="007648B9" w:rsidRPr="002A6C98">
        <w:rPr>
          <w:rFonts w:ascii="Arial" w:hAnsi="Arial" w:cs="Arial"/>
          <w:b/>
          <w:sz w:val="28"/>
          <w:szCs w:val="28"/>
          <w:lang w:val="es-ES"/>
        </w:rPr>
        <w:t>.-</w:t>
      </w:r>
      <w:r w:rsidR="007648B9" w:rsidRPr="002A6C98">
        <w:rPr>
          <w:rFonts w:ascii="Arial" w:hAnsi="Arial" w:cs="Arial"/>
          <w:kern w:val="32"/>
          <w:lang w:val="es-ES"/>
        </w:rPr>
        <w:t xml:space="preserve"> </w:t>
      </w:r>
      <w:r w:rsidR="005F1F22">
        <w:rPr>
          <w:rFonts w:ascii="Arial" w:hAnsi="Arial" w:cs="Arial"/>
          <w:sz w:val="28"/>
          <w:szCs w:val="28"/>
        </w:rPr>
        <w:t xml:space="preserve">Se aprueba la Agenda Temática y el Programa de Trabajo de la Comisión de Desarrollo Artesanal, la cual contempla como puntos prioritarios: </w:t>
      </w:r>
    </w:p>
    <w:p w:rsidR="005F1F22" w:rsidRPr="00864A97" w:rsidRDefault="005F1F22" w:rsidP="00B40BCC">
      <w:pPr>
        <w:numPr>
          <w:ilvl w:val="0"/>
          <w:numId w:val="20"/>
        </w:numPr>
        <w:spacing w:before="240" w:after="200"/>
        <w:ind w:left="1077" w:hanging="357"/>
        <w:jc w:val="both"/>
        <w:rPr>
          <w:rFonts w:ascii="Arial" w:hAnsi="Arial" w:cs="Arial"/>
          <w:sz w:val="28"/>
          <w:szCs w:val="28"/>
        </w:rPr>
      </w:pPr>
      <w:r w:rsidRPr="00864A97">
        <w:rPr>
          <w:rFonts w:ascii="Arial" w:hAnsi="Arial" w:cs="Arial"/>
          <w:sz w:val="28"/>
          <w:szCs w:val="28"/>
        </w:rPr>
        <w:lastRenderedPageBreak/>
        <w:t xml:space="preserve">Gestionar ante las autoridades federales instrumentos legales que reconozcan y protejan la actividad artesanal. </w:t>
      </w:r>
    </w:p>
    <w:p w:rsidR="005F1F22" w:rsidRPr="00864A97" w:rsidRDefault="005F1F22" w:rsidP="00B40BCC">
      <w:pPr>
        <w:numPr>
          <w:ilvl w:val="0"/>
          <w:numId w:val="20"/>
        </w:numPr>
        <w:spacing w:before="240" w:after="200"/>
        <w:ind w:left="1077" w:hanging="357"/>
        <w:jc w:val="both"/>
        <w:rPr>
          <w:rFonts w:ascii="Arial" w:hAnsi="Arial" w:cs="Arial"/>
          <w:sz w:val="28"/>
          <w:szCs w:val="28"/>
        </w:rPr>
      </w:pPr>
      <w:r w:rsidRPr="00864A97">
        <w:rPr>
          <w:rFonts w:ascii="Arial" w:hAnsi="Arial" w:cs="Arial"/>
          <w:sz w:val="28"/>
          <w:szCs w:val="28"/>
        </w:rPr>
        <w:t>Promover políticas públicas con el propósito de pactar medidas de atención integral a los artesanos.</w:t>
      </w:r>
    </w:p>
    <w:p w:rsidR="005F1F22" w:rsidRPr="00864A97" w:rsidRDefault="005F1F22" w:rsidP="00B40BCC">
      <w:pPr>
        <w:numPr>
          <w:ilvl w:val="0"/>
          <w:numId w:val="20"/>
        </w:numPr>
        <w:spacing w:before="240" w:after="200"/>
        <w:ind w:left="1077" w:hanging="357"/>
        <w:jc w:val="both"/>
        <w:rPr>
          <w:rFonts w:ascii="Arial" w:hAnsi="Arial" w:cs="Arial"/>
          <w:sz w:val="28"/>
          <w:szCs w:val="28"/>
        </w:rPr>
      </w:pPr>
      <w:r w:rsidRPr="00864A97">
        <w:rPr>
          <w:rFonts w:ascii="Arial" w:hAnsi="Arial" w:cs="Arial"/>
          <w:sz w:val="28"/>
          <w:szCs w:val="28"/>
        </w:rPr>
        <w:t xml:space="preserve">Impulsar la creación de un régimen fiscal que favorezca la venta y exportación de artesanías mexicanas así como de seguridad social, para garantizar la atención de la salud a los artesanos. </w:t>
      </w:r>
    </w:p>
    <w:p w:rsidR="005F1F22" w:rsidRPr="00864A97" w:rsidRDefault="005F1F22" w:rsidP="00B40BCC">
      <w:pPr>
        <w:numPr>
          <w:ilvl w:val="0"/>
          <w:numId w:val="20"/>
        </w:numPr>
        <w:spacing w:before="240" w:after="200"/>
        <w:ind w:left="1077" w:hanging="357"/>
        <w:jc w:val="both"/>
        <w:rPr>
          <w:rFonts w:ascii="Arial" w:hAnsi="Arial" w:cs="Arial"/>
          <w:sz w:val="28"/>
          <w:szCs w:val="28"/>
        </w:rPr>
      </w:pPr>
      <w:r w:rsidRPr="00864A97">
        <w:rPr>
          <w:rFonts w:ascii="Arial" w:hAnsi="Arial" w:cs="Arial"/>
          <w:sz w:val="28"/>
          <w:szCs w:val="28"/>
        </w:rPr>
        <w:t>Plantear la modificación de las Reglas de Operación del Fondo PYME, para beneficiar a los artesanos productores.</w:t>
      </w:r>
    </w:p>
    <w:p w:rsidR="005F1F22" w:rsidRPr="00864A97" w:rsidRDefault="005F1F22" w:rsidP="00B40BCC">
      <w:pPr>
        <w:numPr>
          <w:ilvl w:val="0"/>
          <w:numId w:val="20"/>
        </w:numPr>
        <w:spacing w:before="240" w:after="200"/>
        <w:ind w:left="1077" w:hanging="357"/>
        <w:jc w:val="both"/>
        <w:rPr>
          <w:rFonts w:ascii="Arial" w:hAnsi="Arial" w:cs="Arial"/>
          <w:sz w:val="28"/>
          <w:szCs w:val="28"/>
        </w:rPr>
      </w:pPr>
      <w:r w:rsidRPr="00864A97">
        <w:rPr>
          <w:rFonts w:ascii="Arial" w:hAnsi="Arial" w:cs="Arial"/>
          <w:sz w:val="28"/>
          <w:szCs w:val="28"/>
        </w:rPr>
        <w:t xml:space="preserve">Proyectar las marcas colectivas, y posicionamiento de éstas a través de campañas de alcance nacional con FONART. </w:t>
      </w:r>
    </w:p>
    <w:p w:rsidR="00B40BCC" w:rsidRDefault="00B40BCC" w:rsidP="005F1F22">
      <w:pPr>
        <w:spacing w:line="360" w:lineRule="auto"/>
        <w:jc w:val="both"/>
        <w:rPr>
          <w:rFonts w:ascii="Arial" w:hAnsi="Arial" w:cs="Arial"/>
          <w:sz w:val="28"/>
          <w:szCs w:val="28"/>
        </w:rPr>
      </w:pPr>
    </w:p>
    <w:p w:rsidR="007648B9" w:rsidRPr="002A6C98" w:rsidRDefault="005F1F22" w:rsidP="005F1F22">
      <w:pPr>
        <w:spacing w:line="360" w:lineRule="auto"/>
        <w:jc w:val="both"/>
        <w:rPr>
          <w:rFonts w:ascii="Arial" w:hAnsi="Arial" w:cs="Arial"/>
          <w:kern w:val="32"/>
          <w:lang w:val="es-ES"/>
        </w:rPr>
      </w:pPr>
      <w:r w:rsidRPr="00864A97">
        <w:rPr>
          <w:rFonts w:ascii="Arial" w:hAnsi="Arial" w:cs="Arial"/>
          <w:sz w:val="28"/>
          <w:szCs w:val="28"/>
        </w:rPr>
        <w:t>Promover censos y la generación de estadísticas específicas de la actividad artesanal e integrar los esfuerzos que hemos hecho para contabilizar a este sector, lo cual redundaría en el fortalecimiento de las estrategias para incrementar el autoempleo.</w:t>
      </w:r>
    </w:p>
    <w:p w:rsidR="005F1F22" w:rsidRDefault="007648B9" w:rsidP="005F1F22">
      <w:pPr>
        <w:spacing w:before="240" w:line="360" w:lineRule="auto"/>
        <w:jc w:val="both"/>
        <w:rPr>
          <w:rFonts w:ascii="Arial" w:hAnsi="Arial" w:cs="Arial"/>
          <w:sz w:val="28"/>
          <w:szCs w:val="28"/>
        </w:rPr>
      </w:pPr>
      <w:r w:rsidRPr="002A6C98">
        <w:rPr>
          <w:rFonts w:ascii="Arial" w:hAnsi="Arial" w:cs="Arial"/>
          <w:b/>
          <w:sz w:val="28"/>
          <w:szCs w:val="28"/>
          <w:lang w:val="es-ES"/>
        </w:rPr>
        <w:t>VIGÉSIMO</w:t>
      </w:r>
      <w:r w:rsidR="00A44C78">
        <w:rPr>
          <w:rFonts w:ascii="Arial" w:hAnsi="Arial" w:cs="Arial"/>
          <w:b/>
          <w:sz w:val="28"/>
          <w:szCs w:val="28"/>
          <w:lang w:val="es-ES"/>
        </w:rPr>
        <w:t xml:space="preserve"> </w:t>
      </w:r>
      <w:r w:rsidR="00012062">
        <w:rPr>
          <w:rFonts w:ascii="Arial" w:hAnsi="Arial" w:cs="Arial"/>
          <w:b/>
          <w:sz w:val="28"/>
          <w:szCs w:val="28"/>
          <w:lang w:val="es-ES"/>
        </w:rPr>
        <w:t>OCTAVO</w:t>
      </w:r>
      <w:r w:rsidR="00A44C78">
        <w:rPr>
          <w:rFonts w:ascii="Arial" w:hAnsi="Arial" w:cs="Arial"/>
          <w:b/>
          <w:sz w:val="28"/>
          <w:szCs w:val="28"/>
          <w:lang w:val="es-ES"/>
        </w:rPr>
        <w:t>.-</w:t>
      </w:r>
      <w:r w:rsidRPr="002A6C98">
        <w:rPr>
          <w:rFonts w:ascii="Arial" w:hAnsi="Arial" w:cs="Arial"/>
          <w:b/>
          <w:sz w:val="28"/>
          <w:szCs w:val="28"/>
          <w:lang w:val="es-ES"/>
        </w:rPr>
        <w:t xml:space="preserve"> </w:t>
      </w:r>
      <w:r w:rsidR="005F1F22">
        <w:rPr>
          <w:rFonts w:ascii="Arial" w:hAnsi="Arial" w:cs="Arial"/>
          <w:sz w:val="28"/>
          <w:szCs w:val="28"/>
        </w:rPr>
        <w:t>Se aprueba la Agenda Temática de la Comisión de Vivienda, la cual contempla como puntos prioritarios:</w:t>
      </w:r>
    </w:p>
    <w:p w:rsidR="005F1F22" w:rsidRDefault="005F1F22" w:rsidP="00B40BCC">
      <w:pPr>
        <w:numPr>
          <w:ilvl w:val="0"/>
          <w:numId w:val="21"/>
        </w:numPr>
        <w:spacing w:before="240" w:after="120"/>
        <w:ind w:left="714" w:hanging="357"/>
        <w:jc w:val="both"/>
        <w:rPr>
          <w:rFonts w:ascii="Arial" w:hAnsi="Arial" w:cs="Arial"/>
          <w:bCs/>
          <w:sz w:val="28"/>
          <w:szCs w:val="28"/>
        </w:rPr>
      </w:pPr>
      <w:r w:rsidRPr="001F3F86">
        <w:rPr>
          <w:rFonts w:ascii="Arial" w:hAnsi="Arial" w:cs="Arial"/>
          <w:bCs/>
          <w:sz w:val="28"/>
          <w:szCs w:val="28"/>
        </w:rPr>
        <w:t>Reformas Jurídicas Profundas</w:t>
      </w:r>
    </w:p>
    <w:p w:rsidR="005F1F22" w:rsidRDefault="005F1F22" w:rsidP="00B40BCC">
      <w:pPr>
        <w:numPr>
          <w:ilvl w:val="0"/>
          <w:numId w:val="21"/>
        </w:numPr>
        <w:spacing w:before="240" w:after="120"/>
        <w:ind w:left="714" w:hanging="357"/>
        <w:jc w:val="both"/>
        <w:rPr>
          <w:rFonts w:ascii="Arial" w:hAnsi="Arial" w:cs="Arial"/>
          <w:bCs/>
          <w:sz w:val="28"/>
          <w:szCs w:val="28"/>
        </w:rPr>
      </w:pPr>
      <w:r>
        <w:rPr>
          <w:rFonts w:ascii="Arial" w:hAnsi="Arial" w:cs="Arial"/>
          <w:bCs/>
          <w:sz w:val="28"/>
          <w:szCs w:val="28"/>
        </w:rPr>
        <w:t>Reingeniería Institucional</w:t>
      </w:r>
    </w:p>
    <w:p w:rsidR="005F1F22" w:rsidRDefault="005F1F22" w:rsidP="00B40BCC">
      <w:pPr>
        <w:numPr>
          <w:ilvl w:val="0"/>
          <w:numId w:val="21"/>
        </w:numPr>
        <w:spacing w:before="240" w:after="120"/>
        <w:ind w:left="714" w:hanging="357"/>
        <w:jc w:val="both"/>
        <w:rPr>
          <w:rFonts w:ascii="Arial" w:hAnsi="Arial" w:cs="Arial"/>
          <w:bCs/>
          <w:sz w:val="28"/>
          <w:szCs w:val="28"/>
        </w:rPr>
      </w:pPr>
      <w:r>
        <w:rPr>
          <w:rFonts w:ascii="Arial" w:hAnsi="Arial" w:cs="Arial"/>
          <w:bCs/>
          <w:sz w:val="28"/>
          <w:szCs w:val="28"/>
        </w:rPr>
        <w:t>Formación de funcionarios públicos especializados en desarrollo habitacional</w:t>
      </w:r>
    </w:p>
    <w:p w:rsidR="005F1F22" w:rsidRPr="000D2288" w:rsidRDefault="005F1F22" w:rsidP="00B40BCC">
      <w:pPr>
        <w:numPr>
          <w:ilvl w:val="0"/>
          <w:numId w:val="21"/>
        </w:numPr>
        <w:spacing w:before="240" w:after="120"/>
        <w:ind w:left="714" w:hanging="357"/>
        <w:jc w:val="both"/>
        <w:rPr>
          <w:rFonts w:ascii="Arial" w:hAnsi="Arial" w:cs="Arial"/>
          <w:bCs/>
          <w:sz w:val="28"/>
          <w:szCs w:val="28"/>
        </w:rPr>
      </w:pPr>
      <w:r>
        <w:rPr>
          <w:rFonts w:ascii="Arial" w:hAnsi="Arial" w:cs="Arial"/>
          <w:bCs/>
          <w:sz w:val="28"/>
          <w:szCs w:val="28"/>
        </w:rPr>
        <w:t>Programa Estatal de Desarrollo Habitacional</w:t>
      </w:r>
    </w:p>
    <w:p w:rsidR="00AC1D20" w:rsidRDefault="005F1F22" w:rsidP="005F1F22">
      <w:pPr>
        <w:spacing w:before="240" w:after="120" w:line="360" w:lineRule="auto"/>
        <w:jc w:val="both"/>
        <w:rPr>
          <w:rFonts w:ascii="Arial" w:hAnsi="Arial" w:cs="Arial"/>
          <w:bCs/>
          <w:sz w:val="28"/>
          <w:szCs w:val="28"/>
        </w:rPr>
      </w:pPr>
      <w:r>
        <w:rPr>
          <w:rFonts w:ascii="Arial" w:hAnsi="Arial" w:cs="Arial"/>
          <w:bCs/>
          <w:sz w:val="28"/>
          <w:szCs w:val="28"/>
        </w:rPr>
        <w:lastRenderedPageBreak/>
        <w:t xml:space="preserve">De igual forma, se tiene por recibido el informe de la Comisión sobre el </w:t>
      </w:r>
      <w:r w:rsidR="00AE1788">
        <w:rPr>
          <w:rFonts w:ascii="Arial" w:hAnsi="Arial" w:cs="Arial"/>
          <w:bCs/>
          <w:sz w:val="28"/>
          <w:szCs w:val="28"/>
        </w:rPr>
        <w:t>“</w:t>
      </w:r>
      <w:r>
        <w:rPr>
          <w:rFonts w:ascii="Arial" w:hAnsi="Arial" w:cs="Arial"/>
          <w:bCs/>
          <w:sz w:val="28"/>
          <w:szCs w:val="28"/>
        </w:rPr>
        <w:t>1er Foro Internacional de Vivienda</w:t>
      </w:r>
      <w:r w:rsidR="00AE1788">
        <w:rPr>
          <w:rFonts w:ascii="Arial" w:hAnsi="Arial" w:cs="Arial"/>
          <w:bCs/>
          <w:sz w:val="28"/>
          <w:szCs w:val="28"/>
        </w:rPr>
        <w:t xml:space="preserve"> 2010, Desarrollo Habitacional CONAGO”, </w:t>
      </w:r>
      <w:r w:rsidR="00AC1D20">
        <w:rPr>
          <w:rFonts w:ascii="Arial" w:hAnsi="Arial" w:cs="Arial"/>
          <w:bCs/>
          <w:sz w:val="28"/>
          <w:szCs w:val="28"/>
        </w:rPr>
        <w:t xml:space="preserve">realizado en la </w:t>
      </w:r>
      <w:r w:rsidR="00AE1788">
        <w:rPr>
          <w:rFonts w:ascii="Arial" w:hAnsi="Arial" w:cs="Arial"/>
          <w:bCs/>
          <w:sz w:val="28"/>
          <w:szCs w:val="28"/>
        </w:rPr>
        <w:t xml:space="preserve">ciudad de </w:t>
      </w:r>
      <w:r>
        <w:rPr>
          <w:rFonts w:ascii="Arial" w:hAnsi="Arial" w:cs="Arial"/>
          <w:bCs/>
          <w:sz w:val="28"/>
          <w:szCs w:val="28"/>
        </w:rPr>
        <w:t>Querétaro</w:t>
      </w:r>
      <w:r w:rsidR="00AC1D20">
        <w:rPr>
          <w:rFonts w:ascii="Arial" w:hAnsi="Arial" w:cs="Arial"/>
          <w:bCs/>
          <w:sz w:val="28"/>
          <w:szCs w:val="28"/>
        </w:rPr>
        <w:t>, Q</w:t>
      </w:r>
      <w:r w:rsidR="00AE1788">
        <w:rPr>
          <w:rFonts w:ascii="Arial" w:hAnsi="Arial" w:cs="Arial"/>
          <w:bCs/>
          <w:sz w:val="28"/>
          <w:szCs w:val="28"/>
        </w:rPr>
        <w:t>ueré</w:t>
      </w:r>
      <w:r w:rsidR="00AC1D20">
        <w:rPr>
          <w:rFonts w:ascii="Arial" w:hAnsi="Arial" w:cs="Arial"/>
          <w:bCs/>
          <w:sz w:val="28"/>
          <w:szCs w:val="28"/>
        </w:rPr>
        <w:t xml:space="preserve">taro, los </w:t>
      </w:r>
      <w:r w:rsidR="00AE1788">
        <w:rPr>
          <w:rFonts w:ascii="Arial" w:hAnsi="Arial" w:cs="Arial"/>
          <w:bCs/>
          <w:sz w:val="28"/>
          <w:szCs w:val="28"/>
        </w:rPr>
        <w:t>días</w:t>
      </w:r>
      <w:r w:rsidR="00AC1D20">
        <w:rPr>
          <w:rFonts w:ascii="Arial" w:hAnsi="Arial" w:cs="Arial"/>
          <w:bCs/>
          <w:sz w:val="28"/>
          <w:szCs w:val="28"/>
        </w:rPr>
        <w:t xml:space="preserve"> 20 y 21</w:t>
      </w:r>
      <w:r w:rsidR="00AE1788">
        <w:rPr>
          <w:rFonts w:ascii="Arial" w:hAnsi="Arial" w:cs="Arial"/>
          <w:bCs/>
          <w:sz w:val="28"/>
          <w:szCs w:val="28"/>
        </w:rPr>
        <w:t xml:space="preserve"> de mayo de 2010.</w:t>
      </w:r>
      <w:r w:rsidR="00AC1D20">
        <w:rPr>
          <w:rFonts w:ascii="Arial" w:hAnsi="Arial" w:cs="Arial"/>
          <w:bCs/>
          <w:sz w:val="28"/>
          <w:szCs w:val="28"/>
        </w:rPr>
        <w:t xml:space="preserve"> </w:t>
      </w:r>
    </w:p>
    <w:p w:rsidR="005F1F22" w:rsidRPr="00AE1788" w:rsidRDefault="005F1F22" w:rsidP="005F1F22">
      <w:pPr>
        <w:tabs>
          <w:tab w:val="left" w:pos="5241"/>
        </w:tabs>
        <w:spacing w:line="360" w:lineRule="auto"/>
        <w:jc w:val="both"/>
        <w:rPr>
          <w:rFonts w:ascii="Arial" w:hAnsi="Arial" w:cs="Arial"/>
          <w:b/>
          <w:sz w:val="28"/>
          <w:szCs w:val="28"/>
        </w:rPr>
      </w:pPr>
    </w:p>
    <w:p w:rsidR="000D407E" w:rsidRPr="000D407E" w:rsidRDefault="000D407E" w:rsidP="000D407E">
      <w:pPr>
        <w:spacing w:before="100" w:beforeAutospacing="1" w:after="100" w:afterAutospacing="1" w:line="360" w:lineRule="auto"/>
        <w:jc w:val="both"/>
        <w:rPr>
          <w:rFonts w:eastAsia="Times New Roman"/>
          <w:lang w:val="es-ES"/>
        </w:rPr>
      </w:pPr>
      <w:r w:rsidRPr="000D407E">
        <w:rPr>
          <w:rFonts w:ascii="Arial" w:eastAsia="Times New Roman" w:hAnsi="Arial" w:cs="Arial"/>
          <w:b/>
          <w:bCs/>
          <w:sz w:val="28"/>
          <w:szCs w:val="28"/>
          <w:lang w:val="es-ES"/>
        </w:rPr>
        <w:t xml:space="preserve">VIGÉSIMO NOVENO.- </w:t>
      </w:r>
      <w:r w:rsidRPr="000D407E">
        <w:rPr>
          <w:rFonts w:ascii="Arial" w:eastAsia="Times New Roman" w:hAnsi="Arial" w:cs="Arial"/>
          <w:sz w:val="28"/>
          <w:szCs w:val="28"/>
          <w:lang w:val="es-ES"/>
        </w:rPr>
        <w:t>Se tiene por recibido el informe presentado por el Gobernador Mario Marín Torres, Coordinador de la Comisión de Protección Civil.</w:t>
      </w:r>
      <w:r w:rsidRPr="000D407E">
        <w:rPr>
          <w:rFonts w:eastAsia="Times New Roman"/>
          <w:lang w:val="es-ES"/>
        </w:rPr>
        <w:t xml:space="preserve"> </w:t>
      </w:r>
    </w:p>
    <w:p w:rsidR="000D407E" w:rsidRPr="000D407E" w:rsidRDefault="000D407E" w:rsidP="000D407E">
      <w:pPr>
        <w:spacing w:before="100" w:beforeAutospacing="1" w:after="100" w:afterAutospacing="1" w:line="360" w:lineRule="auto"/>
        <w:jc w:val="both"/>
        <w:rPr>
          <w:rFonts w:eastAsia="Times New Roman"/>
          <w:lang w:val="es-ES"/>
        </w:rPr>
      </w:pPr>
      <w:r w:rsidRPr="000D407E">
        <w:rPr>
          <w:rFonts w:ascii="Arial" w:eastAsia="Times New Roman" w:hAnsi="Arial" w:cs="Arial"/>
          <w:sz w:val="28"/>
          <w:szCs w:val="28"/>
          <w:lang w:val="es-ES"/>
        </w:rPr>
        <w:t>Asimismo, se aprueba la propuesta para que la CONAGO brinde el apoyo planteado por el Diputado Fernando Morales Martínez, para que la Comisión Especial en materia de Protección Civil de la LXI Legislatura de la Cámara de Diputados del H. Congreso de la Unión se transforme en una comisión de carácter ordinario.</w:t>
      </w:r>
      <w:r w:rsidRPr="000D407E">
        <w:rPr>
          <w:rFonts w:eastAsia="Times New Roman"/>
          <w:lang w:val="es-ES"/>
        </w:rPr>
        <w:t xml:space="preserve"> </w:t>
      </w:r>
    </w:p>
    <w:p w:rsidR="000D407E" w:rsidRPr="000D407E" w:rsidRDefault="000D407E" w:rsidP="000D407E">
      <w:pPr>
        <w:spacing w:before="100" w:beforeAutospacing="1" w:after="100" w:afterAutospacing="1" w:line="360" w:lineRule="auto"/>
        <w:jc w:val="both"/>
        <w:rPr>
          <w:rFonts w:eastAsia="Times New Roman"/>
          <w:lang w:val="es-ES"/>
        </w:rPr>
      </w:pPr>
      <w:r w:rsidRPr="000D407E">
        <w:rPr>
          <w:rFonts w:ascii="Arial" w:eastAsia="Times New Roman" w:hAnsi="Arial" w:cs="Arial"/>
          <w:sz w:val="28"/>
          <w:szCs w:val="28"/>
          <w:lang w:val="es-ES"/>
        </w:rPr>
        <w:t>De igual forma, se acuerda que los Miembros de este Pleno continúen sumando esfuerzos a través de la legislatura federal para que el proceso de estudio y aprobación legislativa de la iniciativa de la nueva Ley General de Protección Civil no se detenga y pronto se cuente con este instrumento legal en beneficio de toda la sociedad mexicana.</w:t>
      </w:r>
    </w:p>
    <w:p w:rsidR="000D407E" w:rsidRPr="000D407E" w:rsidRDefault="000D407E" w:rsidP="000D407E">
      <w:pPr>
        <w:jc w:val="both"/>
        <w:rPr>
          <w:rFonts w:ascii="Arial" w:eastAsia="Times New Roman" w:hAnsi="Arial" w:cs="Arial"/>
        </w:rPr>
      </w:pPr>
    </w:p>
    <w:p w:rsidR="000D407E" w:rsidRPr="000D407E" w:rsidRDefault="000D407E" w:rsidP="000D407E">
      <w:pPr>
        <w:jc w:val="both"/>
        <w:rPr>
          <w:rFonts w:ascii="Arial" w:eastAsia="Times New Roman" w:hAnsi="Arial" w:cs="Arial"/>
        </w:rPr>
      </w:pPr>
    </w:p>
    <w:p w:rsidR="000D407E" w:rsidRPr="000D407E" w:rsidRDefault="000D407E" w:rsidP="000D407E">
      <w:pPr>
        <w:rPr>
          <w:rFonts w:ascii="Arial" w:eastAsia="Times New Roman" w:hAnsi="Arial" w:cs="Arial"/>
          <w:sz w:val="20"/>
          <w:szCs w:val="20"/>
        </w:rPr>
      </w:pPr>
    </w:p>
    <w:p w:rsidR="00B40BCC" w:rsidRDefault="00012062" w:rsidP="00B40BCC">
      <w:pPr>
        <w:spacing w:line="360" w:lineRule="auto"/>
        <w:jc w:val="both"/>
        <w:rPr>
          <w:rFonts w:ascii="Arial" w:hAnsi="Arial" w:cs="Arial"/>
          <w:kern w:val="32"/>
          <w:sz w:val="28"/>
          <w:szCs w:val="28"/>
          <w:lang w:val="es-ES"/>
        </w:rPr>
      </w:pPr>
      <w:r>
        <w:rPr>
          <w:rFonts w:ascii="Arial" w:hAnsi="Arial" w:cs="Arial"/>
          <w:b/>
          <w:sz w:val="28"/>
          <w:szCs w:val="28"/>
          <w:lang w:val="es-ES"/>
        </w:rPr>
        <w:lastRenderedPageBreak/>
        <w:t>TRIGÉSIMO</w:t>
      </w:r>
      <w:r w:rsidR="007648B9" w:rsidRPr="00447486">
        <w:rPr>
          <w:rFonts w:ascii="Arial" w:hAnsi="Arial" w:cs="Arial"/>
          <w:b/>
          <w:kern w:val="32"/>
          <w:sz w:val="28"/>
          <w:szCs w:val="28"/>
          <w:lang w:val="es-ES"/>
        </w:rPr>
        <w:t xml:space="preserve">.- </w:t>
      </w:r>
      <w:r w:rsidR="00816E4D" w:rsidRPr="00816E4D">
        <w:rPr>
          <w:rFonts w:ascii="Arial" w:hAnsi="Arial" w:cs="Arial"/>
          <w:kern w:val="32"/>
          <w:sz w:val="28"/>
          <w:szCs w:val="28"/>
          <w:lang w:val="es-ES"/>
        </w:rPr>
        <w:t xml:space="preserve">Se tiene por recibido </w:t>
      </w:r>
      <w:r w:rsidR="00816E4D">
        <w:rPr>
          <w:rFonts w:ascii="Arial" w:hAnsi="Arial" w:cs="Arial"/>
          <w:kern w:val="32"/>
          <w:sz w:val="28"/>
          <w:szCs w:val="28"/>
          <w:lang w:val="es-ES"/>
        </w:rPr>
        <w:t xml:space="preserve">el informe presentado </w:t>
      </w:r>
      <w:r w:rsidR="00816E4D" w:rsidRPr="00816E4D">
        <w:rPr>
          <w:rFonts w:ascii="Arial" w:hAnsi="Arial" w:cs="Arial"/>
          <w:kern w:val="32"/>
          <w:sz w:val="28"/>
          <w:szCs w:val="28"/>
          <w:lang w:val="es-ES"/>
        </w:rPr>
        <w:t xml:space="preserve">por </w:t>
      </w:r>
      <w:r w:rsidR="002B74A6" w:rsidRPr="00816E4D">
        <w:rPr>
          <w:rFonts w:ascii="Arial" w:hAnsi="Arial" w:cs="Arial"/>
          <w:kern w:val="32"/>
          <w:sz w:val="28"/>
          <w:szCs w:val="28"/>
        </w:rPr>
        <w:t>el Gobernador Leonel Godoy Rangel, Coordinador de la Comisión de Justicia</w:t>
      </w:r>
      <w:r w:rsidR="00816E4D" w:rsidRPr="00816E4D">
        <w:rPr>
          <w:rFonts w:ascii="Arial" w:hAnsi="Arial" w:cs="Arial"/>
          <w:kern w:val="32"/>
          <w:sz w:val="28"/>
          <w:szCs w:val="28"/>
        </w:rPr>
        <w:t>.</w:t>
      </w:r>
      <w:r w:rsidR="002B74A6" w:rsidRPr="00816E4D">
        <w:rPr>
          <w:rFonts w:ascii="Arial" w:hAnsi="Arial" w:cs="Arial"/>
          <w:kern w:val="32"/>
          <w:sz w:val="28"/>
          <w:szCs w:val="28"/>
          <w:lang w:val="es-ES"/>
        </w:rPr>
        <w:t xml:space="preserve"> </w:t>
      </w:r>
    </w:p>
    <w:p w:rsidR="002715D2" w:rsidRDefault="00A44C78" w:rsidP="00B40BCC">
      <w:pPr>
        <w:spacing w:before="240" w:line="360" w:lineRule="auto"/>
        <w:jc w:val="both"/>
        <w:rPr>
          <w:rFonts w:ascii="Arial" w:hAnsi="Arial" w:cs="Arial"/>
          <w:sz w:val="28"/>
          <w:szCs w:val="28"/>
        </w:rPr>
      </w:pPr>
      <w:r>
        <w:rPr>
          <w:rFonts w:ascii="Arial" w:hAnsi="Arial" w:cs="Arial"/>
          <w:b/>
          <w:sz w:val="28"/>
          <w:szCs w:val="28"/>
        </w:rPr>
        <w:t>TRIGÉSIMO</w:t>
      </w:r>
      <w:r w:rsidR="00012062">
        <w:rPr>
          <w:rFonts w:ascii="Arial" w:hAnsi="Arial" w:cs="Arial"/>
          <w:b/>
          <w:sz w:val="28"/>
          <w:szCs w:val="28"/>
        </w:rPr>
        <w:t xml:space="preserve"> PRIMERO</w:t>
      </w:r>
      <w:r w:rsidR="00F0162E" w:rsidRPr="00447486">
        <w:rPr>
          <w:rFonts w:ascii="Arial" w:hAnsi="Arial" w:cs="Arial"/>
          <w:b/>
          <w:kern w:val="32"/>
          <w:sz w:val="28"/>
          <w:szCs w:val="28"/>
          <w:lang w:val="es-ES"/>
        </w:rPr>
        <w:t xml:space="preserve">.- </w:t>
      </w:r>
      <w:r w:rsidR="00F0162E">
        <w:rPr>
          <w:rFonts w:ascii="Arial" w:hAnsi="Arial" w:cs="Arial"/>
          <w:sz w:val="28"/>
          <w:szCs w:val="28"/>
        </w:rPr>
        <w:t>Se tiene por recibido el informe presentado por la Gobernadora Amalia D. García Medina, Vicecoordinadora de la Comisión de Asuntos Migratorios, respecto de las gestiones que dicha Comisión ha emprendido con motivo de la aprobación de la Ley SB</w:t>
      </w:r>
      <w:r w:rsidR="00F435F5">
        <w:rPr>
          <w:rFonts w:ascii="Arial" w:hAnsi="Arial" w:cs="Arial"/>
          <w:sz w:val="28"/>
          <w:szCs w:val="28"/>
        </w:rPr>
        <w:t xml:space="preserve"> 1070 en el estado de Arizon</w:t>
      </w:r>
      <w:r w:rsidR="002715D2">
        <w:rPr>
          <w:rFonts w:ascii="Arial" w:hAnsi="Arial" w:cs="Arial"/>
          <w:sz w:val="28"/>
          <w:szCs w:val="28"/>
        </w:rPr>
        <w:t>a, Estados Unidos de América, así como de las acciones que continuará realizando dicha Comisión para garantizar la protección y defensa de los derechos de los migrantes mexicanos en el país vecino.</w:t>
      </w:r>
    </w:p>
    <w:p w:rsidR="00177CD6" w:rsidRDefault="00A44C78" w:rsidP="00177CD6">
      <w:pPr>
        <w:spacing w:before="240" w:after="120" w:line="360" w:lineRule="auto"/>
        <w:jc w:val="both"/>
        <w:rPr>
          <w:rFonts w:ascii="Arial" w:hAnsi="Arial" w:cs="Arial"/>
          <w:sz w:val="28"/>
          <w:szCs w:val="28"/>
          <w:lang w:val="es-ES"/>
        </w:rPr>
      </w:pPr>
      <w:r>
        <w:rPr>
          <w:rFonts w:ascii="Arial" w:hAnsi="Arial" w:cs="Arial"/>
          <w:b/>
          <w:sz w:val="28"/>
          <w:szCs w:val="28"/>
          <w:lang w:val="es-ES"/>
        </w:rPr>
        <w:t xml:space="preserve">TRIGÉSIMO </w:t>
      </w:r>
      <w:r w:rsidR="00012062">
        <w:rPr>
          <w:rFonts w:ascii="Arial" w:hAnsi="Arial" w:cs="Arial"/>
          <w:b/>
          <w:sz w:val="28"/>
          <w:szCs w:val="28"/>
          <w:lang w:val="es-ES"/>
        </w:rPr>
        <w:t>SEGUNDO</w:t>
      </w:r>
      <w:r w:rsidR="007648B9" w:rsidRPr="00AC2F45">
        <w:rPr>
          <w:rFonts w:ascii="Arial" w:hAnsi="Arial" w:cs="Arial"/>
          <w:b/>
          <w:bCs/>
          <w:color w:val="000000"/>
          <w:sz w:val="28"/>
          <w:szCs w:val="28"/>
          <w:lang w:val="es-ES"/>
        </w:rPr>
        <w:t xml:space="preserve">.- </w:t>
      </w:r>
      <w:r w:rsidR="00177CD6">
        <w:rPr>
          <w:rFonts w:ascii="Arial" w:hAnsi="Arial" w:cs="Arial"/>
          <w:sz w:val="28"/>
          <w:szCs w:val="28"/>
          <w:lang w:val="es-ES"/>
        </w:rPr>
        <w:t xml:space="preserve">Se tiene por recibida la invitación al 3er. Congreso Mundial de la Ciudades y Gobiernos Locales Unidos (CGLU) remitida por el Lic. Marcelo </w:t>
      </w:r>
      <w:proofErr w:type="spellStart"/>
      <w:r w:rsidR="00177CD6">
        <w:rPr>
          <w:rFonts w:ascii="Arial" w:hAnsi="Arial" w:cs="Arial"/>
          <w:sz w:val="28"/>
          <w:szCs w:val="28"/>
          <w:lang w:val="es-ES"/>
        </w:rPr>
        <w:t>Ebrard</w:t>
      </w:r>
      <w:proofErr w:type="spellEnd"/>
      <w:r w:rsidR="00177CD6">
        <w:rPr>
          <w:rFonts w:ascii="Arial" w:hAnsi="Arial" w:cs="Arial"/>
          <w:sz w:val="28"/>
          <w:szCs w:val="28"/>
          <w:lang w:val="es-ES"/>
        </w:rPr>
        <w:t xml:space="preserve"> </w:t>
      </w:r>
      <w:proofErr w:type="spellStart"/>
      <w:r w:rsidR="00177CD6">
        <w:rPr>
          <w:rFonts w:ascii="Arial" w:hAnsi="Arial" w:cs="Arial"/>
          <w:sz w:val="28"/>
          <w:szCs w:val="28"/>
          <w:lang w:val="es-ES"/>
        </w:rPr>
        <w:t>Casaubon</w:t>
      </w:r>
      <w:proofErr w:type="spellEnd"/>
      <w:r w:rsidR="00177CD6">
        <w:rPr>
          <w:rFonts w:ascii="Arial" w:hAnsi="Arial" w:cs="Arial"/>
          <w:sz w:val="28"/>
          <w:szCs w:val="28"/>
          <w:lang w:val="es-ES"/>
        </w:rPr>
        <w:t xml:space="preserve">, Jefe de Gobierno del Distrito Federal. </w:t>
      </w:r>
    </w:p>
    <w:p w:rsidR="007648B9" w:rsidRPr="00710470" w:rsidRDefault="007648B9" w:rsidP="00C44AD7">
      <w:pPr>
        <w:spacing w:line="360" w:lineRule="auto"/>
        <w:jc w:val="both"/>
        <w:rPr>
          <w:rFonts w:ascii="Arial" w:hAnsi="Arial" w:cs="Arial"/>
          <w:bCs/>
          <w:color w:val="000000"/>
          <w:sz w:val="28"/>
          <w:szCs w:val="28"/>
        </w:rPr>
      </w:pPr>
    </w:p>
    <w:p w:rsidR="007648B9" w:rsidRDefault="00A44C78" w:rsidP="00C44AD7">
      <w:pPr>
        <w:spacing w:line="360" w:lineRule="auto"/>
        <w:jc w:val="both"/>
        <w:rPr>
          <w:rFonts w:ascii="Arial" w:hAnsi="Arial" w:cs="Arial"/>
          <w:b/>
          <w:sz w:val="28"/>
          <w:szCs w:val="28"/>
        </w:rPr>
      </w:pPr>
      <w:r>
        <w:rPr>
          <w:rFonts w:ascii="Arial" w:hAnsi="Arial" w:cs="Arial"/>
          <w:b/>
          <w:sz w:val="28"/>
          <w:szCs w:val="28"/>
          <w:lang w:val="es-ES"/>
        </w:rPr>
        <w:t xml:space="preserve">TRIGÉSIMO </w:t>
      </w:r>
      <w:r w:rsidR="00012062">
        <w:rPr>
          <w:rFonts w:ascii="Arial" w:hAnsi="Arial" w:cs="Arial"/>
          <w:b/>
          <w:sz w:val="28"/>
          <w:szCs w:val="28"/>
          <w:lang w:val="es-ES"/>
        </w:rPr>
        <w:t>TERCERO</w:t>
      </w:r>
      <w:r w:rsidR="007648B9" w:rsidRPr="00B548E6">
        <w:rPr>
          <w:rFonts w:ascii="Arial" w:hAnsi="Arial" w:cs="Arial"/>
          <w:b/>
          <w:sz w:val="28"/>
          <w:szCs w:val="28"/>
        </w:rPr>
        <w:t xml:space="preserve">.- </w:t>
      </w:r>
      <w:r w:rsidR="00177CD6" w:rsidRPr="00B548E6">
        <w:rPr>
          <w:rFonts w:ascii="Arial" w:hAnsi="Arial" w:cs="Arial"/>
          <w:kern w:val="32"/>
          <w:sz w:val="28"/>
          <w:szCs w:val="28"/>
        </w:rPr>
        <w:t>Se ratifica que la XL Reunión del Pleno de la CONAGO se</w:t>
      </w:r>
      <w:r w:rsidR="007C19AF">
        <w:rPr>
          <w:rFonts w:ascii="Arial" w:hAnsi="Arial" w:cs="Arial"/>
          <w:kern w:val="32"/>
          <w:sz w:val="28"/>
          <w:szCs w:val="28"/>
        </w:rPr>
        <w:t xml:space="preserve"> realice en el </w:t>
      </w:r>
      <w:r w:rsidR="00177CD6" w:rsidRPr="00B548E6">
        <w:rPr>
          <w:rFonts w:ascii="Arial" w:hAnsi="Arial" w:cs="Arial"/>
          <w:kern w:val="32"/>
          <w:sz w:val="28"/>
          <w:szCs w:val="28"/>
        </w:rPr>
        <w:t xml:space="preserve">Estado de </w:t>
      </w:r>
      <w:r w:rsidR="00177CD6">
        <w:rPr>
          <w:rFonts w:ascii="Arial" w:hAnsi="Arial" w:cs="Arial"/>
          <w:kern w:val="32"/>
          <w:sz w:val="28"/>
          <w:szCs w:val="28"/>
        </w:rPr>
        <w:t>Veracruz</w:t>
      </w:r>
      <w:r w:rsidR="007C19AF">
        <w:rPr>
          <w:rFonts w:ascii="Arial" w:hAnsi="Arial" w:cs="Arial"/>
          <w:kern w:val="32"/>
          <w:sz w:val="28"/>
          <w:szCs w:val="28"/>
        </w:rPr>
        <w:t>,</w:t>
      </w:r>
      <w:r w:rsidR="00177CD6">
        <w:rPr>
          <w:rFonts w:ascii="Arial" w:hAnsi="Arial" w:cs="Arial"/>
          <w:kern w:val="32"/>
          <w:sz w:val="28"/>
          <w:szCs w:val="28"/>
        </w:rPr>
        <w:t xml:space="preserve"> los días 28 y 29 de septiembre</w:t>
      </w:r>
      <w:r w:rsidR="00CD2F15">
        <w:rPr>
          <w:rFonts w:ascii="Arial" w:hAnsi="Arial" w:cs="Arial"/>
          <w:kern w:val="32"/>
          <w:sz w:val="28"/>
          <w:szCs w:val="28"/>
        </w:rPr>
        <w:t xml:space="preserve"> del presente</w:t>
      </w:r>
      <w:r w:rsidR="000B236B">
        <w:rPr>
          <w:rFonts w:ascii="Arial" w:hAnsi="Arial" w:cs="Arial"/>
          <w:kern w:val="32"/>
          <w:sz w:val="28"/>
          <w:szCs w:val="28"/>
        </w:rPr>
        <w:t xml:space="preserve"> año</w:t>
      </w:r>
      <w:r w:rsidR="00177CD6">
        <w:rPr>
          <w:rFonts w:ascii="Arial" w:hAnsi="Arial" w:cs="Arial"/>
          <w:kern w:val="32"/>
          <w:sz w:val="28"/>
          <w:szCs w:val="28"/>
        </w:rPr>
        <w:t>. Asimismo, se ratifica que la</w:t>
      </w:r>
      <w:r w:rsidR="00637143">
        <w:rPr>
          <w:rFonts w:ascii="Arial" w:hAnsi="Arial" w:cs="Arial"/>
          <w:kern w:val="32"/>
          <w:sz w:val="28"/>
          <w:szCs w:val="28"/>
        </w:rPr>
        <w:t>s</w:t>
      </w:r>
      <w:r w:rsidR="00B32A59">
        <w:rPr>
          <w:rFonts w:ascii="Arial" w:hAnsi="Arial" w:cs="Arial"/>
          <w:kern w:val="32"/>
          <w:sz w:val="28"/>
          <w:szCs w:val="28"/>
        </w:rPr>
        <w:t xml:space="preserve"> sede</w:t>
      </w:r>
      <w:r w:rsidR="00637143">
        <w:rPr>
          <w:rFonts w:ascii="Arial" w:hAnsi="Arial" w:cs="Arial"/>
          <w:kern w:val="32"/>
          <w:sz w:val="28"/>
          <w:szCs w:val="28"/>
        </w:rPr>
        <w:t>s</w:t>
      </w:r>
      <w:r w:rsidR="00177CD6" w:rsidRPr="00B548E6">
        <w:rPr>
          <w:rFonts w:ascii="Arial" w:hAnsi="Arial" w:cs="Arial"/>
          <w:kern w:val="32"/>
          <w:sz w:val="28"/>
          <w:szCs w:val="28"/>
        </w:rPr>
        <w:t xml:space="preserve"> para </w:t>
      </w:r>
      <w:r w:rsidR="00177CD6">
        <w:rPr>
          <w:rFonts w:ascii="Arial" w:hAnsi="Arial" w:cs="Arial"/>
          <w:kern w:val="32"/>
          <w:sz w:val="28"/>
          <w:szCs w:val="28"/>
        </w:rPr>
        <w:t xml:space="preserve">la </w:t>
      </w:r>
      <w:r w:rsidR="00177CD6" w:rsidRPr="00B548E6">
        <w:rPr>
          <w:rFonts w:ascii="Arial" w:hAnsi="Arial" w:cs="Arial"/>
          <w:kern w:val="32"/>
          <w:sz w:val="28"/>
          <w:szCs w:val="28"/>
        </w:rPr>
        <w:t>XLI</w:t>
      </w:r>
      <w:r w:rsidR="00637143">
        <w:rPr>
          <w:rFonts w:ascii="Arial" w:hAnsi="Arial" w:cs="Arial"/>
          <w:kern w:val="32"/>
          <w:sz w:val="28"/>
          <w:szCs w:val="28"/>
        </w:rPr>
        <w:t xml:space="preserve"> y XLII</w:t>
      </w:r>
      <w:r w:rsidR="00177CD6" w:rsidRPr="00B548E6">
        <w:rPr>
          <w:rFonts w:ascii="Arial" w:hAnsi="Arial" w:cs="Arial"/>
          <w:kern w:val="32"/>
          <w:sz w:val="28"/>
          <w:szCs w:val="28"/>
        </w:rPr>
        <w:t xml:space="preserve"> Reuni</w:t>
      </w:r>
      <w:r w:rsidR="00637143">
        <w:rPr>
          <w:rFonts w:ascii="Arial" w:hAnsi="Arial" w:cs="Arial"/>
          <w:kern w:val="32"/>
          <w:sz w:val="28"/>
          <w:szCs w:val="28"/>
        </w:rPr>
        <w:t>o</w:t>
      </w:r>
      <w:r w:rsidR="00B32A59">
        <w:rPr>
          <w:rFonts w:ascii="Arial" w:hAnsi="Arial" w:cs="Arial"/>
          <w:kern w:val="32"/>
          <w:sz w:val="28"/>
          <w:szCs w:val="28"/>
        </w:rPr>
        <w:t>n</w:t>
      </w:r>
      <w:r w:rsidR="00637143">
        <w:rPr>
          <w:rFonts w:ascii="Arial" w:hAnsi="Arial" w:cs="Arial"/>
          <w:kern w:val="32"/>
          <w:sz w:val="28"/>
          <w:szCs w:val="28"/>
        </w:rPr>
        <w:t>es</w:t>
      </w:r>
      <w:r w:rsidR="00B32A59">
        <w:rPr>
          <w:rFonts w:ascii="Arial" w:hAnsi="Arial" w:cs="Arial"/>
          <w:kern w:val="32"/>
          <w:sz w:val="28"/>
          <w:szCs w:val="28"/>
        </w:rPr>
        <w:t xml:space="preserve"> Ordinaria</w:t>
      </w:r>
      <w:r w:rsidR="00637143">
        <w:rPr>
          <w:rFonts w:ascii="Arial" w:hAnsi="Arial" w:cs="Arial"/>
          <w:kern w:val="32"/>
          <w:sz w:val="28"/>
          <w:szCs w:val="28"/>
        </w:rPr>
        <w:t>s</w:t>
      </w:r>
      <w:r w:rsidR="00177CD6">
        <w:rPr>
          <w:rFonts w:ascii="Arial" w:hAnsi="Arial" w:cs="Arial"/>
          <w:kern w:val="32"/>
          <w:sz w:val="28"/>
          <w:szCs w:val="28"/>
        </w:rPr>
        <w:t xml:space="preserve"> de la CONAGO, sea</w:t>
      </w:r>
      <w:r w:rsidR="00637143">
        <w:rPr>
          <w:rFonts w:ascii="Arial" w:hAnsi="Arial" w:cs="Arial"/>
          <w:kern w:val="32"/>
          <w:sz w:val="28"/>
          <w:szCs w:val="28"/>
        </w:rPr>
        <w:t>n</w:t>
      </w:r>
      <w:r w:rsidR="00177CD6" w:rsidRPr="00B548E6">
        <w:rPr>
          <w:rFonts w:ascii="Arial" w:hAnsi="Arial" w:cs="Arial"/>
          <w:kern w:val="32"/>
          <w:sz w:val="28"/>
          <w:szCs w:val="28"/>
        </w:rPr>
        <w:t xml:space="preserve"> </w:t>
      </w:r>
      <w:r w:rsidR="00177CD6">
        <w:rPr>
          <w:rFonts w:ascii="Arial" w:hAnsi="Arial" w:cs="Arial"/>
          <w:kern w:val="32"/>
          <w:sz w:val="28"/>
          <w:szCs w:val="28"/>
        </w:rPr>
        <w:t xml:space="preserve">el </w:t>
      </w:r>
      <w:r w:rsidR="00177CD6" w:rsidRPr="00B548E6">
        <w:rPr>
          <w:rFonts w:ascii="Arial" w:hAnsi="Arial" w:cs="Arial"/>
          <w:kern w:val="32"/>
          <w:sz w:val="28"/>
          <w:szCs w:val="28"/>
        </w:rPr>
        <w:t>Estado de Puebla</w:t>
      </w:r>
      <w:r w:rsidR="00637143">
        <w:rPr>
          <w:rFonts w:ascii="Arial" w:hAnsi="Arial" w:cs="Arial"/>
          <w:kern w:val="32"/>
          <w:sz w:val="28"/>
          <w:szCs w:val="28"/>
        </w:rPr>
        <w:t xml:space="preserve"> y el Distrito Federal, respectivamente.</w:t>
      </w:r>
    </w:p>
    <w:p w:rsidR="007648B9" w:rsidRDefault="007648B9" w:rsidP="00C44AD7">
      <w:pPr>
        <w:spacing w:line="360" w:lineRule="auto"/>
        <w:jc w:val="both"/>
        <w:rPr>
          <w:rFonts w:ascii="Arial" w:hAnsi="Arial" w:cs="Arial"/>
          <w:kern w:val="32"/>
          <w:sz w:val="28"/>
          <w:szCs w:val="28"/>
        </w:rPr>
      </w:pPr>
    </w:p>
    <w:p w:rsidR="007648B9" w:rsidRDefault="007648B9" w:rsidP="00C71A8D">
      <w:pPr>
        <w:spacing w:line="360" w:lineRule="auto"/>
        <w:jc w:val="both"/>
        <w:rPr>
          <w:rFonts w:ascii="Arial" w:hAnsi="Arial" w:cs="Arial"/>
          <w:kern w:val="32"/>
          <w:sz w:val="28"/>
          <w:szCs w:val="28"/>
        </w:rPr>
      </w:pPr>
      <w:r w:rsidRPr="00B506FE">
        <w:rPr>
          <w:rFonts w:ascii="Arial" w:hAnsi="Arial" w:cs="Arial"/>
          <w:kern w:val="32"/>
          <w:sz w:val="28"/>
          <w:szCs w:val="28"/>
        </w:rPr>
        <w:lastRenderedPageBreak/>
        <w:t xml:space="preserve">Agotados los temas </w:t>
      </w:r>
      <w:proofErr w:type="spellStart"/>
      <w:r w:rsidRPr="00B506FE">
        <w:rPr>
          <w:rFonts w:ascii="Arial" w:hAnsi="Arial" w:cs="Arial"/>
          <w:kern w:val="32"/>
          <w:sz w:val="28"/>
          <w:szCs w:val="28"/>
        </w:rPr>
        <w:t>agendados</w:t>
      </w:r>
      <w:proofErr w:type="spellEnd"/>
      <w:r w:rsidRPr="00B506FE">
        <w:rPr>
          <w:rFonts w:ascii="Arial" w:hAnsi="Arial" w:cs="Arial"/>
          <w:kern w:val="32"/>
          <w:sz w:val="28"/>
          <w:szCs w:val="28"/>
        </w:rPr>
        <w:t xml:space="preserve"> y no habiendo otro asunto que tratar, siendo las </w:t>
      </w:r>
      <w:r>
        <w:rPr>
          <w:rFonts w:ascii="Arial" w:hAnsi="Arial" w:cs="Arial"/>
          <w:kern w:val="32"/>
          <w:sz w:val="28"/>
          <w:szCs w:val="28"/>
        </w:rPr>
        <w:t xml:space="preserve">dieciséis </w:t>
      </w:r>
      <w:r w:rsidRPr="00B506FE">
        <w:rPr>
          <w:rFonts w:ascii="Arial" w:hAnsi="Arial" w:cs="Arial"/>
          <w:kern w:val="32"/>
          <w:sz w:val="28"/>
          <w:szCs w:val="28"/>
        </w:rPr>
        <w:t xml:space="preserve">horas del día </w:t>
      </w:r>
      <w:r>
        <w:rPr>
          <w:rFonts w:ascii="Arial" w:hAnsi="Arial" w:cs="Arial"/>
          <w:kern w:val="32"/>
          <w:sz w:val="28"/>
          <w:szCs w:val="28"/>
        </w:rPr>
        <w:t>9 de junio de 2010</w:t>
      </w:r>
      <w:r w:rsidRPr="00B506FE">
        <w:rPr>
          <w:rFonts w:ascii="Arial" w:hAnsi="Arial" w:cs="Arial"/>
          <w:kern w:val="32"/>
          <w:sz w:val="28"/>
          <w:szCs w:val="28"/>
        </w:rPr>
        <w:t>, se dan por concluidos los trabajos de la XXX</w:t>
      </w:r>
      <w:r>
        <w:rPr>
          <w:rFonts w:ascii="Arial" w:hAnsi="Arial" w:cs="Arial"/>
          <w:kern w:val="32"/>
          <w:sz w:val="28"/>
          <w:szCs w:val="28"/>
        </w:rPr>
        <w:t>IX</w:t>
      </w:r>
      <w:r w:rsidRPr="00B506FE">
        <w:rPr>
          <w:rFonts w:ascii="Arial" w:hAnsi="Arial" w:cs="Arial"/>
          <w:kern w:val="32"/>
          <w:sz w:val="28"/>
          <w:szCs w:val="28"/>
        </w:rPr>
        <w:t xml:space="preserve"> Reunión Ordinaria de la Conferencia Nacional de Gobernadores, y firman para constancia los CC. Gobernadores </w:t>
      </w:r>
      <w:r>
        <w:rPr>
          <w:rFonts w:ascii="Arial" w:hAnsi="Arial" w:cs="Arial"/>
          <w:kern w:val="32"/>
          <w:sz w:val="28"/>
          <w:szCs w:val="28"/>
        </w:rPr>
        <w:t>Ing. Eugenio Hernández Flores, Gobernador Constitucional del Estado de Tamaulipas y President</w:t>
      </w:r>
      <w:r w:rsidR="00E908DF">
        <w:rPr>
          <w:rFonts w:ascii="Arial" w:hAnsi="Arial" w:cs="Arial"/>
          <w:kern w:val="32"/>
          <w:sz w:val="28"/>
          <w:szCs w:val="28"/>
        </w:rPr>
        <w:t>e de la XXXIX Reunión Ordinaria;</w:t>
      </w:r>
      <w:r>
        <w:rPr>
          <w:rFonts w:ascii="Arial" w:hAnsi="Arial" w:cs="Arial"/>
          <w:kern w:val="32"/>
          <w:sz w:val="28"/>
          <w:szCs w:val="28"/>
        </w:rPr>
        <w:t xml:space="preserve"> Mtro. Leonel Godoy Rangel, Gobernador Constitucional del Estado de Michoacán y Presidente de la XXXVIII Reunión Ordinaria; y Lic. Fidel Herrera Beltrán, Gobernador Constitucional del Estado de Veracruz y Presidente de la XL Reunión Ordinaria.</w:t>
      </w:r>
    </w:p>
    <w:sectPr w:rsidR="007648B9" w:rsidSect="000C0A50">
      <w:headerReference w:type="default" r:id="rId12"/>
      <w:footerReference w:type="even" r:id="rId13"/>
      <w:footerReference w:type="default" r:id="rId14"/>
      <w:pgSz w:w="12242" w:h="15842" w:code="1"/>
      <w:pgMar w:top="1418" w:right="1622"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B3" w:rsidRDefault="004562B3" w:rsidP="009F7EBE">
      <w:r>
        <w:separator/>
      </w:r>
    </w:p>
  </w:endnote>
  <w:endnote w:type="continuationSeparator" w:id="0">
    <w:p w:rsidR="004562B3" w:rsidRDefault="004562B3" w:rsidP="009F7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D9309D">
    <w:pPr>
      <w:pStyle w:val="Piedepgina"/>
      <w:framePr w:wrap="around" w:vAnchor="text" w:hAnchor="margin" w:xAlign="right" w:y="1"/>
      <w:rPr>
        <w:rStyle w:val="Nmerodepgina"/>
      </w:rPr>
    </w:pPr>
    <w:r>
      <w:rPr>
        <w:rStyle w:val="Nmerodepgina"/>
      </w:rPr>
      <w:fldChar w:fldCharType="begin"/>
    </w:r>
    <w:r w:rsidR="009B5B90">
      <w:rPr>
        <w:rStyle w:val="Nmerodepgina"/>
      </w:rPr>
      <w:instrText xml:space="preserve">PAGE  </w:instrText>
    </w:r>
    <w:r>
      <w:rPr>
        <w:rStyle w:val="Nmerodepgina"/>
      </w:rPr>
      <w:fldChar w:fldCharType="separate"/>
    </w:r>
    <w:r w:rsidR="009B5B90">
      <w:rPr>
        <w:rStyle w:val="Nmerodepgina"/>
        <w:noProof/>
      </w:rPr>
      <w:t>1</w:t>
    </w:r>
    <w:r>
      <w:rPr>
        <w:rStyle w:val="Nmerodepgina"/>
      </w:rPr>
      <w:fldChar w:fldCharType="end"/>
    </w:r>
  </w:p>
  <w:p w:rsidR="009B5B90" w:rsidRDefault="009B5B9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9B5B90" w:rsidP="00BA56BC">
    <w:pPr>
      <w:pStyle w:val="Piedepgina"/>
      <w:tabs>
        <w:tab w:val="clear" w:pos="4252"/>
      </w:tabs>
      <w:jc w:val="center"/>
      <w:rPr>
        <w:rFonts w:ascii="Arial" w:hAnsi="Arial" w:cs="Arial"/>
      </w:rPr>
    </w:pPr>
  </w:p>
  <w:p w:rsidR="009B5B90" w:rsidRPr="00E068D4" w:rsidRDefault="009B5B90" w:rsidP="00BA56BC">
    <w:pPr>
      <w:pStyle w:val="Piedepgina"/>
      <w:tabs>
        <w:tab w:val="clear" w:pos="4252"/>
      </w:tabs>
      <w:jc w:val="center"/>
      <w:rPr>
        <w:rFonts w:ascii="Arial" w:hAnsi="Arial" w:cs="Arial"/>
      </w:rPr>
    </w:pPr>
    <w:r>
      <w:rPr>
        <w:rFonts w:ascii="Arial" w:hAnsi="Arial" w:cs="Arial"/>
      </w:rPr>
      <w:t>Tlaxcala</w:t>
    </w:r>
    <w:r w:rsidRPr="00E068D4">
      <w:rPr>
        <w:rFonts w:ascii="Arial" w:hAnsi="Arial" w:cs="Arial"/>
      </w:rPr>
      <w:t xml:space="preserve">, </w:t>
    </w:r>
    <w:r>
      <w:rPr>
        <w:rFonts w:ascii="Arial" w:hAnsi="Arial" w:cs="Arial"/>
      </w:rPr>
      <w:t>Tlaxcala</w:t>
    </w:r>
  </w:p>
  <w:p w:rsidR="009B5B90" w:rsidRDefault="009B5B90" w:rsidP="00BA56BC">
    <w:pPr>
      <w:pStyle w:val="Piedepgina"/>
      <w:tabs>
        <w:tab w:val="clear" w:pos="4252"/>
      </w:tabs>
      <w:jc w:val="center"/>
      <w:rPr>
        <w:rFonts w:ascii="Arial" w:hAnsi="Arial" w:cs="Arial"/>
      </w:rPr>
    </w:pPr>
    <w:r>
      <w:rPr>
        <w:rFonts w:ascii="Arial" w:hAnsi="Arial" w:cs="Arial"/>
      </w:rPr>
      <w:t>16</w:t>
    </w:r>
    <w:r w:rsidRPr="00E068D4">
      <w:rPr>
        <w:rFonts w:ascii="Arial" w:hAnsi="Arial" w:cs="Arial"/>
      </w:rPr>
      <w:t xml:space="preserve"> de </w:t>
    </w:r>
    <w:r>
      <w:rPr>
        <w:rFonts w:ascii="Arial" w:hAnsi="Arial" w:cs="Arial"/>
      </w:rPr>
      <w:t>febrero</w:t>
    </w:r>
    <w:r w:rsidRPr="00E068D4">
      <w:rPr>
        <w:rFonts w:ascii="Arial" w:hAnsi="Arial" w:cs="Arial"/>
      </w:rPr>
      <w:t xml:space="preserve"> de 2</w:t>
    </w:r>
    <w:r>
      <w:rPr>
        <w:rFonts w:ascii="Arial" w:hAnsi="Arial" w:cs="Arial"/>
      </w:rPr>
      <w:t>0</w:t>
    </w:r>
    <w:r w:rsidRPr="00E068D4">
      <w:rPr>
        <w:rFonts w:ascii="Arial" w:hAnsi="Arial" w:cs="Arial"/>
      </w:rPr>
      <w:t>0</w:t>
    </w:r>
    <w:r>
      <w:rPr>
        <w:rFonts w:ascii="Arial" w:hAnsi="Arial" w:cs="Arial"/>
      </w:rPr>
      <w:t>7</w:t>
    </w:r>
  </w:p>
  <w:p w:rsidR="009B5B90" w:rsidRPr="00451EA4" w:rsidRDefault="00D9309D" w:rsidP="00BA56BC">
    <w:pPr>
      <w:pStyle w:val="Piedepgina"/>
      <w:jc w:val="right"/>
      <w:rPr>
        <w:rStyle w:val="Nmerodepgina"/>
      </w:rPr>
    </w:pPr>
    <w:r w:rsidRPr="00451EA4">
      <w:rPr>
        <w:rStyle w:val="Nmerodepgina"/>
      </w:rPr>
      <w:fldChar w:fldCharType="begin"/>
    </w:r>
    <w:r w:rsidR="009B5B90" w:rsidRPr="00451EA4">
      <w:rPr>
        <w:rStyle w:val="Nmerodepgina"/>
      </w:rPr>
      <w:instrText xml:space="preserve">PAGE  </w:instrText>
    </w:r>
    <w:r w:rsidRPr="00451EA4">
      <w:rPr>
        <w:rStyle w:val="Nmerodepgina"/>
      </w:rPr>
      <w:fldChar w:fldCharType="separate"/>
    </w:r>
    <w:r w:rsidR="009B5B90">
      <w:rPr>
        <w:rStyle w:val="Nmerodepgina"/>
        <w:noProof/>
      </w:rPr>
      <w:t>2</w:t>
    </w:r>
    <w:r w:rsidRPr="00451EA4">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D9309D">
    <w:pPr>
      <w:pStyle w:val="Piedepgina"/>
      <w:framePr w:wrap="around" w:vAnchor="text" w:hAnchor="margin" w:xAlign="right" w:y="1"/>
      <w:rPr>
        <w:rStyle w:val="Nmerodepgina"/>
      </w:rPr>
    </w:pPr>
    <w:r>
      <w:rPr>
        <w:rStyle w:val="Nmerodepgina"/>
      </w:rPr>
      <w:fldChar w:fldCharType="begin"/>
    </w:r>
    <w:r w:rsidR="009B5B90">
      <w:rPr>
        <w:rStyle w:val="Nmerodepgina"/>
      </w:rPr>
      <w:instrText xml:space="preserve">PAGE  </w:instrText>
    </w:r>
    <w:r>
      <w:rPr>
        <w:rStyle w:val="Nmerodepgina"/>
      </w:rPr>
      <w:fldChar w:fldCharType="separate"/>
    </w:r>
    <w:r w:rsidR="009B5B90">
      <w:rPr>
        <w:rStyle w:val="Nmerodepgina"/>
        <w:noProof/>
      </w:rPr>
      <w:t>1</w:t>
    </w:r>
    <w:r>
      <w:rPr>
        <w:rStyle w:val="Nmerodepgina"/>
      </w:rPr>
      <w:fldChar w:fldCharType="end"/>
    </w:r>
  </w:p>
  <w:p w:rsidR="009B5B90" w:rsidRDefault="009B5B90">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9B5B90" w:rsidP="00BA56BC">
    <w:pPr>
      <w:pStyle w:val="Piedepgina"/>
      <w:tabs>
        <w:tab w:val="clear" w:pos="4252"/>
      </w:tabs>
      <w:jc w:val="center"/>
      <w:rPr>
        <w:rFonts w:ascii="Arial" w:hAnsi="Arial" w:cs="Arial"/>
      </w:rPr>
    </w:pPr>
  </w:p>
  <w:p w:rsidR="009B5B90" w:rsidRPr="00E068D4" w:rsidRDefault="009B5B90" w:rsidP="00BA56BC">
    <w:pPr>
      <w:pStyle w:val="Piedepgina"/>
      <w:tabs>
        <w:tab w:val="clear" w:pos="4252"/>
      </w:tabs>
      <w:jc w:val="center"/>
      <w:rPr>
        <w:rFonts w:ascii="Arial" w:hAnsi="Arial" w:cs="Arial"/>
      </w:rPr>
    </w:pPr>
    <w:r>
      <w:rPr>
        <w:rFonts w:ascii="Arial" w:hAnsi="Arial" w:cs="Arial"/>
      </w:rPr>
      <w:t>Ciudad Victoria, Tamaulipas</w:t>
    </w:r>
  </w:p>
  <w:p w:rsidR="009B5B90" w:rsidRDefault="009B5B90" w:rsidP="00BA56BC">
    <w:pPr>
      <w:pStyle w:val="Piedepgina"/>
      <w:tabs>
        <w:tab w:val="clear" w:pos="4252"/>
      </w:tabs>
      <w:jc w:val="center"/>
      <w:rPr>
        <w:rFonts w:ascii="Arial" w:hAnsi="Arial" w:cs="Arial"/>
      </w:rPr>
    </w:pPr>
    <w:r>
      <w:rPr>
        <w:rFonts w:ascii="Arial" w:hAnsi="Arial" w:cs="Arial"/>
      </w:rPr>
      <w:t>9 de junio de 2010</w:t>
    </w:r>
  </w:p>
  <w:p w:rsidR="009B5B90" w:rsidRPr="009C4492" w:rsidRDefault="00D9309D" w:rsidP="00BA56BC">
    <w:pPr>
      <w:pStyle w:val="Piedepgina"/>
      <w:jc w:val="right"/>
      <w:rPr>
        <w:rStyle w:val="Nmerodepgina"/>
        <w:rFonts w:ascii="Arial" w:hAnsi="Arial" w:cs="Arial"/>
      </w:rPr>
    </w:pPr>
    <w:r w:rsidRPr="009C4492">
      <w:rPr>
        <w:rStyle w:val="Nmerodepgina"/>
        <w:rFonts w:ascii="Arial" w:hAnsi="Arial" w:cs="Arial"/>
      </w:rPr>
      <w:fldChar w:fldCharType="begin"/>
    </w:r>
    <w:r w:rsidR="009B5B90" w:rsidRPr="009C4492">
      <w:rPr>
        <w:rStyle w:val="Nmerodepgina"/>
        <w:rFonts w:ascii="Arial" w:hAnsi="Arial" w:cs="Arial"/>
      </w:rPr>
      <w:instrText xml:space="preserve">PAGE  </w:instrText>
    </w:r>
    <w:r w:rsidRPr="009C4492">
      <w:rPr>
        <w:rStyle w:val="Nmerodepgina"/>
        <w:rFonts w:ascii="Arial" w:hAnsi="Arial" w:cs="Arial"/>
      </w:rPr>
      <w:fldChar w:fldCharType="separate"/>
    </w:r>
    <w:r w:rsidR="00DE4BF1">
      <w:rPr>
        <w:rStyle w:val="Nmerodepgina"/>
        <w:rFonts w:ascii="Arial" w:hAnsi="Arial" w:cs="Arial"/>
        <w:noProof/>
      </w:rPr>
      <w:t>5</w:t>
    </w:r>
    <w:r w:rsidRPr="009C4492">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B3" w:rsidRDefault="004562B3" w:rsidP="009F7EBE">
      <w:r>
        <w:separator/>
      </w:r>
    </w:p>
  </w:footnote>
  <w:footnote w:type="continuationSeparator" w:id="0">
    <w:p w:rsidR="004562B3" w:rsidRDefault="004562B3" w:rsidP="009F7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9B5B90">
    <w:pPr>
      <w:pStyle w:val="Encabezado"/>
      <w:ind w:left="1800"/>
      <w:jc w:val="center"/>
      <w:rPr>
        <w:rFonts w:ascii="Arial" w:hAnsi="Arial"/>
        <w:b/>
      </w:rPr>
    </w:pPr>
  </w:p>
  <w:p w:rsidR="009B5B90" w:rsidRDefault="009B5B90">
    <w:pPr>
      <w:pStyle w:val="Encabezado"/>
      <w:ind w:left="1800"/>
      <w:jc w:val="center"/>
      <w:rPr>
        <w:rFonts w:ascii="Arial" w:hAnsi="Arial"/>
        <w:b/>
      </w:rPr>
    </w:pPr>
  </w:p>
  <w:p w:rsidR="009B5B90" w:rsidRDefault="009B5B90">
    <w:pPr>
      <w:pStyle w:val="Encabezado"/>
      <w:ind w:left="1800"/>
      <w:jc w:val="center"/>
      <w:rPr>
        <w:rFonts w:ascii="Arial" w:hAnsi="Arial"/>
        <w:b/>
      </w:rPr>
    </w:pPr>
  </w:p>
  <w:p w:rsidR="009B5B90" w:rsidRDefault="00D9309D" w:rsidP="00BA56BC">
    <w:pPr>
      <w:pStyle w:val="Encabezado"/>
      <w:ind w:left="1416"/>
      <w:jc w:val="center"/>
      <w:rPr>
        <w:rFonts w:ascii="Arial" w:hAnsi="Arial"/>
        <w:b/>
      </w:rPr>
    </w:pPr>
    <w:r w:rsidRPr="00D9309D">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0;margin-top:-33.5pt;width:77.55pt;height:77.05pt;z-index:251657216;mso-wrap-style:none" o:allowincell="f" stroked="f">
          <v:textbox style="mso-next-textbox:#_x0000_s2049;mso-fit-shape-to-text:t">
            <w:txbxContent>
              <w:p w:rsidR="009B5B90" w:rsidRDefault="00DD0E7B" w:rsidP="00BA56BC">
                <w:r>
                  <w:rPr>
                    <w:rFonts w:ascii="Arial" w:hAnsi="Arial"/>
                    <w:noProof/>
                    <w:sz w:val="28"/>
                    <w:lang w:eastAsia="es-MX"/>
                  </w:rPr>
                  <w:drawing>
                    <wp:inline distT="0" distB="0" distL="0" distR="0">
                      <wp:extent cx="749300" cy="8128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749300" cy="812800"/>
                              </a:xfrm>
                              <a:prstGeom prst="rect">
                                <a:avLst/>
                              </a:prstGeom>
                              <a:noFill/>
                              <a:ln w="9525">
                                <a:noFill/>
                                <a:miter lim="800000"/>
                                <a:headEnd/>
                                <a:tailEnd/>
                              </a:ln>
                            </pic:spPr>
                          </pic:pic>
                        </a:graphicData>
                      </a:graphic>
                    </wp:inline>
                  </w:drawing>
                </w:r>
              </w:p>
            </w:txbxContent>
          </v:textbox>
        </v:shape>
      </w:pict>
    </w:r>
    <w:r w:rsidR="009B5B90">
      <w:rPr>
        <w:rFonts w:ascii="Arial" w:hAnsi="Arial"/>
        <w:b/>
      </w:rPr>
      <w:t>DECLARATORIA DE LA XXXI REUNIÓN ORDINARIA DE LA CONFERENCIA NACIONAL DE GOBERNADORES</w:t>
    </w:r>
  </w:p>
  <w:p w:rsidR="009B5B90" w:rsidRDefault="009B5B90">
    <w:pPr>
      <w:pStyle w:val="Encabezado"/>
      <w:ind w:left="1800"/>
      <w:jc w:val="center"/>
      <w:rPr>
        <w:rFonts w:ascii="Arial" w:hAnsi="Arial"/>
        <w:b/>
      </w:rPr>
    </w:pPr>
  </w:p>
  <w:p w:rsidR="009B5B90" w:rsidRDefault="009B5B90">
    <w:pPr>
      <w:pStyle w:val="Encabezado"/>
      <w:ind w:left="1800"/>
      <w:jc w:val="center"/>
      <w:rPr>
        <w:rFonts w:ascii="Arial" w:hAnsi="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90" w:rsidRDefault="00DD0E7B">
    <w:pPr>
      <w:pStyle w:val="Encabezado"/>
      <w:ind w:left="1800"/>
      <w:jc w:val="center"/>
      <w:rPr>
        <w:rFonts w:ascii="Arial" w:hAnsi="Arial"/>
        <w:b/>
      </w:rPr>
    </w:pPr>
    <w:r>
      <w:rPr>
        <w:noProof/>
        <w:lang w:eastAsia="es-MX"/>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107315</wp:posOffset>
          </wp:positionV>
          <wp:extent cx="723900" cy="9144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23900" cy="914400"/>
                  </a:xfrm>
                  <a:prstGeom prst="rect">
                    <a:avLst/>
                  </a:prstGeom>
                  <a:noFill/>
                </pic:spPr>
              </pic:pic>
            </a:graphicData>
          </a:graphic>
        </wp:anchor>
      </w:drawing>
    </w:r>
  </w:p>
  <w:p w:rsidR="009B5B90" w:rsidRDefault="009B5B90">
    <w:pPr>
      <w:pStyle w:val="Encabezado"/>
      <w:ind w:left="1800"/>
      <w:jc w:val="center"/>
      <w:rPr>
        <w:rFonts w:ascii="Arial" w:hAnsi="Arial"/>
        <w:b/>
      </w:rPr>
    </w:pPr>
  </w:p>
  <w:p w:rsidR="009B5B90" w:rsidRDefault="009B5B90" w:rsidP="00BA56BC">
    <w:pPr>
      <w:pStyle w:val="Encabezado"/>
      <w:ind w:left="1416"/>
      <w:jc w:val="center"/>
      <w:rPr>
        <w:rFonts w:ascii="Arial" w:hAnsi="Arial"/>
        <w:b/>
      </w:rPr>
    </w:pPr>
  </w:p>
  <w:p w:rsidR="009B5B90" w:rsidRDefault="009B5B90" w:rsidP="00BA56BC">
    <w:pPr>
      <w:pStyle w:val="Encabezado"/>
      <w:ind w:left="1416"/>
      <w:jc w:val="center"/>
      <w:rPr>
        <w:rFonts w:ascii="Arial" w:hAnsi="Arial"/>
        <w:b/>
      </w:rPr>
    </w:pPr>
    <w:r>
      <w:rPr>
        <w:rFonts w:ascii="Arial" w:hAnsi="Arial"/>
        <w:b/>
      </w:rPr>
      <w:t>DECLARATORIA DE LA XXXIX REUNIÓN ORDINARIA DE LA CONFERENCIA NACIONAL DE GOBERNADORES</w:t>
    </w:r>
  </w:p>
  <w:p w:rsidR="009B5B90" w:rsidRDefault="009B5B90">
    <w:pPr>
      <w:pStyle w:val="Encabezado"/>
      <w:ind w:left="1800"/>
      <w:jc w:val="center"/>
      <w:rPr>
        <w:rFonts w:ascii="Arial" w:hAnsi="Arial"/>
        <w:b/>
      </w:rPr>
    </w:pPr>
  </w:p>
  <w:p w:rsidR="009B5B90" w:rsidRPr="00CF1B45" w:rsidRDefault="009B5B90">
    <w:pPr>
      <w:pStyle w:val="Encabezado"/>
      <w:ind w:left="1800"/>
      <w:jc w:val="center"/>
      <w:rPr>
        <w:rFonts w:ascii="Arial" w:hAnsi="Arial"/>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3EA"/>
    <w:multiLevelType w:val="hybridMultilevel"/>
    <w:tmpl w:val="E9201A58"/>
    <w:lvl w:ilvl="0" w:tplc="9AFEA1F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6D6D2A"/>
    <w:multiLevelType w:val="hybridMultilevel"/>
    <w:tmpl w:val="89982E34"/>
    <w:lvl w:ilvl="0" w:tplc="9AFEA1F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BD71CF"/>
    <w:multiLevelType w:val="hybridMultilevel"/>
    <w:tmpl w:val="A2EE09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6995815"/>
    <w:multiLevelType w:val="hybridMultilevel"/>
    <w:tmpl w:val="C21EB032"/>
    <w:lvl w:ilvl="0" w:tplc="9AFEA1F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B46007"/>
    <w:multiLevelType w:val="hybridMultilevel"/>
    <w:tmpl w:val="61D0F0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89A3144"/>
    <w:multiLevelType w:val="hybridMultilevel"/>
    <w:tmpl w:val="7EA61A7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13C940B5"/>
    <w:multiLevelType w:val="hybridMultilevel"/>
    <w:tmpl w:val="2DBCE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9C2D2F"/>
    <w:multiLevelType w:val="hybridMultilevel"/>
    <w:tmpl w:val="34CA9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B7337E"/>
    <w:multiLevelType w:val="hybridMultilevel"/>
    <w:tmpl w:val="72EC3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387073"/>
    <w:multiLevelType w:val="hybridMultilevel"/>
    <w:tmpl w:val="7BA01D2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8A466CB"/>
    <w:multiLevelType w:val="hybridMultilevel"/>
    <w:tmpl w:val="A19078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53342"/>
    <w:multiLevelType w:val="hybridMultilevel"/>
    <w:tmpl w:val="3C26F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1B0717"/>
    <w:multiLevelType w:val="hybridMultilevel"/>
    <w:tmpl w:val="4C64088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E3D1367"/>
    <w:multiLevelType w:val="hybridMultilevel"/>
    <w:tmpl w:val="FE127E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A00544"/>
    <w:multiLevelType w:val="hybridMultilevel"/>
    <w:tmpl w:val="6F9638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E3241C2"/>
    <w:multiLevelType w:val="hybridMultilevel"/>
    <w:tmpl w:val="F5DA4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B20DC1"/>
    <w:multiLevelType w:val="hybridMultilevel"/>
    <w:tmpl w:val="BA2248C0"/>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608D43DE"/>
    <w:multiLevelType w:val="hybridMultilevel"/>
    <w:tmpl w:val="51F4864A"/>
    <w:lvl w:ilvl="0" w:tplc="376EBFFA">
      <w:start w:val="1"/>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0BE192A"/>
    <w:multiLevelType w:val="hybridMultilevel"/>
    <w:tmpl w:val="3AB6B4FE"/>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9">
    <w:nsid w:val="617E5A33"/>
    <w:multiLevelType w:val="hybridMultilevel"/>
    <w:tmpl w:val="623627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D8257A"/>
    <w:multiLevelType w:val="hybridMultilevel"/>
    <w:tmpl w:val="E3561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8EB5A2F"/>
    <w:multiLevelType w:val="hybridMultilevel"/>
    <w:tmpl w:val="001EEB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9576F47"/>
    <w:multiLevelType w:val="hybridMultilevel"/>
    <w:tmpl w:val="3C10B256"/>
    <w:lvl w:ilvl="0" w:tplc="FD2295EC">
      <w:start w:val="1"/>
      <w:numFmt w:val="decimal"/>
      <w:lvlText w:val="%1."/>
      <w:lvlJc w:val="left"/>
      <w:pPr>
        <w:ind w:left="502" w:hanging="360"/>
      </w:pPr>
      <w:rPr>
        <w:rFonts w:cs="Times New Roman"/>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3">
    <w:nsid w:val="6BBD015B"/>
    <w:multiLevelType w:val="hybridMultilevel"/>
    <w:tmpl w:val="3BB03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D13256"/>
    <w:multiLevelType w:val="hybridMultilevel"/>
    <w:tmpl w:val="9C6075A6"/>
    <w:lvl w:ilvl="0" w:tplc="9AFEA1F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8"/>
  </w:num>
  <w:num w:numId="4">
    <w:abstractNumId w:val="17"/>
  </w:num>
  <w:num w:numId="5">
    <w:abstractNumId w:val="16"/>
  </w:num>
  <w:num w:numId="6">
    <w:abstractNumId w:val="9"/>
  </w:num>
  <w:num w:numId="7">
    <w:abstractNumId w:val="18"/>
  </w:num>
  <w:num w:numId="8">
    <w:abstractNumId w:val="5"/>
  </w:num>
  <w:num w:numId="9">
    <w:abstractNumId w:val="22"/>
  </w:num>
  <w:num w:numId="10">
    <w:abstractNumId w:val="13"/>
  </w:num>
  <w:num w:numId="11">
    <w:abstractNumId w:val="23"/>
  </w:num>
  <w:num w:numId="12">
    <w:abstractNumId w:val="7"/>
  </w:num>
  <w:num w:numId="13">
    <w:abstractNumId w:val="14"/>
  </w:num>
  <w:num w:numId="14">
    <w:abstractNumId w:val="24"/>
  </w:num>
  <w:num w:numId="15">
    <w:abstractNumId w:val="1"/>
  </w:num>
  <w:num w:numId="16">
    <w:abstractNumId w:val="12"/>
  </w:num>
  <w:num w:numId="17">
    <w:abstractNumId w:val="21"/>
  </w:num>
  <w:num w:numId="18">
    <w:abstractNumId w:val="19"/>
  </w:num>
  <w:num w:numId="19">
    <w:abstractNumId w:val="6"/>
  </w:num>
  <w:num w:numId="20">
    <w:abstractNumId w:val="2"/>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44AD7"/>
    <w:rsid w:val="00004D29"/>
    <w:rsid w:val="000065FE"/>
    <w:rsid w:val="00012062"/>
    <w:rsid w:val="00012F3D"/>
    <w:rsid w:val="00013DD1"/>
    <w:rsid w:val="00026D59"/>
    <w:rsid w:val="00027E1B"/>
    <w:rsid w:val="00046166"/>
    <w:rsid w:val="000655A0"/>
    <w:rsid w:val="00071441"/>
    <w:rsid w:val="000716CE"/>
    <w:rsid w:val="00074D8A"/>
    <w:rsid w:val="00094106"/>
    <w:rsid w:val="000A502F"/>
    <w:rsid w:val="000A675B"/>
    <w:rsid w:val="000B236B"/>
    <w:rsid w:val="000C0A50"/>
    <w:rsid w:val="000C11F1"/>
    <w:rsid w:val="000C2B56"/>
    <w:rsid w:val="000C788D"/>
    <w:rsid w:val="000D407E"/>
    <w:rsid w:val="000D773B"/>
    <w:rsid w:val="000E15B8"/>
    <w:rsid w:val="001022A7"/>
    <w:rsid w:val="00103179"/>
    <w:rsid w:val="0010636C"/>
    <w:rsid w:val="001132CA"/>
    <w:rsid w:val="0011675A"/>
    <w:rsid w:val="00124D07"/>
    <w:rsid w:val="00136547"/>
    <w:rsid w:val="001451A8"/>
    <w:rsid w:val="0015209E"/>
    <w:rsid w:val="001626BD"/>
    <w:rsid w:val="001652D9"/>
    <w:rsid w:val="00175124"/>
    <w:rsid w:val="00175589"/>
    <w:rsid w:val="00177CD6"/>
    <w:rsid w:val="00177EAF"/>
    <w:rsid w:val="00180F65"/>
    <w:rsid w:val="00191BF2"/>
    <w:rsid w:val="001A51A3"/>
    <w:rsid w:val="001B6574"/>
    <w:rsid w:val="001B6BFD"/>
    <w:rsid w:val="001B7261"/>
    <w:rsid w:val="001C37D2"/>
    <w:rsid w:val="001C3A11"/>
    <w:rsid w:val="001C3FBA"/>
    <w:rsid w:val="001D129D"/>
    <w:rsid w:val="001D7319"/>
    <w:rsid w:val="001E0897"/>
    <w:rsid w:val="001E1490"/>
    <w:rsid w:val="001F7809"/>
    <w:rsid w:val="001F7CD4"/>
    <w:rsid w:val="00222D6B"/>
    <w:rsid w:val="002258E2"/>
    <w:rsid w:val="00232B54"/>
    <w:rsid w:val="00232EE9"/>
    <w:rsid w:val="0023673A"/>
    <w:rsid w:val="00237ECE"/>
    <w:rsid w:val="002463FB"/>
    <w:rsid w:val="00254DA4"/>
    <w:rsid w:val="00255BA8"/>
    <w:rsid w:val="00260235"/>
    <w:rsid w:val="002654C5"/>
    <w:rsid w:val="00267020"/>
    <w:rsid w:val="002715D2"/>
    <w:rsid w:val="002A4E23"/>
    <w:rsid w:val="002A6C98"/>
    <w:rsid w:val="002B10AD"/>
    <w:rsid w:val="002B2508"/>
    <w:rsid w:val="002B74A6"/>
    <w:rsid w:val="002C470C"/>
    <w:rsid w:val="002C6973"/>
    <w:rsid w:val="002D7AA3"/>
    <w:rsid w:val="002E038C"/>
    <w:rsid w:val="002E76E5"/>
    <w:rsid w:val="002F0FE5"/>
    <w:rsid w:val="002F4541"/>
    <w:rsid w:val="00302366"/>
    <w:rsid w:val="00306839"/>
    <w:rsid w:val="00310608"/>
    <w:rsid w:val="00311AFC"/>
    <w:rsid w:val="00334049"/>
    <w:rsid w:val="00341A4B"/>
    <w:rsid w:val="0034416C"/>
    <w:rsid w:val="00344F43"/>
    <w:rsid w:val="00346508"/>
    <w:rsid w:val="00347D26"/>
    <w:rsid w:val="00361EB3"/>
    <w:rsid w:val="00363D6C"/>
    <w:rsid w:val="00363FD6"/>
    <w:rsid w:val="00364BCE"/>
    <w:rsid w:val="003655F6"/>
    <w:rsid w:val="003730E9"/>
    <w:rsid w:val="00386AF7"/>
    <w:rsid w:val="00387B35"/>
    <w:rsid w:val="00392115"/>
    <w:rsid w:val="003957A0"/>
    <w:rsid w:val="003A0A52"/>
    <w:rsid w:val="003A6E0C"/>
    <w:rsid w:val="003B2B97"/>
    <w:rsid w:val="003B6FAA"/>
    <w:rsid w:val="003C1757"/>
    <w:rsid w:val="003C56DA"/>
    <w:rsid w:val="003E19DA"/>
    <w:rsid w:val="003E5C7F"/>
    <w:rsid w:val="003F6092"/>
    <w:rsid w:val="00407173"/>
    <w:rsid w:val="004121BB"/>
    <w:rsid w:val="00447486"/>
    <w:rsid w:val="00450FD7"/>
    <w:rsid w:val="00451DB7"/>
    <w:rsid w:val="00451EA4"/>
    <w:rsid w:val="004526F2"/>
    <w:rsid w:val="004562B3"/>
    <w:rsid w:val="004624DC"/>
    <w:rsid w:val="00470060"/>
    <w:rsid w:val="00470891"/>
    <w:rsid w:val="00472ADE"/>
    <w:rsid w:val="004741C1"/>
    <w:rsid w:val="00496B68"/>
    <w:rsid w:val="004A2AF4"/>
    <w:rsid w:val="004A5E99"/>
    <w:rsid w:val="004B3489"/>
    <w:rsid w:val="004B5F31"/>
    <w:rsid w:val="004B789A"/>
    <w:rsid w:val="004C37A3"/>
    <w:rsid w:val="004E3FC9"/>
    <w:rsid w:val="004E6450"/>
    <w:rsid w:val="00500EA9"/>
    <w:rsid w:val="00504CCC"/>
    <w:rsid w:val="00505C4B"/>
    <w:rsid w:val="005273AE"/>
    <w:rsid w:val="00530DD0"/>
    <w:rsid w:val="00533C83"/>
    <w:rsid w:val="005375E7"/>
    <w:rsid w:val="00547394"/>
    <w:rsid w:val="00552A07"/>
    <w:rsid w:val="00574115"/>
    <w:rsid w:val="005745F8"/>
    <w:rsid w:val="00575AC9"/>
    <w:rsid w:val="00597408"/>
    <w:rsid w:val="005A2F15"/>
    <w:rsid w:val="005A79EE"/>
    <w:rsid w:val="005B0301"/>
    <w:rsid w:val="005B0E08"/>
    <w:rsid w:val="005D0B95"/>
    <w:rsid w:val="005D62FE"/>
    <w:rsid w:val="005D666C"/>
    <w:rsid w:val="005F1F22"/>
    <w:rsid w:val="005F79EB"/>
    <w:rsid w:val="006009CC"/>
    <w:rsid w:val="00605C26"/>
    <w:rsid w:val="006111EB"/>
    <w:rsid w:val="00614B1B"/>
    <w:rsid w:val="00621A1E"/>
    <w:rsid w:val="006271F3"/>
    <w:rsid w:val="00637143"/>
    <w:rsid w:val="00637BF6"/>
    <w:rsid w:val="00647311"/>
    <w:rsid w:val="00652A13"/>
    <w:rsid w:val="00663F31"/>
    <w:rsid w:val="00664614"/>
    <w:rsid w:val="00671DE4"/>
    <w:rsid w:val="00675242"/>
    <w:rsid w:val="00680A55"/>
    <w:rsid w:val="0068296D"/>
    <w:rsid w:val="006862EB"/>
    <w:rsid w:val="00693DF8"/>
    <w:rsid w:val="006B3924"/>
    <w:rsid w:val="006B5774"/>
    <w:rsid w:val="006C06CA"/>
    <w:rsid w:val="006C5EED"/>
    <w:rsid w:val="006C6A5C"/>
    <w:rsid w:val="006D10AE"/>
    <w:rsid w:val="006D7EDB"/>
    <w:rsid w:val="006E0ADA"/>
    <w:rsid w:val="006E2BA4"/>
    <w:rsid w:val="006E4F30"/>
    <w:rsid w:val="006E5BB9"/>
    <w:rsid w:val="006F5DB4"/>
    <w:rsid w:val="006F74D8"/>
    <w:rsid w:val="0070360F"/>
    <w:rsid w:val="00710470"/>
    <w:rsid w:val="00711F98"/>
    <w:rsid w:val="00717CD4"/>
    <w:rsid w:val="007305A3"/>
    <w:rsid w:val="00734330"/>
    <w:rsid w:val="007361DB"/>
    <w:rsid w:val="007433EF"/>
    <w:rsid w:val="00746942"/>
    <w:rsid w:val="007575C4"/>
    <w:rsid w:val="00760E7C"/>
    <w:rsid w:val="00762DA9"/>
    <w:rsid w:val="007648B9"/>
    <w:rsid w:val="00765260"/>
    <w:rsid w:val="00782476"/>
    <w:rsid w:val="007956ED"/>
    <w:rsid w:val="00797B8F"/>
    <w:rsid w:val="007A2A56"/>
    <w:rsid w:val="007B1E2E"/>
    <w:rsid w:val="007B5A8B"/>
    <w:rsid w:val="007C0DCB"/>
    <w:rsid w:val="007C19AF"/>
    <w:rsid w:val="007D1E81"/>
    <w:rsid w:val="00801743"/>
    <w:rsid w:val="0080179D"/>
    <w:rsid w:val="008034C9"/>
    <w:rsid w:val="00813BA3"/>
    <w:rsid w:val="00815A62"/>
    <w:rsid w:val="00815BF3"/>
    <w:rsid w:val="0081639A"/>
    <w:rsid w:val="00816E4D"/>
    <w:rsid w:val="008444B0"/>
    <w:rsid w:val="00866906"/>
    <w:rsid w:val="008738D3"/>
    <w:rsid w:val="00873F81"/>
    <w:rsid w:val="0087462A"/>
    <w:rsid w:val="008868C0"/>
    <w:rsid w:val="00895076"/>
    <w:rsid w:val="00897604"/>
    <w:rsid w:val="008B0A5F"/>
    <w:rsid w:val="008C0019"/>
    <w:rsid w:val="008C454C"/>
    <w:rsid w:val="008D0058"/>
    <w:rsid w:val="008D3BEE"/>
    <w:rsid w:val="008D67BA"/>
    <w:rsid w:val="008D70C6"/>
    <w:rsid w:val="008F2F1C"/>
    <w:rsid w:val="008F6921"/>
    <w:rsid w:val="008F7932"/>
    <w:rsid w:val="00904474"/>
    <w:rsid w:val="00914BAA"/>
    <w:rsid w:val="00916C26"/>
    <w:rsid w:val="00923D86"/>
    <w:rsid w:val="00925344"/>
    <w:rsid w:val="00930BD0"/>
    <w:rsid w:val="00931642"/>
    <w:rsid w:val="009323FD"/>
    <w:rsid w:val="0093754E"/>
    <w:rsid w:val="0095272D"/>
    <w:rsid w:val="00953A58"/>
    <w:rsid w:val="00955732"/>
    <w:rsid w:val="0097526E"/>
    <w:rsid w:val="009807E2"/>
    <w:rsid w:val="009833E3"/>
    <w:rsid w:val="009850F9"/>
    <w:rsid w:val="00994DA6"/>
    <w:rsid w:val="009A24CA"/>
    <w:rsid w:val="009A397B"/>
    <w:rsid w:val="009A4758"/>
    <w:rsid w:val="009A7CCF"/>
    <w:rsid w:val="009B1EE0"/>
    <w:rsid w:val="009B35D8"/>
    <w:rsid w:val="009B42DE"/>
    <w:rsid w:val="009B5B90"/>
    <w:rsid w:val="009C2447"/>
    <w:rsid w:val="009C3758"/>
    <w:rsid w:val="009C4492"/>
    <w:rsid w:val="009C48B6"/>
    <w:rsid w:val="009E1939"/>
    <w:rsid w:val="009E5A3C"/>
    <w:rsid w:val="009F04B1"/>
    <w:rsid w:val="009F7EBE"/>
    <w:rsid w:val="00A02E57"/>
    <w:rsid w:val="00A05850"/>
    <w:rsid w:val="00A12018"/>
    <w:rsid w:val="00A12147"/>
    <w:rsid w:val="00A31141"/>
    <w:rsid w:val="00A423F1"/>
    <w:rsid w:val="00A44C78"/>
    <w:rsid w:val="00A52DAA"/>
    <w:rsid w:val="00A54889"/>
    <w:rsid w:val="00A57E94"/>
    <w:rsid w:val="00A62012"/>
    <w:rsid w:val="00A64682"/>
    <w:rsid w:val="00A66F1F"/>
    <w:rsid w:val="00A72B5E"/>
    <w:rsid w:val="00A755A3"/>
    <w:rsid w:val="00A80B94"/>
    <w:rsid w:val="00A81AAA"/>
    <w:rsid w:val="00A86AF7"/>
    <w:rsid w:val="00A94839"/>
    <w:rsid w:val="00AC0C34"/>
    <w:rsid w:val="00AC1D20"/>
    <w:rsid w:val="00AC2F45"/>
    <w:rsid w:val="00AD3D92"/>
    <w:rsid w:val="00AD5ECD"/>
    <w:rsid w:val="00AD66F3"/>
    <w:rsid w:val="00AD6E5E"/>
    <w:rsid w:val="00AE1788"/>
    <w:rsid w:val="00AE53C3"/>
    <w:rsid w:val="00AF00D3"/>
    <w:rsid w:val="00AF0F94"/>
    <w:rsid w:val="00AF57E3"/>
    <w:rsid w:val="00B15175"/>
    <w:rsid w:val="00B17F99"/>
    <w:rsid w:val="00B226E8"/>
    <w:rsid w:val="00B32A59"/>
    <w:rsid w:val="00B40BCC"/>
    <w:rsid w:val="00B43918"/>
    <w:rsid w:val="00B506FE"/>
    <w:rsid w:val="00B518C5"/>
    <w:rsid w:val="00B548E6"/>
    <w:rsid w:val="00B606EE"/>
    <w:rsid w:val="00B60798"/>
    <w:rsid w:val="00B73C7A"/>
    <w:rsid w:val="00B7618F"/>
    <w:rsid w:val="00B76D80"/>
    <w:rsid w:val="00B818D7"/>
    <w:rsid w:val="00B822B0"/>
    <w:rsid w:val="00B85558"/>
    <w:rsid w:val="00B93290"/>
    <w:rsid w:val="00B94F4A"/>
    <w:rsid w:val="00BA3930"/>
    <w:rsid w:val="00BA56BC"/>
    <w:rsid w:val="00BA63EF"/>
    <w:rsid w:val="00BB1E2F"/>
    <w:rsid w:val="00BB215B"/>
    <w:rsid w:val="00BD6012"/>
    <w:rsid w:val="00BD76F8"/>
    <w:rsid w:val="00BD7A35"/>
    <w:rsid w:val="00BE410D"/>
    <w:rsid w:val="00BE4BEB"/>
    <w:rsid w:val="00BF0A32"/>
    <w:rsid w:val="00BF2888"/>
    <w:rsid w:val="00BF3526"/>
    <w:rsid w:val="00C039EC"/>
    <w:rsid w:val="00C069A5"/>
    <w:rsid w:val="00C15ACF"/>
    <w:rsid w:val="00C17054"/>
    <w:rsid w:val="00C32D0A"/>
    <w:rsid w:val="00C32E14"/>
    <w:rsid w:val="00C4059D"/>
    <w:rsid w:val="00C44AD7"/>
    <w:rsid w:val="00C52E92"/>
    <w:rsid w:val="00C558D6"/>
    <w:rsid w:val="00C6583D"/>
    <w:rsid w:val="00C659B0"/>
    <w:rsid w:val="00C67B38"/>
    <w:rsid w:val="00C71A8D"/>
    <w:rsid w:val="00C741A8"/>
    <w:rsid w:val="00C8354E"/>
    <w:rsid w:val="00C839EA"/>
    <w:rsid w:val="00C83EB3"/>
    <w:rsid w:val="00C84913"/>
    <w:rsid w:val="00CB457F"/>
    <w:rsid w:val="00CB59F2"/>
    <w:rsid w:val="00CD10A3"/>
    <w:rsid w:val="00CD2F15"/>
    <w:rsid w:val="00CE1A7A"/>
    <w:rsid w:val="00CF1612"/>
    <w:rsid w:val="00CF1B45"/>
    <w:rsid w:val="00CF4819"/>
    <w:rsid w:val="00D101C7"/>
    <w:rsid w:val="00D14D66"/>
    <w:rsid w:val="00D2164D"/>
    <w:rsid w:val="00D22341"/>
    <w:rsid w:val="00D23182"/>
    <w:rsid w:val="00D2428D"/>
    <w:rsid w:val="00D33C81"/>
    <w:rsid w:val="00D374DD"/>
    <w:rsid w:val="00D445D3"/>
    <w:rsid w:val="00D44A7C"/>
    <w:rsid w:val="00D620C9"/>
    <w:rsid w:val="00D66BA6"/>
    <w:rsid w:val="00D75893"/>
    <w:rsid w:val="00D92FA7"/>
    <w:rsid w:val="00D9309D"/>
    <w:rsid w:val="00DA19E2"/>
    <w:rsid w:val="00DA2E5A"/>
    <w:rsid w:val="00DA42D2"/>
    <w:rsid w:val="00DA4AF9"/>
    <w:rsid w:val="00DB38A3"/>
    <w:rsid w:val="00DB5267"/>
    <w:rsid w:val="00DD01DF"/>
    <w:rsid w:val="00DD0E7B"/>
    <w:rsid w:val="00DD3B02"/>
    <w:rsid w:val="00DD4D17"/>
    <w:rsid w:val="00DE49E3"/>
    <w:rsid w:val="00DE4BF1"/>
    <w:rsid w:val="00DF3B5F"/>
    <w:rsid w:val="00E016F5"/>
    <w:rsid w:val="00E02608"/>
    <w:rsid w:val="00E068D4"/>
    <w:rsid w:val="00E132AA"/>
    <w:rsid w:val="00E207ED"/>
    <w:rsid w:val="00E216DC"/>
    <w:rsid w:val="00E24C0F"/>
    <w:rsid w:val="00E3676A"/>
    <w:rsid w:val="00E443F6"/>
    <w:rsid w:val="00E81A62"/>
    <w:rsid w:val="00E908DF"/>
    <w:rsid w:val="00E90DD4"/>
    <w:rsid w:val="00EA3002"/>
    <w:rsid w:val="00ED2C27"/>
    <w:rsid w:val="00ED75E9"/>
    <w:rsid w:val="00EF3636"/>
    <w:rsid w:val="00EF6607"/>
    <w:rsid w:val="00F0162E"/>
    <w:rsid w:val="00F121E5"/>
    <w:rsid w:val="00F1506F"/>
    <w:rsid w:val="00F22CD9"/>
    <w:rsid w:val="00F242EC"/>
    <w:rsid w:val="00F24CE5"/>
    <w:rsid w:val="00F26D70"/>
    <w:rsid w:val="00F305E7"/>
    <w:rsid w:val="00F435F5"/>
    <w:rsid w:val="00F4385D"/>
    <w:rsid w:val="00F43EF8"/>
    <w:rsid w:val="00F66B86"/>
    <w:rsid w:val="00F733CF"/>
    <w:rsid w:val="00F73CB0"/>
    <w:rsid w:val="00F73CCD"/>
    <w:rsid w:val="00F804ED"/>
    <w:rsid w:val="00F8574F"/>
    <w:rsid w:val="00F85FA1"/>
    <w:rsid w:val="00F863AC"/>
    <w:rsid w:val="00F868DE"/>
    <w:rsid w:val="00F87017"/>
    <w:rsid w:val="00F9242A"/>
    <w:rsid w:val="00F94666"/>
    <w:rsid w:val="00FA40E3"/>
    <w:rsid w:val="00FB170B"/>
    <w:rsid w:val="00FD198C"/>
    <w:rsid w:val="00FD3B6A"/>
    <w:rsid w:val="00FE3BD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AD7"/>
    <w:rPr>
      <w:rFonts w:ascii="Times New Roman" w:hAnsi="Times New Roman"/>
      <w:sz w:val="24"/>
      <w:szCs w:val="24"/>
      <w:lang w:eastAsia="es-ES"/>
    </w:rPr>
  </w:style>
  <w:style w:type="paragraph" w:styleId="Ttulo1">
    <w:name w:val="heading 1"/>
    <w:basedOn w:val="Normal"/>
    <w:next w:val="Normal"/>
    <w:link w:val="Ttulo1Car"/>
    <w:qFormat/>
    <w:rsid w:val="00F73CCD"/>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qFormat/>
    <w:rsid w:val="00C44AD7"/>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A7CCF"/>
    <w:rPr>
      <w:rFonts w:ascii="Cambria" w:hAnsi="Cambria" w:cs="Times New Roman"/>
      <w:b/>
      <w:bCs/>
      <w:kern w:val="32"/>
      <w:sz w:val="32"/>
      <w:szCs w:val="32"/>
      <w:lang w:val="es-MX" w:eastAsia="es-ES"/>
    </w:rPr>
  </w:style>
  <w:style w:type="character" w:customStyle="1" w:styleId="Ttulo4Car">
    <w:name w:val="Título 4 Car"/>
    <w:basedOn w:val="Fuentedeprrafopredeter"/>
    <w:link w:val="Ttulo4"/>
    <w:locked/>
    <w:rsid w:val="00C44AD7"/>
    <w:rPr>
      <w:rFonts w:ascii="Arial" w:hAnsi="Arial" w:cs="Times New Roman"/>
      <w:b/>
      <w:sz w:val="24"/>
      <w:szCs w:val="24"/>
      <w:lang w:eastAsia="es-ES"/>
    </w:rPr>
  </w:style>
  <w:style w:type="paragraph" w:styleId="Sangra2detindependiente">
    <w:name w:val="Body Text Indent 2"/>
    <w:basedOn w:val="Normal"/>
    <w:link w:val="Sangra2detindependienteCar"/>
    <w:rsid w:val="00C44AD7"/>
    <w:pPr>
      <w:spacing w:line="360" w:lineRule="auto"/>
      <w:ind w:left="540"/>
    </w:pPr>
  </w:style>
  <w:style w:type="character" w:customStyle="1" w:styleId="Sangra2detindependienteCar">
    <w:name w:val="Sangría 2 de t. independiente Car"/>
    <w:basedOn w:val="Fuentedeprrafopredeter"/>
    <w:link w:val="Sangra2detindependiente"/>
    <w:locked/>
    <w:rsid w:val="00C44AD7"/>
    <w:rPr>
      <w:rFonts w:ascii="Times New Roman" w:hAnsi="Times New Roman" w:cs="Times New Roman"/>
      <w:sz w:val="24"/>
      <w:szCs w:val="24"/>
      <w:lang w:eastAsia="es-ES"/>
    </w:rPr>
  </w:style>
  <w:style w:type="paragraph" w:styleId="Textoindependiente">
    <w:name w:val="Body Text"/>
    <w:basedOn w:val="Normal"/>
    <w:link w:val="TextoindependienteCar"/>
    <w:rsid w:val="00C44AD7"/>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locked/>
    <w:rsid w:val="00C44AD7"/>
    <w:rPr>
      <w:rFonts w:ascii="Arial" w:hAnsi="Arial" w:cs="Arial"/>
      <w:sz w:val="24"/>
      <w:szCs w:val="24"/>
      <w:lang w:eastAsia="es-ES"/>
    </w:rPr>
  </w:style>
  <w:style w:type="paragraph" w:styleId="Textoindependiente2">
    <w:name w:val="Body Text 2"/>
    <w:basedOn w:val="Normal"/>
    <w:link w:val="Textoindependiente2Car"/>
    <w:rsid w:val="00C44AD7"/>
    <w:pPr>
      <w:spacing w:line="360" w:lineRule="auto"/>
      <w:jc w:val="both"/>
    </w:pPr>
    <w:rPr>
      <w:rFonts w:ascii="Arial" w:hAnsi="Arial" w:cs="Arial"/>
      <w:b/>
      <w:bCs/>
      <w:sz w:val="28"/>
      <w:u w:val="single"/>
    </w:rPr>
  </w:style>
  <w:style w:type="character" w:customStyle="1" w:styleId="Textoindependiente2Car">
    <w:name w:val="Texto independiente 2 Car"/>
    <w:basedOn w:val="Fuentedeprrafopredeter"/>
    <w:link w:val="Textoindependiente2"/>
    <w:locked/>
    <w:rsid w:val="00C44AD7"/>
    <w:rPr>
      <w:rFonts w:ascii="Arial" w:hAnsi="Arial" w:cs="Arial"/>
      <w:b/>
      <w:bCs/>
      <w:sz w:val="24"/>
      <w:szCs w:val="24"/>
      <w:u w:val="single"/>
      <w:lang w:eastAsia="es-ES"/>
    </w:rPr>
  </w:style>
  <w:style w:type="paragraph" w:styleId="Piedepgina">
    <w:name w:val="footer"/>
    <w:basedOn w:val="Normal"/>
    <w:link w:val="PiedepginaCar"/>
    <w:rsid w:val="00C44AD7"/>
    <w:pPr>
      <w:tabs>
        <w:tab w:val="center" w:pos="4252"/>
        <w:tab w:val="right" w:pos="8504"/>
      </w:tabs>
    </w:pPr>
  </w:style>
  <w:style w:type="character" w:customStyle="1" w:styleId="PiedepginaCar">
    <w:name w:val="Pie de página Car"/>
    <w:basedOn w:val="Fuentedeprrafopredeter"/>
    <w:link w:val="Piedepgina"/>
    <w:locked/>
    <w:rsid w:val="00C44AD7"/>
    <w:rPr>
      <w:rFonts w:ascii="Times New Roman" w:hAnsi="Times New Roman" w:cs="Times New Roman"/>
      <w:sz w:val="24"/>
      <w:szCs w:val="24"/>
      <w:lang w:eastAsia="es-ES"/>
    </w:rPr>
  </w:style>
  <w:style w:type="character" w:styleId="Nmerodepgina">
    <w:name w:val="page number"/>
    <w:basedOn w:val="Fuentedeprrafopredeter"/>
    <w:rsid w:val="00C44AD7"/>
    <w:rPr>
      <w:rFonts w:cs="Times New Roman"/>
    </w:rPr>
  </w:style>
  <w:style w:type="paragraph" w:styleId="Epgrafe">
    <w:name w:val="caption"/>
    <w:basedOn w:val="Normal"/>
    <w:next w:val="Normal"/>
    <w:qFormat/>
    <w:rsid w:val="00C44AD7"/>
    <w:pPr>
      <w:spacing w:before="120" w:after="120"/>
    </w:pPr>
    <w:rPr>
      <w:b/>
      <w:sz w:val="20"/>
    </w:rPr>
  </w:style>
  <w:style w:type="paragraph" w:styleId="Encabezado">
    <w:name w:val="header"/>
    <w:basedOn w:val="Normal"/>
    <w:link w:val="EncabezadoCar"/>
    <w:rsid w:val="00C44AD7"/>
    <w:pPr>
      <w:tabs>
        <w:tab w:val="center" w:pos="4419"/>
        <w:tab w:val="right" w:pos="8838"/>
      </w:tabs>
    </w:pPr>
  </w:style>
  <w:style w:type="character" w:customStyle="1" w:styleId="EncabezadoCar">
    <w:name w:val="Encabezado Car"/>
    <w:basedOn w:val="Fuentedeprrafopredeter"/>
    <w:link w:val="Encabezado"/>
    <w:locked/>
    <w:rsid w:val="00C44AD7"/>
    <w:rPr>
      <w:rFonts w:ascii="Times New Roman" w:hAnsi="Times New Roman" w:cs="Times New Roman"/>
      <w:sz w:val="24"/>
      <w:szCs w:val="24"/>
      <w:lang w:eastAsia="es-ES"/>
    </w:rPr>
  </w:style>
  <w:style w:type="paragraph" w:styleId="NormalWeb">
    <w:name w:val="Normal (Web)"/>
    <w:basedOn w:val="Normal"/>
    <w:rsid w:val="00C44AD7"/>
    <w:pPr>
      <w:spacing w:before="100" w:beforeAutospacing="1" w:after="100" w:afterAutospacing="1"/>
    </w:pPr>
    <w:rPr>
      <w:lang w:val="es-ES"/>
    </w:rPr>
  </w:style>
  <w:style w:type="paragraph" w:customStyle="1" w:styleId="Prrafodelista1">
    <w:name w:val="Párrafo de lista1"/>
    <w:basedOn w:val="Normal"/>
    <w:rsid w:val="00C44AD7"/>
    <w:pPr>
      <w:spacing w:after="200" w:line="276" w:lineRule="auto"/>
      <w:ind w:left="720"/>
      <w:contextualSpacing/>
    </w:pPr>
    <w:rPr>
      <w:rFonts w:ascii="Calibri" w:eastAsia="Times New Roman" w:hAnsi="Calibri"/>
      <w:sz w:val="22"/>
      <w:szCs w:val="22"/>
      <w:lang w:val="es-ES" w:eastAsia="en-US"/>
    </w:rPr>
  </w:style>
  <w:style w:type="paragraph" w:styleId="Textodeglobo">
    <w:name w:val="Balloon Text"/>
    <w:basedOn w:val="Normal"/>
    <w:link w:val="TextodegloboCar"/>
    <w:semiHidden/>
    <w:rsid w:val="00C44AD7"/>
    <w:rPr>
      <w:rFonts w:ascii="Tahoma" w:hAnsi="Tahoma" w:cs="Tahoma"/>
      <w:sz w:val="16"/>
      <w:szCs w:val="16"/>
    </w:rPr>
  </w:style>
  <w:style w:type="character" w:customStyle="1" w:styleId="TextodegloboCar">
    <w:name w:val="Texto de globo Car"/>
    <w:basedOn w:val="Fuentedeprrafopredeter"/>
    <w:link w:val="Textodeglobo"/>
    <w:semiHidden/>
    <w:locked/>
    <w:rsid w:val="00C44AD7"/>
    <w:rPr>
      <w:rFonts w:ascii="Tahoma" w:hAnsi="Tahoma" w:cs="Tahoma"/>
      <w:sz w:val="16"/>
      <w:szCs w:val="16"/>
      <w:lang w:eastAsia="es-ES"/>
    </w:rPr>
  </w:style>
  <w:style w:type="paragraph" w:styleId="Textodebloque">
    <w:name w:val="Block Text"/>
    <w:basedOn w:val="Normal"/>
    <w:locked/>
    <w:rsid w:val="005375E7"/>
    <w:pPr>
      <w:ind w:left="1134" w:right="1183"/>
      <w:jc w:val="both"/>
    </w:pPr>
    <w:rPr>
      <w:rFonts w:ascii="Arial" w:eastAsia="Times New Roman" w:hAnsi="Arial" w:cs="Arial"/>
      <w:i/>
      <w:iCs/>
      <w:color w:val="FF0000"/>
      <w:sz w:val="28"/>
      <w:szCs w:val="28"/>
    </w:rPr>
  </w:style>
  <w:style w:type="character" w:styleId="Hipervnculo">
    <w:name w:val="Hyperlink"/>
    <w:basedOn w:val="Fuentedeprrafopredeter"/>
    <w:locked/>
    <w:rsid w:val="00AD3D92"/>
    <w:rPr>
      <w:rFonts w:cs="Times New Roman"/>
      <w:color w:val="0000FF"/>
      <w:u w:val="single"/>
    </w:rPr>
  </w:style>
  <w:style w:type="character" w:customStyle="1" w:styleId="sobi2listingfieldcity">
    <w:name w:val="sobi2listing_field_city"/>
    <w:basedOn w:val="Fuentedeprrafopredeter"/>
    <w:rsid w:val="00F73CCD"/>
    <w:rPr>
      <w:rFonts w:cs="Times New Roman"/>
    </w:rPr>
  </w:style>
  <w:style w:type="paragraph" w:styleId="Sinespaciado">
    <w:name w:val="No Spacing"/>
    <w:qFormat/>
    <w:rsid w:val="00533C83"/>
    <w:rPr>
      <w:sz w:val="22"/>
      <w:szCs w:val="22"/>
      <w:lang w:eastAsia="en-US"/>
    </w:rPr>
  </w:style>
  <w:style w:type="paragraph" w:styleId="Prrafodelista">
    <w:name w:val="List Paragraph"/>
    <w:basedOn w:val="Normal"/>
    <w:qFormat/>
    <w:rsid w:val="00A54889"/>
    <w:pPr>
      <w:spacing w:after="200" w:line="276" w:lineRule="auto"/>
      <w:ind w:left="720"/>
      <w:contextualSpacing/>
    </w:pPr>
    <w:rPr>
      <w:rFonts w:ascii="Calibri" w:hAnsi="Calibri"/>
      <w:sz w:val="22"/>
      <w:szCs w:val="22"/>
      <w:lang w:eastAsia="en-US"/>
    </w:rPr>
  </w:style>
  <w:style w:type="character" w:customStyle="1" w:styleId="estilo671">
    <w:name w:val="estilo671"/>
    <w:basedOn w:val="Fuentedeprrafopredeter"/>
    <w:rsid w:val="001B6BFD"/>
    <w:rPr>
      <w:rFonts w:ascii="Arial" w:hAnsi="Arial" w:cs="Arial" w:hint="default"/>
      <w:b/>
      <w:bCs/>
      <w:color w:val="31443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999963">
      <w:bodyDiv w:val="1"/>
      <w:marLeft w:val="0"/>
      <w:marRight w:val="0"/>
      <w:marTop w:val="0"/>
      <w:marBottom w:val="0"/>
      <w:divBdr>
        <w:top w:val="none" w:sz="0" w:space="0" w:color="auto"/>
        <w:left w:val="none" w:sz="0" w:space="0" w:color="auto"/>
        <w:bottom w:val="none" w:sz="0" w:space="0" w:color="auto"/>
        <w:right w:val="none" w:sz="0" w:space="0" w:color="auto"/>
      </w:divBdr>
    </w:div>
    <w:div w:id="2114937442">
      <w:bodyDiv w:val="1"/>
      <w:marLeft w:val="0"/>
      <w:marRight w:val="0"/>
      <w:marTop w:val="0"/>
      <w:marBottom w:val="0"/>
      <w:divBdr>
        <w:top w:val="none" w:sz="0" w:space="0" w:color="auto"/>
        <w:left w:val="none" w:sz="0" w:space="0" w:color="auto"/>
        <w:bottom w:val="none" w:sz="0" w:space="0" w:color="auto"/>
        <w:right w:val="none" w:sz="0" w:space="0" w:color="auto"/>
      </w:divBdr>
      <w:divsChild>
        <w:div w:id="182192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ago.org.mx/reuniones/documentos/2010-03-23/20100322_SP_INTERVENCION_JEFE_DE_GOBIERNO_DF.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8410</Words>
  <Characters>46260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DECLARATORIA DE LA</vt:lpstr>
    </vt:vector>
  </TitlesOfParts>
  <Company>Hewlett-Packard Company</Company>
  <LinksUpToDate>false</LinksUpToDate>
  <CharactersWithSpaces>54561</CharactersWithSpaces>
  <SharedDoc>false</SharedDoc>
  <HLinks>
    <vt:vector size="6" baseType="variant">
      <vt:variant>
        <vt:i4>4653073</vt:i4>
      </vt:variant>
      <vt:variant>
        <vt:i4>0</vt:i4>
      </vt:variant>
      <vt:variant>
        <vt:i4>0</vt:i4>
      </vt:variant>
      <vt:variant>
        <vt:i4>5</vt:i4>
      </vt:variant>
      <vt:variant>
        <vt:lpwstr>http://www.conago.org.mx/reuniones/documentos/2010-03-23/20100322_SP_INTERVENCION_JEFE_DE_GOBIERNO_DF.pptx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LA</dc:title>
  <dc:creator>Juan Pablo</dc:creator>
  <cp:lastModifiedBy>Ignacio Sam</cp:lastModifiedBy>
  <cp:revision>5</cp:revision>
  <cp:lastPrinted>2010-03-26T20:41:00Z</cp:lastPrinted>
  <dcterms:created xsi:type="dcterms:W3CDTF">2010-06-18T19:20:00Z</dcterms:created>
  <dcterms:modified xsi:type="dcterms:W3CDTF">2011-06-15T19:49:00Z</dcterms:modified>
</cp:coreProperties>
</file>