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EA9" w:rsidRPr="00664614" w:rsidRDefault="00500EA9" w:rsidP="00C44AD7">
      <w:pPr>
        <w:ind w:left="2124" w:hanging="2124"/>
        <w:jc w:val="center"/>
        <w:rPr>
          <w:rFonts w:ascii="Arial" w:hAnsi="Arial"/>
          <w:b/>
          <w:sz w:val="28"/>
        </w:rPr>
      </w:pPr>
    </w:p>
    <w:p w:rsidR="00500EA9" w:rsidRPr="00664614" w:rsidRDefault="00500EA9" w:rsidP="00C44AD7">
      <w:pPr>
        <w:ind w:left="708" w:hanging="708"/>
        <w:jc w:val="center"/>
        <w:rPr>
          <w:rFonts w:ascii="Arial" w:hAnsi="Arial"/>
          <w:b/>
          <w:sz w:val="28"/>
        </w:rPr>
      </w:pPr>
    </w:p>
    <w:p w:rsidR="00500EA9" w:rsidRPr="00664614" w:rsidRDefault="00500EA9" w:rsidP="00C44AD7">
      <w:pPr>
        <w:ind w:left="708" w:hanging="708"/>
        <w:jc w:val="center"/>
        <w:rPr>
          <w:rFonts w:ascii="Arial" w:hAnsi="Arial"/>
          <w:b/>
          <w:sz w:val="28"/>
        </w:rPr>
      </w:pPr>
    </w:p>
    <w:p w:rsidR="00500EA9" w:rsidRPr="00664614" w:rsidRDefault="00500EA9" w:rsidP="00C44AD7">
      <w:pPr>
        <w:pStyle w:val="Ttulo4"/>
      </w:pPr>
      <w:r w:rsidRPr="00664614">
        <w:t>DECLARATORIA DE LA</w:t>
      </w:r>
    </w:p>
    <w:p w:rsidR="00500EA9" w:rsidRPr="00664614" w:rsidRDefault="00500EA9" w:rsidP="00C44AD7">
      <w:pPr>
        <w:ind w:left="708" w:hanging="708"/>
        <w:jc w:val="center"/>
        <w:rPr>
          <w:rFonts w:ascii="Arial" w:hAnsi="Arial"/>
          <w:sz w:val="28"/>
        </w:rPr>
      </w:pPr>
    </w:p>
    <w:p w:rsidR="00500EA9" w:rsidRPr="00664614" w:rsidRDefault="00500EA9" w:rsidP="00C44AD7">
      <w:pPr>
        <w:pStyle w:val="Ttulo4"/>
      </w:pPr>
      <w:r w:rsidRPr="00664614">
        <w:t>XXX</w:t>
      </w:r>
      <w:r>
        <w:t>VIII</w:t>
      </w:r>
      <w:r w:rsidRPr="00664614">
        <w:t xml:space="preserve"> REUNIÓN ORDINARIA DE LA</w:t>
      </w:r>
    </w:p>
    <w:p w:rsidR="00500EA9" w:rsidRPr="00664614" w:rsidRDefault="00500EA9" w:rsidP="00C44AD7">
      <w:pPr>
        <w:pStyle w:val="Ttulo4"/>
      </w:pPr>
    </w:p>
    <w:p w:rsidR="00500EA9" w:rsidRPr="00664614" w:rsidRDefault="00500EA9" w:rsidP="00C44AD7">
      <w:pPr>
        <w:pStyle w:val="Ttulo4"/>
      </w:pPr>
      <w:r w:rsidRPr="00664614">
        <w:t>CONFERENCIA NACIONAL DE GOBERNADORES</w:t>
      </w:r>
    </w:p>
    <w:p w:rsidR="00500EA9" w:rsidRPr="00664614" w:rsidRDefault="00500EA9" w:rsidP="00C44AD7">
      <w:pPr>
        <w:ind w:left="708" w:hanging="708"/>
        <w:jc w:val="center"/>
        <w:rPr>
          <w:rFonts w:ascii="Arial" w:hAnsi="Arial"/>
          <w:sz w:val="28"/>
        </w:rPr>
      </w:pPr>
    </w:p>
    <w:p w:rsidR="00500EA9" w:rsidRPr="00664614" w:rsidRDefault="00500EA9" w:rsidP="00C44AD7">
      <w:pPr>
        <w:jc w:val="center"/>
        <w:rPr>
          <w:rFonts w:ascii="Arial" w:hAnsi="Arial"/>
          <w:b/>
          <w:sz w:val="28"/>
        </w:rPr>
      </w:pPr>
    </w:p>
    <w:p w:rsidR="00500EA9" w:rsidRPr="00664614" w:rsidRDefault="00500EA9" w:rsidP="00C44AD7">
      <w:pPr>
        <w:jc w:val="center"/>
        <w:rPr>
          <w:rFonts w:ascii="Arial" w:hAnsi="Arial"/>
          <w:sz w:val="28"/>
        </w:rPr>
      </w:pPr>
    </w:p>
    <w:p w:rsidR="00500EA9" w:rsidRPr="00664614" w:rsidRDefault="00500EA9" w:rsidP="00C44AD7">
      <w:pPr>
        <w:jc w:val="center"/>
        <w:rPr>
          <w:rFonts w:ascii="Arial" w:hAnsi="Arial"/>
          <w:sz w:val="28"/>
        </w:rPr>
      </w:pPr>
    </w:p>
    <w:p w:rsidR="00500EA9" w:rsidRPr="00664614" w:rsidRDefault="00500EA9" w:rsidP="00C44AD7">
      <w:pPr>
        <w:jc w:val="center"/>
        <w:rPr>
          <w:rFonts w:ascii="Arial" w:hAnsi="Arial"/>
          <w:sz w:val="28"/>
        </w:rPr>
      </w:pPr>
    </w:p>
    <w:p w:rsidR="00500EA9" w:rsidRPr="00914BAA" w:rsidRDefault="00177EAF" w:rsidP="00C44AD7">
      <w:pPr>
        <w:jc w:val="center"/>
        <w:rPr>
          <w:rFonts w:ascii="Arial" w:hAnsi="Arial"/>
          <w:sz w:val="28"/>
        </w:rPr>
      </w:pPr>
      <w:r>
        <w:rPr>
          <w:rFonts w:ascii="Arial" w:hAnsi="Arial"/>
          <w:noProof/>
          <w:sz w:val="28"/>
          <w:lang w:eastAsia="es-MX"/>
        </w:rPr>
        <w:drawing>
          <wp:inline distT="0" distB="0" distL="0" distR="0">
            <wp:extent cx="2495550" cy="3076575"/>
            <wp:effectExtent l="19050" t="0" r="0" b="0"/>
            <wp:docPr id="1" name="Imagen 1" descr="Logo_Bi-Cente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Bi-Centenario"/>
                    <pic:cNvPicPr>
                      <a:picLocks noChangeAspect="1" noChangeArrowheads="1"/>
                    </pic:cNvPicPr>
                  </pic:nvPicPr>
                  <pic:blipFill>
                    <a:blip r:embed="rId7"/>
                    <a:srcRect/>
                    <a:stretch>
                      <a:fillRect/>
                    </a:stretch>
                  </pic:blipFill>
                  <pic:spPr bwMode="auto">
                    <a:xfrm>
                      <a:off x="0" y="0"/>
                      <a:ext cx="2495550" cy="3076575"/>
                    </a:xfrm>
                    <a:prstGeom prst="rect">
                      <a:avLst/>
                    </a:prstGeom>
                    <a:noFill/>
                    <a:ln w="9525">
                      <a:noFill/>
                      <a:miter lim="800000"/>
                      <a:headEnd/>
                      <a:tailEnd/>
                    </a:ln>
                  </pic:spPr>
                </pic:pic>
              </a:graphicData>
            </a:graphic>
          </wp:inline>
        </w:drawing>
      </w:r>
    </w:p>
    <w:p w:rsidR="00500EA9" w:rsidRPr="00664614" w:rsidRDefault="00500EA9" w:rsidP="00C44AD7">
      <w:pPr>
        <w:jc w:val="center"/>
        <w:rPr>
          <w:rFonts w:ascii="Arial" w:hAnsi="Arial"/>
          <w:sz w:val="28"/>
        </w:rPr>
      </w:pPr>
    </w:p>
    <w:p w:rsidR="00500EA9" w:rsidRPr="00664614" w:rsidRDefault="00500EA9" w:rsidP="00C44AD7">
      <w:pPr>
        <w:jc w:val="center"/>
        <w:rPr>
          <w:rFonts w:ascii="Arial" w:hAnsi="Arial"/>
          <w:sz w:val="28"/>
        </w:rPr>
      </w:pPr>
    </w:p>
    <w:p w:rsidR="00500EA9" w:rsidRPr="00664614" w:rsidRDefault="00500EA9" w:rsidP="00C44AD7"/>
    <w:p w:rsidR="00500EA9" w:rsidRPr="00664614" w:rsidRDefault="00500EA9" w:rsidP="00C44AD7"/>
    <w:p w:rsidR="00500EA9" w:rsidRPr="00664614" w:rsidRDefault="00500EA9" w:rsidP="00C44AD7">
      <w:pPr>
        <w:pStyle w:val="Ttulo4"/>
      </w:pPr>
      <w:r>
        <w:t>MORELIA,</w:t>
      </w:r>
      <w:r w:rsidRPr="00664614">
        <w:t xml:space="preserve"> </w:t>
      </w:r>
      <w:r>
        <w:t>MICHOACÁN</w:t>
      </w:r>
    </w:p>
    <w:p w:rsidR="00500EA9" w:rsidRPr="00664614" w:rsidRDefault="00500EA9" w:rsidP="00C44AD7"/>
    <w:p w:rsidR="00500EA9" w:rsidRPr="00664614" w:rsidRDefault="00500EA9" w:rsidP="00C44AD7">
      <w:pPr>
        <w:jc w:val="center"/>
        <w:rPr>
          <w:rFonts w:ascii="Arial" w:hAnsi="Arial"/>
          <w:b/>
          <w:sz w:val="36"/>
        </w:rPr>
      </w:pPr>
      <w:r>
        <w:rPr>
          <w:rFonts w:ascii="Arial" w:hAnsi="Arial"/>
          <w:b/>
          <w:sz w:val="36"/>
        </w:rPr>
        <w:t>MARZO</w:t>
      </w:r>
      <w:r w:rsidRPr="00664614">
        <w:rPr>
          <w:rFonts w:ascii="Arial" w:hAnsi="Arial"/>
          <w:b/>
          <w:sz w:val="36"/>
        </w:rPr>
        <w:t xml:space="preserve"> </w:t>
      </w:r>
      <w:r>
        <w:rPr>
          <w:rFonts w:ascii="Arial" w:hAnsi="Arial"/>
          <w:b/>
          <w:sz w:val="36"/>
        </w:rPr>
        <w:t>22 Y 23</w:t>
      </w:r>
      <w:r w:rsidRPr="00664614">
        <w:rPr>
          <w:rFonts w:ascii="Arial" w:hAnsi="Arial"/>
          <w:b/>
          <w:sz w:val="36"/>
        </w:rPr>
        <w:t>, 20</w:t>
      </w:r>
      <w:r>
        <w:rPr>
          <w:rFonts w:ascii="Arial" w:hAnsi="Arial"/>
          <w:b/>
          <w:sz w:val="36"/>
        </w:rPr>
        <w:t>1</w:t>
      </w:r>
      <w:r w:rsidRPr="00664614">
        <w:rPr>
          <w:rFonts w:ascii="Arial" w:hAnsi="Arial"/>
          <w:b/>
          <w:sz w:val="36"/>
        </w:rPr>
        <w:t>0</w:t>
      </w:r>
    </w:p>
    <w:p w:rsidR="00500EA9" w:rsidRPr="00664614" w:rsidRDefault="00500EA9" w:rsidP="00C44AD7">
      <w:pPr>
        <w:pStyle w:val="Epgrafe"/>
        <w:spacing w:before="0" w:after="0"/>
        <w:jc w:val="center"/>
        <w:rPr>
          <w:rFonts w:ascii="Arial" w:hAnsi="Arial"/>
          <w:sz w:val="44"/>
        </w:rPr>
      </w:pPr>
    </w:p>
    <w:p w:rsidR="00500EA9" w:rsidRPr="00664614" w:rsidRDefault="00500EA9" w:rsidP="00C44AD7">
      <w:pPr>
        <w:jc w:val="both"/>
        <w:rPr>
          <w:rFonts w:ascii="Arial" w:hAnsi="Arial"/>
          <w:sz w:val="28"/>
        </w:rPr>
      </w:pPr>
    </w:p>
    <w:p w:rsidR="00500EA9" w:rsidRPr="00664614" w:rsidRDefault="00500EA9" w:rsidP="00C44AD7">
      <w:pPr>
        <w:jc w:val="both"/>
        <w:rPr>
          <w:rFonts w:ascii="Arial" w:hAnsi="Arial"/>
          <w:sz w:val="28"/>
        </w:rPr>
      </w:pPr>
    </w:p>
    <w:p w:rsidR="00500EA9" w:rsidRPr="00664614" w:rsidRDefault="00500EA9" w:rsidP="00C44AD7">
      <w:pPr>
        <w:jc w:val="both"/>
        <w:rPr>
          <w:rFonts w:ascii="Arial" w:hAnsi="Arial"/>
          <w:sz w:val="28"/>
        </w:rPr>
        <w:sectPr w:rsidR="00500EA9" w:rsidRPr="00664614" w:rsidSect="00BA56BC">
          <w:headerReference w:type="default" r:id="rId8"/>
          <w:footerReference w:type="even" r:id="rId9"/>
          <w:footerReference w:type="default" r:id="rId10"/>
          <w:pgSz w:w="12242" w:h="15842" w:code="1"/>
          <w:pgMar w:top="1418" w:right="1701" w:bottom="1418" w:left="1701" w:header="720" w:footer="720" w:gutter="0"/>
          <w:cols w:space="708"/>
          <w:titlePg/>
          <w:docGrid w:linePitch="360"/>
        </w:sectPr>
      </w:pPr>
    </w:p>
    <w:p w:rsidR="00500EA9" w:rsidRPr="00664614" w:rsidRDefault="00500EA9" w:rsidP="00C44AD7">
      <w:pPr>
        <w:spacing w:line="360" w:lineRule="auto"/>
        <w:jc w:val="both"/>
        <w:rPr>
          <w:rFonts w:ascii="Arial" w:hAnsi="Arial" w:cs="Arial"/>
          <w:sz w:val="28"/>
          <w:szCs w:val="28"/>
        </w:rPr>
      </w:pPr>
      <w:r w:rsidRPr="00664614">
        <w:rPr>
          <w:rFonts w:ascii="Arial" w:hAnsi="Arial" w:cs="Arial"/>
          <w:sz w:val="28"/>
          <w:szCs w:val="28"/>
        </w:rPr>
        <w:lastRenderedPageBreak/>
        <w:t xml:space="preserve">En </w:t>
      </w:r>
      <w:r>
        <w:rPr>
          <w:rFonts w:ascii="Arial" w:hAnsi="Arial" w:cs="Arial"/>
          <w:sz w:val="28"/>
          <w:szCs w:val="28"/>
        </w:rPr>
        <w:t>Morelia</w:t>
      </w:r>
      <w:r w:rsidRPr="00664614">
        <w:rPr>
          <w:rFonts w:ascii="Arial" w:hAnsi="Arial" w:cs="Arial"/>
          <w:sz w:val="28"/>
          <w:szCs w:val="28"/>
        </w:rPr>
        <w:t xml:space="preserve">, </w:t>
      </w:r>
      <w:r>
        <w:rPr>
          <w:rFonts w:ascii="Arial" w:hAnsi="Arial" w:cs="Arial"/>
          <w:sz w:val="28"/>
          <w:szCs w:val="28"/>
        </w:rPr>
        <w:t>Michoacán</w:t>
      </w:r>
      <w:r w:rsidRPr="00664614">
        <w:rPr>
          <w:rFonts w:ascii="Arial" w:hAnsi="Arial" w:cs="Arial"/>
          <w:sz w:val="28"/>
          <w:szCs w:val="28"/>
        </w:rPr>
        <w:t xml:space="preserve">, </w:t>
      </w:r>
      <w:r>
        <w:rPr>
          <w:rFonts w:ascii="Arial" w:hAnsi="Arial" w:cs="Arial"/>
          <w:sz w:val="28"/>
          <w:szCs w:val="28"/>
        </w:rPr>
        <w:t>los días 22 y 23</w:t>
      </w:r>
      <w:r w:rsidRPr="00664614">
        <w:rPr>
          <w:rFonts w:ascii="Arial" w:hAnsi="Arial" w:cs="Arial"/>
          <w:sz w:val="28"/>
          <w:szCs w:val="28"/>
        </w:rPr>
        <w:t xml:space="preserve"> de </w:t>
      </w:r>
      <w:r>
        <w:rPr>
          <w:rFonts w:ascii="Arial" w:hAnsi="Arial" w:cs="Arial"/>
          <w:sz w:val="28"/>
          <w:szCs w:val="28"/>
        </w:rPr>
        <w:t>marzo</w:t>
      </w:r>
      <w:r w:rsidRPr="00664614">
        <w:rPr>
          <w:rFonts w:ascii="Arial" w:hAnsi="Arial" w:cs="Arial"/>
          <w:sz w:val="28"/>
          <w:szCs w:val="28"/>
        </w:rPr>
        <w:t xml:space="preserve"> de 20</w:t>
      </w:r>
      <w:r>
        <w:rPr>
          <w:rFonts w:ascii="Arial" w:hAnsi="Arial" w:cs="Arial"/>
          <w:sz w:val="28"/>
          <w:szCs w:val="28"/>
        </w:rPr>
        <w:t>1</w:t>
      </w:r>
      <w:r w:rsidRPr="00664614">
        <w:rPr>
          <w:rFonts w:ascii="Arial" w:hAnsi="Arial" w:cs="Arial"/>
          <w:sz w:val="28"/>
          <w:szCs w:val="28"/>
        </w:rPr>
        <w:t xml:space="preserve">0, </w:t>
      </w:r>
      <w:r>
        <w:rPr>
          <w:rFonts w:ascii="Arial" w:hAnsi="Arial" w:cs="Arial"/>
          <w:sz w:val="28"/>
          <w:szCs w:val="28"/>
        </w:rPr>
        <w:t xml:space="preserve">se llevó a cabo </w:t>
      </w:r>
      <w:r w:rsidRPr="00664614">
        <w:rPr>
          <w:rFonts w:ascii="Arial" w:hAnsi="Arial" w:cs="Arial"/>
          <w:sz w:val="28"/>
          <w:szCs w:val="28"/>
        </w:rPr>
        <w:t>la XXX</w:t>
      </w:r>
      <w:r>
        <w:rPr>
          <w:rFonts w:ascii="Arial" w:hAnsi="Arial" w:cs="Arial"/>
          <w:sz w:val="28"/>
          <w:szCs w:val="28"/>
        </w:rPr>
        <w:t>VIII</w:t>
      </w:r>
      <w:r w:rsidRPr="00664614">
        <w:rPr>
          <w:rFonts w:ascii="Arial" w:hAnsi="Arial" w:cs="Arial"/>
          <w:sz w:val="28"/>
          <w:szCs w:val="28"/>
        </w:rPr>
        <w:t xml:space="preserve"> Reunión Ordinaria de la Conferencia Nacional de Gobernadores, con la presencia de los Titulares de los Poderes Ejecutivos de las Entidades Federativas que a continuación se mencionan:</w:t>
      </w:r>
    </w:p>
    <w:p w:rsidR="00500EA9" w:rsidRPr="00664614" w:rsidRDefault="00500EA9" w:rsidP="00C44AD7">
      <w:pPr>
        <w:tabs>
          <w:tab w:val="left" w:pos="2205"/>
        </w:tabs>
        <w:spacing w:line="360" w:lineRule="auto"/>
        <w:jc w:val="both"/>
        <w:rPr>
          <w:rFonts w:ascii="Arial" w:hAnsi="Arial" w:cs="Arial"/>
          <w:sz w:val="28"/>
          <w:szCs w:val="28"/>
        </w:rPr>
      </w:pPr>
    </w:p>
    <w:tbl>
      <w:tblPr>
        <w:tblW w:w="0" w:type="auto"/>
        <w:jc w:val="center"/>
        <w:tblLayout w:type="fixed"/>
        <w:tblCellMar>
          <w:left w:w="70" w:type="dxa"/>
          <w:right w:w="70" w:type="dxa"/>
        </w:tblCellMar>
        <w:tblLook w:val="0000"/>
      </w:tblPr>
      <w:tblGrid>
        <w:gridCol w:w="6166"/>
        <w:gridCol w:w="2691"/>
      </w:tblGrid>
      <w:tr w:rsidR="00500EA9" w:rsidRPr="00664614" w:rsidTr="00496B68">
        <w:trPr>
          <w:cantSplit/>
          <w:trHeight w:val="555"/>
          <w:jc w:val="center"/>
        </w:trPr>
        <w:tc>
          <w:tcPr>
            <w:tcW w:w="6166" w:type="dxa"/>
          </w:tcPr>
          <w:p w:rsidR="00500EA9" w:rsidRPr="00F4385D" w:rsidRDefault="00500EA9" w:rsidP="00496B68">
            <w:pPr>
              <w:rPr>
                <w:rFonts w:ascii="Arial" w:hAnsi="Arial" w:cs="Arial"/>
                <w:sz w:val="28"/>
                <w:szCs w:val="28"/>
              </w:rPr>
            </w:pPr>
          </w:p>
          <w:p w:rsidR="00500EA9" w:rsidRPr="00F4385D" w:rsidRDefault="00500EA9" w:rsidP="00496B68">
            <w:pPr>
              <w:rPr>
                <w:rFonts w:ascii="Arial" w:hAnsi="Arial" w:cs="Arial"/>
                <w:sz w:val="28"/>
                <w:szCs w:val="28"/>
              </w:rPr>
            </w:pPr>
            <w:r w:rsidRPr="00F4385D">
              <w:rPr>
                <w:rFonts w:ascii="Arial" w:hAnsi="Arial" w:cs="Arial"/>
                <w:sz w:val="28"/>
                <w:szCs w:val="28"/>
              </w:rPr>
              <w:t>Ing. Narciso Agúndez Montaño</w:t>
            </w:r>
          </w:p>
        </w:tc>
        <w:tc>
          <w:tcPr>
            <w:tcW w:w="2691" w:type="dxa"/>
          </w:tcPr>
          <w:p w:rsidR="00500EA9" w:rsidRDefault="00500EA9" w:rsidP="00496B68">
            <w:pPr>
              <w:rPr>
                <w:rFonts w:ascii="Arial" w:hAnsi="Arial" w:cs="Arial"/>
                <w:sz w:val="28"/>
                <w:szCs w:val="28"/>
              </w:rPr>
            </w:pPr>
          </w:p>
          <w:p w:rsidR="00500EA9" w:rsidRDefault="00500EA9" w:rsidP="00496B68">
            <w:pPr>
              <w:rPr>
                <w:rFonts w:ascii="Arial" w:hAnsi="Arial" w:cs="Arial"/>
                <w:sz w:val="28"/>
                <w:szCs w:val="28"/>
              </w:rPr>
            </w:pPr>
            <w:r>
              <w:rPr>
                <w:rFonts w:ascii="Arial" w:hAnsi="Arial" w:cs="Arial"/>
                <w:sz w:val="28"/>
                <w:szCs w:val="28"/>
              </w:rPr>
              <w:t>Baja California Sur</w:t>
            </w:r>
          </w:p>
        </w:tc>
      </w:tr>
      <w:tr w:rsidR="00500EA9" w:rsidRPr="00F4385D" w:rsidTr="00496B68">
        <w:trPr>
          <w:cantSplit/>
          <w:trHeight w:val="555"/>
          <w:jc w:val="center"/>
        </w:trPr>
        <w:tc>
          <w:tcPr>
            <w:tcW w:w="6166" w:type="dxa"/>
          </w:tcPr>
          <w:p w:rsidR="00500EA9" w:rsidRPr="00652A13" w:rsidRDefault="00500EA9" w:rsidP="00496B68">
            <w:pPr>
              <w:rPr>
                <w:rFonts w:ascii="Arial" w:hAnsi="Arial" w:cs="Arial"/>
                <w:sz w:val="28"/>
                <w:szCs w:val="28"/>
                <w:lang w:val="pt-BR"/>
              </w:rPr>
            </w:pPr>
          </w:p>
          <w:p w:rsidR="00500EA9" w:rsidRPr="00652A13" w:rsidRDefault="00500EA9" w:rsidP="00496B68">
            <w:pPr>
              <w:rPr>
                <w:rFonts w:ascii="Arial" w:hAnsi="Arial" w:cs="Arial"/>
                <w:sz w:val="28"/>
                <w:szCs w:val="28"/>
                <w:lang w:val="pt-BR"/>
              </w:rPr>
            </w:pPr>
            <w:r w:rsidRPr="00652A13">
              <w:rPr>
                <w:rFonts w:ascii="Arial" w:hAnsi="Arial" w:cs="Arial"/>
                <w:sz w:val="28"/>
                <w:szCs w:val="28"/>
                <w:lang w:val="pt-BR"/>
              </w:rPr>
              <w:t>Lic. Fernando Eutimio Ortega Bernés</w:t>
            </w:r>
          </w:p>
        </w:tc>
        <w:tc>
          <w:tcPr>
            <w:tcW w:w="2691" w:type="dxa"/>
          </w:tcPr>
          <w:p w:rsidR="00500EA9" w:rsidRPr="00652A13" w:rsidRDefault="00500EA9" w:rsidP="00496B68">
            <w:pPr>
              <w:rPr>
                <w:rFonts w:ascii="Arial" w:hAnsi="Arial" w:cs="Arial"/>
                <w:sz w:val="28"/>
                <w:szCs w:val="28"/>
                <w:lang w:val="pt-BR"/>
              </w:rPr>
            </w:pPr>
          </w:p>
          <w:p w:rsidR="00500EA9" w:rsidRPr="00F4385D" w:rsidRDefault="00500EA9" w:rsidP="00496B68">
            <w:pPr>
              <w:rPr>
                <w:rFonts w:ascii="Arial" w:hAnsi="Arial" w:cs="Arial"/>
                <w:sz w:val="28"/>
                <w:szCs w:val="28"/>
              </w:rPr>
            </w:pPr>
            <w:r w:rsidRPr="00664614">
              <w:rPr>
                <w:rFonts w:ascii="Arial" w:hAnsi="Arial" w:cs="Arial"/>
                <w:sz w:val="28"/>
                <w:szCs w:val="28"/>
              </w:rPr>
              <w:t>Campeche</w:t>
            </w:r>
          </w:p>
        </w:tc>
      </w:tr>
      <w:tr w:rsidR="00500EA9" w:rsidRPr="00664614" w:rsidTr="00496B68">
        <w:trPr>
          <w:cantSplit/>
          <w:trHeight w:val="555"/>
          <w:jc w:val="center"/>
        </w:trPr>
        <w:tc>
          <w:tcPr>
            <w:tcW w:w="6166" w:type="dxa"/>
          </w:tcPr>
          <w:p w:rsidR="00500EA9" w:rsidRDefault="00500EA9" w:rsidP="00F4385D">
            <w:pPr>
              <w:rPr>
                <w:rFonts w:ascii="Arial" w:hAnsi="Arial" w:cs="Arial"/>
                <w:sz w:val="28"/>
                <w:szCs w:val="28"/>
              </w:rPr>
            </w:pPr>
          </w:p>
          <w:p w:rsidR="00500EA9" w:rsidRPr="00F4385D" w:rsidRDefault="00500EA9" w:rsidP="00496B68">
            <w:pPr>
              <w:rPr>
                <w:rFonts w:ascii="Arial" w:hAnsi="Arial" w:cs="Arial"/>
                <w:sz w:val="28"/>
                <w:szCs w:val="28"/>
              </w:rPr>
            </w:pPr>
            <w:r w:rsidRPr="00F4385D">
              <w:rPr>
                <w:rFonts w:ascii="Arial" w:hAnsi="Arial" w:cs="Arial"/>
                <w:sz w:val="28"/>
                <w:szCs w:val="28"/>
              </w:rPr>
              <w:t>Prof. Humberto Moreira Valdés</w:t>
            </w:r>
          </w:p>
        </w:tc>
        <w:tc>
          <w:tcPr>
            <w:tcW w:w="2691" w:type="dxa"/>
          </w:tcPr>
          <w:p w:rsidR="00500EA9" w:rsidRDefault="00500EA9" w:rsidP="00496B68">
            <w:pPr>
              <w:rPr>
                <w:rFonts w:ascii="Arial" w:hAnsi="Arial" w:cs="Arial"/>
                <w:sz w:val="28"/>
                <w:szCs w:val="28"/>
              </w:rPr>
            </w:pPr>
          </w:p>
          <w:p w:rsidR="00500EA9" w:rsidRPr="00664614" w:rsidRDefault="00500EA9" w:rsidP="00496B68">
            <w:pPr>
              <w:rPr>
                <w:rFonts w:ascii="Arial" w:hAnsi="Arial" w:cs="Arial"/>
                <w:sz w:val="28"/>
                <w:szCs w:val="28"/>
              </w:rPr>
            </w:pPr>
            <w:r>
              <w:rPr>
                <w:rFonts w:ascii="Arial" w:hAnsi="Arial" w:cs="Arial"/>
                <w:sz w:val="28"/>
                <w:szCs w:val="28"/>
              </w:rPr>
              <w:t>Coahuila</w:t>
            </w:r>
          </w:p>
        </w:tc>
      </w:tr>
      <w:tr w:rsidR="00500EA9" w:rsidRPr="00664614" w:rsidTr="00496B68">
        <w:trPr>
          <w:cantSplit/>
          <w:trHeight w:val="555"/>
          <w:jc w:val="center"/>
        </w:trPr>
        <w:tc>
          <w:tcPr>
            <w:tcW w:w="6166" w:type="dxa"/>
          </w:tcPr>
          <w:p w:rsidR="00500EA9" w:rsidRDefault="00500EA9" w:rsidP="00496B68">
            <w:pPr>
              <w:rPr>
                <w:rFonts w:ascii="Arial" w:hAnsi="Arial" w:cs="Arial"/>
                <w:sz w:val="28"/>
                <w:szCs w:val="28"/>
              </w:rPr>
            </w:pPr>
          </w:p>
          <w:p w:rsidR="00500EA9" w:rsidRPr="00F4385D" w:rsidRDefault="00500EA9" w:rsidP="00496B68">
            <w:pPr>
              <w:rPr>
                <w:rFonts w:ascii="Arial" w:hAnsi="Arial" w:cs="Arial"/>
                <w:sz w:val="28"/>
                <w:szCs w:val="28"/>
              </w:rPr>
            </w:pPr>
            <w:r w:rsidRPr="00F4385D">
              <w:rPr>
                <w:rFonts w:ascii="Arial" w:hAnsi="Arial" w:cs="Arial"/>
                <w:sz w:val="28"/>
                <w:szCs w:val="28"/>
              </w:rPr>
              <w:t>Lic. Mario Anguiano Moreno</w:t>
            </w:r>
          </w:p>
        </w:tc>
        <w:tc>
          <w:tcPr>
            <w:tcW w:w="2691" w:type="dxa"/>
          </w:tcPr>
          <w:p w:rsidR="00500EA9" w:rsidRDefault="00500EA9" w:rsidP="00496B68">
            <w:pPr>
              <w:rPr>
                <w:rFonts w:ascii="Arial" w:hAnsi="Arial" w:cs="Arial"/>
                <w:sz w:val="28"/>
                <w:szCs w:val="28"/>
              </w:rPr>
            </w:pPr>
          </w:p>
          <w:p w:rsidR="00500EA9" w:rsidRDefault="00500EA9" w:rsidP="00496B68">
            <w:pPr>
              <w:rPr>
                <w:rFonts w:ascii="Arial" w:hAnsi="Arial" w:cs="Arial"/>
                <w:sz w:val="28"/>
                <w:szCs w:val="28"/>
              </w:rPr>
            </w:pPr>
            <w:r>
              <w:rPr>
                <w:rFonts w:ascii="Arial" w:hAnsi="Arial" w:cs="Arial"/>
                <w:sz w:val="28"/>
                <w:szCs w:val="28"/>
              </w:rPr>
              <w:t xml:space="preserve">Colima </w:t>
            </w:r>
          </w:p>
        </w:tc>
      </w:tr>
      <w:tr w:rsidR="00500EA9" w:rsidRPr="00664614" w:rsidTr="00496B68">
        <w:trPr>
          <w:cantSplit/>
          <w:trHeight w:val="555"/>
          <w:jc w:val="center"/>
        </w:trPr>
        <w:tc>
          <w:tcPr>
            <w:tcW w:w="6166" w:type="dxa"/>
          </w:tcPr>
          <w:p w:rsidR="00500EA9" w:rsidRPr="00F4385D" w:rsidRDefault="00500EA9" w:rsidP="00496B68">
            <w:pPr>
              <w:rPr>
                <w:rFonts w:ascii="Arial" w:hAnsi="Arial" w:cs="Arial"/>
                <w:sz w:val="28"/>
                <w:szCs w:val="28"/>
              </w:rPr>
            </w:pPr>
          </w:p>
          <w:p w:rsidR="00500EA9" w:rsidRPr="00C8354E" w:rsidRDefault="00500EA9" w:rsidP="00496B68">
            <w:pPr>
              <w:rPr>
                <w:rFonts w:ascii="Arial" w:hAnsi="Arial" w:cs="Arial"/>
                <w:sz w:val="28"/>
                <w:szCs w:val="28"/>
              </w:rPr>
            </w:pPr>
            <w:r w:rsidRPr="00F4385D">
              <w:rPr>
                <w:rFonts w:ascii="Arial" w:hAnsi="Arial" w:cs="Arial"/>
                <w:sz w:val="28"/>
                <w:szCs w:val="28"/>
              </w:rPr>
              <w:t>Lic. José Reyes Baeza Terrazas</w:t>
            </w:r>
          </w:p>
        </w:tc>
        <w:tc>
          <w:tcPr>
            <w:tcW w:w="2691" w:type="dxa"/>
          </w:tcPr>
          <w:p w:rsidR="00500EA9" w:rsidRDefault="00500EA9" w:rsidP="00496B68">
            <w:pPr>
              <w:rPr>
                <w:rFonts w:ascii="Arial" w:hAnsi="Arial" w:cs="Arial"/>
                <w:sz w:val="28"/>
                <w:szCs w:val="28"/>
              </w:rPr>
            </w:pPr>
          </w:p>
          <w:p w:rsidR="00500EA9" w:rsidRPr="00664614" w:rsidRDefault="00500EA9" w:rsidP="00496B68">
            <w:pPr>
              <w:rPr>
                <w:rFonts w:ascii="Arial" w:hAnsi="Arial" w:cs="Arial"/>
                <w:sz w:val="28"/>
                <w:szCs w:val="28"/>
              </w:rPr>
            </w:pPr>
            <w:r>
              <w:rPr>
                <w:rFonts w:ascii="Arial" w:hAnsi="Arial" w:cs="Arial"/>
                <w:sz w:val="28"/>
                <w:szCs w:val="28"/>
              </w:rPr>
              <w:t>Chihuahua</w:t>
            </w:r>
          </w:p>
        </w:tc>
      </w:tr>
      <w:tr w:rsidR="00500EA9" w:rsidRPr="00664614" w:rsidTr="00496B68">
        <w:trPr>
          <w:cantSplit/>
          <w:trHeight w:val="555"/>
          <w:jc w:val="center"/>
        </w:trPr>
        <w:tc>
          <w:tcPr>
            <w:tcW w:w="6166" w:type="dxa"/>
          </w:tcPr>
          <w:p w:rsidR="00500EA9" w:rsidRDefault="00500EA9" w:rsidP="00496B68">
            <w:pPr>
              <w:rPr>
                <w:rFonts w:ascii="Arial" w:hAnsi="Arial" w:cs="Arial"/>
                <w:sz w:val="28"/>
                <w:szCs w:val="28"/>
              </w:rPr>
            </w:pPr>
          </w:p>
          <w:p w:rsidR="00500EA9" w:rsidRPr="00E216DC" w:rsidRDefault="00500EA9" w:rsidP="00496B68">
            <w:pPr>
              <w:rPr>
                <w:rFonts w:ascii="Arial" w:hAnsi="Arial" w:cs="Arial"/>
                <w:sz w:val="28"/>
                <w:szCs w:val="28"/>
              </w:rPr>
            </w:pPr>
            <w:r>
              <w:rPr>
                <w:rFonts w:ascii="Arial" w:hAnsi="Arial" w:cs="Arial"/>
                <w:sz w:val="28"/>
                <w:szCs w:val="28"/>
              </w:rPr>
              <w:t xml:space="preserve">Lic. </w:t>
            </w:r>
            <w:r w:rsidRPr="00E216DC">
              <w:rPr>
                <w:rFonts w:ascii="Arial" w:hAnsi="Arial" w:cs="Arial"/>
                <w:sz w:val="28"/>
                <w:szCs w:val="28"/>
              </w:rPr>
              <w:t>Marcelo Ebrard Casaubon</w:t>
            </w:r>
          </w:p>
        </w:tc>
        <w:tc>
          <w:tcPr>
            <w:tcW w:w="2691" w:type="dxa"/>
          </w:tcPr>
          <w:p w:rsidR="00500EA9" w:rsidRDefault="00500EA9" w:rsidP="00496B68">
            <w:pPr>
              <w:rPr>
                <w:rFonts w:ascii="Arial" w:hAnsi="Arial" w:cs="Arial"/>
                <w:sz w:val="28"/>
                <w:szCs w:val="28"/>
              </w:rPr>
            </w:pPr>
          </w:p>
          <w:p w:rsidR="00500EA9" w:rsidRPr="00664614" w:rsidRDefault="00500EA9" w:rsidP="00496B68">
            <w:pPr>
              <w:rPr>
                <w:rFonts w:ascii="Arial" w:hAnsi="Arial" w:cs="Arial"/>
                <w:sz w:val="28"/>
                <w:szCs w:val="28"/>
              </w:rPr>
            </w:pPr>
            <w:r>
              <w:rPr>
                <w:rFonts w:ascii="Arial" w:hAnsi="Arial" w:cs="Arial"/>
                <w:sz w:val="28"/>
                <w:szCs w:val="28"/>
              </w:rPr>
              <w:t xml:space="preserve">Distrito Federal </w:t>
            </w:r>
          </w:p>
        </w:tc>
      </w:tr>
      <w:tr w:rsidR="00500EA9" w:rsidRPr="00664614" w:rsidTr="00496B68">
        <w:trPr>
          <w:cantSplit/>
          <w:trHeight w:val="555"/>
          <w:jc w:val="center"/>
        </w:trPr>
        <w:tc>
          <w:tcPr>
            <w:tcW w:w="6166" w:type="dxa"/>
          </w:tcPr>
          <w:p w:rsidR="00500EA9" w:rsidRDefault="00500EA9" w:rsidP="00496B68">
            <w:pPr>
              <w:rPr>
                <w:rFonts w:ascii="Arial" w:hAnsi="Arial" w:cs="Arial"/>
                <w:sz w:val="28"/>
                <w:szCs w:val="28"/>
              </w:rPr>
            </w:pPr>
          </w:p>
          <w:p w:rsidR="00500EA9" w:rsidRPr="00664614" w:rsidRDefault="00500EA9" w:rsidP="00496B68">
            <w:pPr>
              <w:rPr>
                <w:rFonts w:ascii="Arial" w:hAnsi="Arial" w:cs="Arial"/>
                <w:sz w:val="28"/>
                <w:szCs w:val="28"/>
              </w:rPr>
            </w:pPr>
            <w:r w:rsidRPr="00664614">
              <w:rPr>
                <w:rFonts w:ascii="Arial" w:hAnsi="Arial" w:cs="Arial"/>
                <w:sz w:val="28"/>
                <w:szCs w:val="28"/>
              </w:rPr>
              <w:t>C.</w:t>
            </w:r>
            <w:r>
              <w:rPr>
                <w:rFonts w:ascii="Arial" w:hAnsi="Arial" w:cs="Arial"/>
                <w:sz w:val="28"/>
                <w:szCs w:val="28"/>
              </w:rPr>
              <w:t xml:space="preserve"> </w:t>
            </w:r>
            <w:r w:rsidRPr="00664614">
              <w:rPr>
                <w:rFonts w:ascii="Arial" w:hAnsi="Arial" w:cs="Arial"/>
                <w:sz w:val="28"/>
                <w:szCs w:val="28"/>
              </w:rPr>
              <w:t>P. Ismael Hernández Deras</w:t>
            </w:r>
          </w:p>
        </w:tc>
        <w:tc>
          <w:tcPr>
            <w:tcW w:w="2691" w:type="dxa"/>
          </w:tcPr>
          <w:p w:rsidR="00500EA9" w:rsidRDefault="00500EA9" w:rsidP="00496B68">
            <w:pPr>
              <w:rPr>
                <w:rFonts w:ascii="Arial" w:hAnsi="Arial" w:cs="Arial"/>
                <w:sz w:val="28"/>
                <w:szCs w:val="28"/>
              </w:rPr>
            </w:pPr>
          </w:p>
          <w:p w:rsidR="00500EA9" w:rsidRPr="00664614" w:rsidRDefault="00500EA9" w:rsidP="00496B68">
            <w:pPr>
              <w:rPr>
                <w:rFonts w:ascii="Arial" w:hAnsi="Arial" w:cs="Arial"/>
                <w:sz w:val="28"/>
                <w:szCs w:val="28"/>
              </w:rPr>
            </w:pPr>
            <w:r w:rsidRPr="00664614">
              <w:rPr>
                <w:rFonts w:ascii="Arial" w:hAnsi="Arial" w:cs="Arial"/>
                <w:sz w:val="28"/>
                <w:szCs w:val="28"/>
              </w:rPr>
              <w:t>Durango</w:t>
            </w:r>
          </w:p>
        </w:tc>
      </w:tr>
      <w:tr w:rsidR="00500EA9" w:rsidRPr="00664614" w:rsidTr="00496B68">
        <w:trPr>
          <w:cantSplit/>
          <w:trHeight w:val="555"/>
          <w:jc w:val="center"/>
        </w:trPr>
        <w:tc>
          <w:tcPr>
            <w:tcW w:w="6166" w:type="dxa"/>
          </w:tcPr>
          <w:p w:rsidR="00500EA9" w:rsidRDefault="00500EA9" w:rsidP="00496B68">
            <w:pPr>
              <w:rPr>
                <w:rFonts w:ascii="Arial" w:hAnsi="Arial" w:cs="Arial"/>
                <w:sz w:val="28"/>
                <w:szCs w:val="28"/>
              </w:rPr>
            </w:pPr>
          </w:p>
          <w:p w:rsidR="00500EA9" w:rsidRPr="00664614" w:rsidRDefault="00500EA9" w:rsidP="00496B68">
            <w:pPr>
              <w:rPr>
                <w:rFonts w:ascii="Arial" w:hAnsi="Arial" w:cs="Arial"/>
                <w:sz w:val="28"/>
                <w:szCs w:val="28"/>
              </w:rPr>
            </w:pPr>
            <w:r>
              <w:rPr>
                <w:rFonts w:ascii="Arial" w:hAnsi="Arial" w:cs="Arial"/>
                <w:sz w:val="28"/>
                <w:szCs w:val="28"/>
              </w:rPr>
              <w:t>Lic. Juan Manuel Oliva Ramírez</w:t>
            </w:r>
          </w:p>
        </w:tc>
        <w:tc>
          <w:tcPr>
            <w:tcW w:w="2691" w:type="dxa"/>
          </w:tcPr>
          <w:p w:rsidR="00500EA9" w:rsidRDefault="00500EA9" w:rsidP="00496B68">
            <w:pPr>
              <w:rPr>
                <w:rFonts w:ascii="Arial" w:hAnsi="Arial" w:cs="Arial"/>
                <w:sz w:val="28"/>
                <w:szCs w:val="28"/>
              </w:rPr>
            </w:pPr>
          </w:p>
          <w:p w:rsidR="00500EA9" w:rsidRPr="00664614" w:rsidRDefault="00500EA9" w:rsidP="00496B68">
            <w:pPr>
              <w:rPr>
                <w:rFonts w:ascii="Arial" w:hAnsi="Arial" w:cs="Arial"/>
                <w:sz w:val="28"/>
                <w:szCs w:val="28"/>
              </w:rPr>
            </w:pPr>
            <w:r>
              <w:rPr>
                <w:rFonts w:ascii="Arial" w:hAnsi="Arial" w:cs="Arial"/>
                <w:sz w:val="28"/>
                <w:szCs w:val="28"/>
              </w:rPr>
              <w:t>Guanajuato</w:t>
            </w:r>
          </w:p>
        </w:tc>
      </w:tr>
      <w:tr w:rsidR="00500EA9" w:rsidRPr="00664614" w:rsidTr="00496B68">
        <w:trPr>
          <w:cantSplit/>
          <w:trHeight w:val="555"/>
          <w:jc w:val="center"/>
        </w:trPr>
        <w:tc>
          <w:tcPr>
            <w:tcW w:w="6166" w:type="dxa"/>
          </w:tcPr>
          <w:p w:rsidR="00500EA9" w:rsidRDefault="00500EA9" w:rsidP="00496B68">
            <w:pPr>
              <w:rPr>
                <w:rFonts w:ascii="Arial" w:hAnsi="Arial" w:cs="Arial"/>
                <w:sz w:val="28"/>
                <w:szCs w:val="28"/>
              </w:rPr>
            </w:pPr>
          </w:p>
          <w:p w:rsidR="00500EA9" w:rsidRPr="00664614" w:rsidRDefault="00500EA9" w:rsidP="00496B68">
            <w:pPr>
              <w:rPr>
                <w:rFonts w:ascii="Arial" w:hAnsi="Arial" w:cs="Arial"/>
                <w:sz w:val="28"/>
                <w:szCs w:val="28"/>
              </w:rPr>
            </w:pPr>
            <w:r w:rsidRPr="00664614">
              <w:rPr>
                <w:rFonts w:ascii="Arial" w:hAnsi="Arial" w:cs="Arial"/>
                <w:sz w:val="28"/>
                <w:szCs w:val="28"/>
              </w:rPr>
              <w:t>C.</w:t>
            </w:r>
            <w:r>
              <w:rPr>
                <w:rFonts w:ascii="Arial" w:hAnsi="Arial" w:cs="Arial"/>
                <w:sz w:val="28"/>
                <w:szCs w:val="28"/>
              </w:rPr>
              <w:t xml:space="preserve"> </w:t>
            </w:r>
            <w:r w:rsidRPr="00664614">
              <w:rPr>
                <w:rFonts w:ascii="Arial" w:hAnsi="Arial" w:cs="Arial"/>
                <w:sz w:val="28"/>
                <w:szCs w:val="28"/>
              </w:rPr>
              <w:t>P. Carlos Zeferino Torreblanca Galindo</w:t>
            </w:r>
          </w:p>
        </w:tc>
        <w:tc>
          <w:tcPr>
            <w:tcW w:w="2691" w:type="dxa"/>
          </w:tcPr>
          <w:p w:rsidR="00500EA9" w:rsidRDefault="00500EA9" w:rsidP="00496B68">
            <w:pPr>
              <w:rPr>
                <w:rFonts w:ascii="Arial" w:hAnsi="Arial" w:cs="Arial"/>
                <w:sz w:val="28"/>
                <w:szCs w:val="28"/>
              </w:rPr>
            </w:pPr>
          </w:p>
          <w:p w:rsidR="00500EA9" w:rsidRPr="00664614" w:rsidRDefault="00500EA9" w:rsidP="00496B68">
            <w:pPr>
              <w:rPr>
                <w:rFonts w:ascii="Arial" w:hAnsi="Arial" w:cs="Arial"/>
                <w:sz w:val="28"/>
                <w:szCs w:val="28"/>
              </w:rPr>
            </w:pPr>
            <w:r w:rsidRPr="00664614">
              <w:rPr>
                <w:rFonts w:ascii="Arial" w:hAnsi="Arial" w:cs="Arial"/>
                <w:sz w:val="28"/>
                <w:szCs w:val="28"/>
              </w:rPr>
              <w:t>Guerrero</w:t>
            </w:r>
          </w:p>
        </w:tc>
      </w:tr>
      <w:tr w:rsidR="00500EA9" w:rsidRPr="006C06CA" w:rsidTr="00496B68">
        <w:trPr>
          <w:cantSplit/>
          <w:trHeight w:val="555"/>
          <w:jc w:val="center"/>
        </w:trPr>
        <w:tc>
          <w:tcPr>
            <w:tcW w:w="6166" w:type="dxa"/>
          </w:tcPr>
          <w:p w:rsidR="00500EA9" w:rsidRDefault="00500EA9" w:rsidP="00496B68">
            <w:pPr>
              <w:rPr>
                <w:rFonts w:ascii="Arial" w:hAnsi="Arial" w:cs="Arial"/>
                <w:sz w:val="28"/>
                <w:szCs w:val="28"/>
                <w:lang w:val="pt-BR"/>
              </w:rPr>
            </w:pPr>
          </w:p>
          <w:p w:rsidR="00500EA9" w:rsidRPr="006C06CA" w:rsidRDefault="00500EA9" w:rsidP="00496B68">
            <w:pPr>
              <w:rPr>
                <w:rFonts w:ascii="Arial" w:hAnsi="Arial" w:cs="Arial"/>
                <w:sz w:val="28"/>
                <w:szCs w:val="28"/>
                <w:lang w:val="pt-BR"/>
              </w:rPr>
            </w:pPr>
            <w:r w:rsidRPr="006C06CA">
              <w:rPr>
                <w:rFonts w:ascii="Arial" w:hAnsi="Arial" w:cs="Arial"/>
                <w:sz w:val="28"/>
                <w:szCs w:val="28"/>
                <w:lang w:val="pt-BR"/>
              </w:rPr>
              <w:t>Lic. Miguel Ángel Osorio Chong</w:t>
            </w:r>
          </w:p>
        </w:tc>
        <w:tc>
          <w:tcPr>
            <w:tcW w:w="2691" w:type="dxa"/>
          </w:tcPr>
          <w:p w:rsidR="00500EA9" w:rsidRDefault="00500EA9" w:rsidP="00496B68">
            <w:pPr>
              <w:rPr>
                <w:rFonts w:ascii="Arial" w:hAnsi="Arial" w:cs="Arial"/>
                <w:sz w:val="28"/>
                <w:szCs w:val="28"/>
                <w:lang w:val="pt-BR"/>
              </w:rPr>
            </w:pPr>
          </w:p>
          <w:p w:rsidR="00500EA9" w:rsidRPr="006C06CA" w:rsidRDefault="00500EA9" w:rsidP="00496B68">
            <w:pPr>
              <w:rPr>
                <w:rFonts w:ascii="Arial" w:hAnsi="Arial" w:cs="Arial"/>
                <w:sz w:val="28"/>
                <w:szCs w:val="28"/>
                <w:lang w:val="pt-BR"/>
              </w:rPr>
            </w:pPr>
            <w:r>
              <w:rPr>
                <w:rFonts w:ascii="Arial" w:hAnsi="Arial" w:cs="Arial"/>
                <w:sz w:val="28"/>
                <w:szCs w:val="28"/>
                <w:lang w:val="pt-BR"/>
              </w:rPr>
              <w:t>Hidalgo</w:t>
            </w:r>
          </w:p>
        </w:tc>
      </w:tr>
      <w:tr w:rsidR="00500EA9" w:rsidRPr="00664614" w:rsidTr="00496B68">
        <w:trPr>
          <w:cantSplit/>
          <w:trHeight w:val="555"/>
          <w:jc w:val="center"/>
        </w:trPr>
        <w:tc>
          <w:tcPr>
            <w:tcW w:w="6166" w:type="dxa"/>
          </w:tcPr>
          <w:p w:rsidR="00500EA9" w:rsidRDefault="00500EA9" w:rsidP="00496B68">
            <w:pPr>
              <w:rPr>
                <w:rFonts w:ascii="Arial" w:hAnsi="Arial" w:cs="Arial"/>
                <w:bCs/>
                <w:sz w:val="28"/>
                <w:szCs w:val="28"/>
              </w:rPr>
            </w:pPr>
          </w:p>
          <w:p w:rsidR="00500EA9" w:rsidRPr="00F863AC" w:rsidRDefault="00500EA9" w:rsidP="00496B68">
            <w:pPr>
              <w:rPr>
                <w:rFonts w:ascii="Arial" w:hAnsi="Arial" w:cs="Arial"/>
                <w:sz w:val="28"/>
                <w:szCs w:val="28"/>
                <w:lang w:val="es-ES"/>
              </w:rPr>
            </w:pPr>
            <w:r w:rsidRPr="00F863AC">
              <w:rPr>
                <w:rFonts w:ascii="Arial" w:hAnsi="Arial" w:cs="Arial"/>
                <w:bCs/>
                <w:sz w:val="28"/>
                <w:szCs w:val="28"/>
              </w:rPr>
              <w:t>C.</w:t>
            </w:r>
            <w:r>
              <w:rPr>
                <w:rFonts w:ascii="Arial" w:hAnsi="Arial" w:cs="Arial"/>
                <w:bCs/>
                <w:sz w:val="28"/>
                <w:szCs w:val="28"/>
              </w:rPr>
              <w:t xml:space="preserve"> </w:t>
            </w:r>
            <w:r w:rsidRPr="00F863AC">
              <w:rPr>
                <w:rFonts w:ascii="Arial" w:hAnsi="Arial" w:cs="Arial"/>
                <w:bCs/>
                <w:sz w:val="28"/>
                <w:szCs w:val="28"/>
              </w:rPr>
              <w:t>P. Emilio González Márquez</w:t>
            </w:r>
          </w:p>
        </w:tc>
        <w:tc>
          <w:tcPr>
            <w:tcW w:w="2691" w:type="dxa"/>
          </w:tcPr>
          <w:p w:rsidR="00500EA9" w:rsidRDefault="00500EA9" w:rsidP="00496B68">
            <w:pPr>
              <w:rPr>
                <w:rFonts w:ascii="Arial" w:hAnsi="Arial" w:cs="Arial"/>
                <w:sz w:val="28"/>
                <w:szCs w:val="28"/>
              </w:rPr>
            </w:pPr>
          </w:p>
          <w:p w:rsidR="00500EA9" w:rsidRPr="00664614" w:rsidRDefault="00500EA9" w:rsidP="00496B68">
            <w:pPr>
              <w:rPr>
                <w:rFonts w:ascii="Arial" w:hAnsi="Arial" w:cs="Arial"/>
                <w:sz w:val="28"/>
                <w:szCs w:val="28"/>
              </w:rPr>
            </w:pPr>
            <w:r>
              <w:rPr>
                <w:rFonts w:ascii="Arial" w:hAnsi="Arial" w:cs="Arial"/>
                <w:sz w:val="28"/>
                <w:szCs w:val="28"/>
              </w:rPr>
              <w:t>Jalisco</w:t>
            </w:r>
          </w:p>
        </w:tc>
      </w:tr>
      <w:tr w:rsidR="00500EA9" w:rsidRPr="00664614" w:rsidTr="00496B68">
        <w:trPr>
          <w:cantSplit/>
          <w:trHeight w:val="555"/>
          <w:jc w:val="center"/>
        </w:trPr>
        <w:tc>
          <w:tcPr>
            <w:tcW w:w="6166" w:type="dxa"/>
          </w:tcPr>
          <w:p w:rsidR="00500EA9" w:rsidRDefault="00500EA9" w:rsidP="00496B68">
            <w:pPr>
              <w:rPr>
                <w:rFonts w:ascii="Arial" w:hAnsi="Arial" w:cs="Arial"/>
                <w:sz w:val="28"/>
                <w:szCs w:val="28"/>
              </w:rPr>
            </w:pPr>
          </w:p>
          <w:p w:rsidR="00500EA9" w:rsidRPr="00664614" w:rsidRDefault="00500EA9" w:rsidP="00496B68">
            <w:pPr>
              <w:rPr>
                <w:rFonts w:ascii="Arial" w:hAnsi="Arial" w:cs="Arial"/>
                <w:sz w:val="28"/>
                <w:szCs w:val="28"/>
              </w:rPr>
            </w:pPr>
            <w:r w:rsidRPr="00664614">
              <w:rPr>
                <w:rFonts w:ascii="Arial" w:hAnsi="Arial" w:cs="Arial"/>
                <w:sz w:val="28"/>
                <w:szCs w:val="28"/>
              </w:rPr>
              <w:t>Lic. Enrique Peña Nieto</w:t>
            </w:r>
          </w:p>
        </w:tc>
        <w:tc>
          <w:tcPr>
            <w:tcW w:w="2691" w:type="dxa"/>
          </w:tcPr>
          <w:p w:rsidR="00500EA9" w:rsidRDefault="00500EA9" w:rsidP="00496B68">
            <w:pPr>
              <w:rPr>
                <w:rFonts w:ascii="Arial" w:hAnsi="Arial" w:cs="Arial"/>
                <w:sz w:val="28"/>
                <w:szCs w:val="28"/>
              </w:rPr>
            </w:pPr>
          </w:p>
          <w:p w:rsidR="00500EA9" w:rsidRPr="00664614" w:rsidRDefault="00500EA9" w:rsidP="00496B68">
            <w:pPr>
              <w:rPr>
                <w:rFonts w:ascii="Arial" w:hAnsi="Arial" w:cs="Arial"/>
                <w:sz w:val="28"/>
                <w:szCs w:val="28"/>
              </w:rPr>
            </w:pPr>
            <w:r>
              <w:rPr>
                <w:rFonts w:ascii="Arial" w:hAnsi="Arial" w:cs="Arial"/>
                <w:sz w:val="28"/>
                <w:szCs w:val="28"/>
              </w:rPr>
              <w:t xml:space="preserve">Estado de </w:t>
            </w:r>
            <w:r w:rsidRPr="00664614">
              <w:rPr>
                <w:rFonts w:ascii="Arial" w:hAnsi="Arial" w:cs="Arial"/>
                <w:sz w:val="28"/>
                <w:szCs w:val="28"/>
              </w:rPr>
              <w:t>México</w:t>
            </w:r>
          </w:p>
        </w:tc>
      </w:tr>
      <w:tr w:rsidR="00500EA9" w:rsidRPr="00664614" w:rsidTr="00496B68">
        <w:trPr>
          <w:cantSplit/>
          <w:trHeight w:val="555"/>
          <w:jc w:val="center"/>
        </w:trPr>
        <w:tc>
          <w:tcPr>
            <w:tcW w:w="6166" w:type="dxa"/>
          </w:tcPr>
          <w:p w:rsidR="00500EA9" w:rsidRDefault="00500EA9" w:rsidP="00496B68">
            <w:pPr>
              <w:rPr>
                <w:rFonts w:ascii="Arial" w:hAnsi="Arial" w:cs="Arial"/>
                <w:sz w:val="28"/>
                <w:szCs w:val="28"/>
                <w:lang w:val="es-ES"/>
              </w:rPr>
            </w:pPr>
          </w:p>
          <w:p w:rsidR="00500EA9" w:rsidRPr="006C06CA" w:rsidRDefault="00500EA9" w:rsidP="00496B68">
            <w:pPr>
              <w:rPr>
                <w:rFonts w:ascii="Arial" w:hAnsi="Arial" w:cs="Arial"/>
                <w:sz w:val="28"/>
                <w:szCs w:val="28"/>
                <w:lang w:val="es-ES"/>
              </w:rPr>
            </w:pPr>
            <w:r w:rsidRPr="006C06CA">
              <w:rPr>
                <w:rFonts w:ascii="Arial" w:hAnsi="Arial" w:cs="Arial"/>
                <w:sz w:val="28"/>
                <w:szCs w:val="28"/>
                <w:lang w:val="es-ES"/>
              </w:rPr>
              <w:t>Mtro. Leonel Godoy Rangel</w:t>
            </w:r>
          </w:p>
        </w:tc>
        <w:tc>
          <w:tcPr>
            <w:tcW w:w="2691" w:type="dxa"/>
          </w:tcPr>
          <w:p w:rsidR="00500EA9" w:rsidRDefault="00500EA9" w:rsidP="00496B68">
            <w:pPr>
              <w:rPr>
                <w:rFonts w:ascii="Arial" w:hAnsi="Arial" w:cs="Arial"/>
                <w:sz w:val="28"/>
                <w:szCs w:val="28"/>
                <w:lang w:val="es-ES"/>
              </w:rPr>
            </w:pPr>
          </w:p>
          <w:p w:rsidR="00500EA9" w:rsidRPr="006C06CA" w:rsidRDefault="00500EA9" w:rsidP="00496B68">
            <w:pPr>
              <w:rPr>
                <w:rFonts w:ascii="Arial" w:hAnsi="Arial" w:cs="Arial"/>
                <w:sz w:val="28"/>
                <w:szCs w:val="28"/>
                <w:lang w:val="es-ES"/>
              </w:rPr>
            </w:pPr>
            <w:r w:rsidRPr="006C06CA">
              <w:rPr>
                <w:rFonts w:ascii="Arial" w:hAnsi="Arial" w:cs="Arial"/>
                <w:sz w:val="28"/>
                <w:szCs w:val="28"/>
                <w:lang w:val="es-ES"/>
              </w:rPr>
              <w:t>Michoacán</w:t>
            </w:r>
          </w:p>
        </w:tc>
      </w:tr>
      <w:tr w:rsidR="00500EA9" w:rsidRPr="00664614" w:rsidTr="00496B68">
        <w:trPr>
          <w:cantSplit/>
          <w:trHeight w:val="555"/>
          <w:jc w:val="center"/>
        </w:trPr>
        <w:tc>
          <w:tcPr>
            <w:tcW w:w="6166" w:type="dxa"/>
          </w:tcPr>
          <w:p w:rsidR="00500EA9" w:rsidRDefault="00500EA9" w:rsidP="00496B68">
            <w:pPr>
              <w:rPr>
                <w:rFonts w:ascii="Arial" w:hAnsi="Arial" w:cs="Arial"/>
                <w:bCs/>
                <w:sz w:val="28"/>
                <w:szCs w:val="28"/>
              </w:rPr>
            </w:pPr>
          </w:p>
          <w:p w:rsidR="00500EA9" w:rsidRPr="00392115" w:rsidRDefault="00500EA9" w:rsidP="00496B68">
            <w:pPr>
              <w:rPr>
                <w:rFonts w:ascii="Arial" w:hAnsi="Arial" w:cs="Arial"/>
                <w:sz w:val="28"/>
                <w:szCs w:val="28"/>
              </w:rPr>
            </w:pPr>
            <w:r w:rsidRPr="00392115">
              <w:rPr>
                <w:rFonts w:ascii="Arial" w:hAnsi="Arial" w:cs="Arial"/>
                <w:bCs/>
                <w:sz w:val="28"/>
                <w:szCs w:val="28"/>
              </w:rPr>
              <w:t>Dr. Marco Antonio Adame Castillo</w:t>
            </w:r>
          </w:p>
        </w:tc>
        <w:tc>
          <w:tcPr>
            <w:tcW w:w="2691" w:type="dxa"/>
          </w:tcPr>
          <w:p w:rsidR="00500EA9" w:rsidRDefault="00500EA9" w:rsidP="00496B68">
            <w:pPr>
              <w:rPr>
                <w:rFonts w:ascii="Arial" w:hAnsi="Arial" w:cs="Arial"/>
                <w:sz w:val="28"/>
                <w:szCs w:val="28"/>
              </w:rPr>
            </w:pPr>
          </w:p>
          <w:p w:rsidR="00500EA9" w:rsidRDefault="00500EA9" w:rsidP="00496B68">
            <w:pPr>
              <w:rPr>
                <w:rFonts w:ascii="Arial" w:hAnsi="Arial" w:cs="Arial"/>
                <w:sz w:val="28"/>
                <w:szCs w:val="28"/>
              </w:rPr>
            </w:pPr>
            <w:r>
              <w:rPr>
                <w:rFonts w:ascii="Arial" w:hAnsi="Arial" w:cs="Arial"/>
                <w:sz w:val="28"/>
                <w:szCs w:val="28"/>
              </w:rPr>
              <w:t>Morelos</w:t>
            </w:r>
          </w:p>
        </w:tc>
      </w:tr>
      <w:tr w:rsidR="00500EA9" w:rsidRPr="00664614" w:rsidTr="00496B68">
        <w:trPr>
          <w:cantSplit/>
          <w:trHeight w:val="555"/>
          <w:jc w:val="center"/>
        </w:trPr>
        <w:tc>
          <w:tcPr>
            <w:tcW w:w="6166" w:type="dxa"/>
          </w:tcPr>
          <w:p w:rsidR="00500EA9" w:rsidRDefault="00500EA9" w:rsidP="00496B68">
            <w:pPr>
              <w:rPr>
                <w:rFonts w:ascii="Arial" w:hAnsi="Arial" w:cs="Arial"/>
                <w:sz w:val="28"/>
                <w:szCs w:val="28"/>
              </w:rPr>
            </w:pPr>
          </w:p>
          <w:p w:rsidR="00500EA9" w:rsidRPr="007C0DCB" w:rsidRDefault="00500EA9" w:rsidP="00496B68">
            <w:pPr>
              <w:rPr>
                <w:rFonts w:ascii="Arial" w:hAnsi="Arial" w:cs="Arial"/>
                <w:sz w:val="28"/>
                <w:szCs w:val="28"/>
              </w:rPr>
            </w:pPr>
            <w:r>
              <w:rPr>
                <w:rFonts w:ascii="Arial" w:hAnsi="Arial" w:cs="Arial"/>
                <w:sz w:val="28"/>
                <w:szCs w:val="28"/>
              </w:rPr>
              <w:t xml:space="preserve">Lic. </w:t>
            </w:r>
            <w:r w:rsidRPr="007C0DCB">
              <w:rPr>
                <w:rFonts w:ascii="Arial" w:hAnsi="Arial" w:cs="Arial"/>
                <w:sz w:val="28"/>
                <w:szCs w:val="28"/>
              </w:rPr>
              <w:t>Rodrigo Medina de la Cruz</w:t>
            </w:r>
          </w:p>
        </w:tc>
        <w:tc>
          <w:tcPr>
            <w:tcW w:w="2691" w:type="dxa"/>
          </w:tcPr>
          <w:p w:rsidR="00500EA9" w:rsidRDefault="00500EA9" w:rsidP="00496B68">
            <w:pPr>
              <w:rPr>
                <w:rFonts w:ascii="Arial" w:hAnsi="Arial" w:cs="Arial"/>
                <w:sz w:val="28"/>
                <w:szCs w:val="28"/>
              </w:rPr>
            </w:pPr>
          </w:p>
          <w:p w:rsidR="00500EA9" w:rsidRPr="00664614" w:rsidRDefault="00500EA9" w:rsidP="00496B68">
            <w:pPr>
              <w:rPr>
                <w:rFonts w:ascii="Arial" w:hAnsi="Arial" w:cs="Arial"/>
                <w:sz w:val="28"/>
                <w:szCs w:val="28"/>
              </w:rPr>
            </w:pPr>
            <w:r w:rsidRPr="00664614">
              <w:rPr>
                <w:rFonts w:ascii="Arial" w:hAnsi="Arial" w:cs="Arial"/>
                <w:sz w:val="28"/>
                <w:szCs w:val="28"/>
              </w:rPr>
              <w:t>Nuevo León</w:t>
            </w:r>
          </w:p>
        </w:tc>
      </w:tr>
      <w:tr w:rsidR="00500EA9" w:rsidRPr="00664614" w:rsidTr="00496B68">
        <w:trPr>
          <w:cantSplit/>
          <w:trHeight w:val="555"/>
          <w:jc w:val="center"/>
        </w:trPr>
        <w:tc>
          <w:tcPr>
            <w:tcW w:w="6166" w:type="dxa"/>
          </w:tcPr>
          <w:p w:rsidR="00500EA9" w:rsidRDefault="00500EA9" w:rsidP="00496B68">
            <w:pPr>
              <w:rPr>
                <w:rFonts w:ascii="Arial" w:hAnsi="Arial" w:cs="Arial"/>
                <w:sz w:val="28"/>
                <w:szCs w:val="28"/>
              </w:rPr>
            </w:pPr>
          </w:p>
          <w:p w:rsidR="00500EA9" w:rsidRPr="00664614" w:rsidRDefault="00500EA9" w:rsidP="00496B68">
            <w:pPr>
              <w:rPr>
                <w:rFonts w:ascii="Arial" w:hAnsi="Arial" w:cs="Arial"/>
                <w:sz w:val="28"/>
                <w:szCs w:val="28"/>
              </w:rPr>
            </w:pPr>
            <w:r w:rsidRPr="00664614">
              <w:rPr>
                <w:rFonts w:ascii="Arial" w:hAnsi="Arial" w:cs="Arial"/>
                <w:sz w:val="28"/>
                <w:szCs w:val="28"/>
              </w:rPr>
              <w:t>Lic. Ulises Ruiz Ortiz</w:t>
            </w:r>
          </w:p>
        </w:tc>
        <w:tc>
          <w:tcPr>
            <w:tcW w:w="2691" w:type="dxa"/>
          </w:tcPr>
          <w:p w:rsidR="00500EA9" w:rsidRDefault="00500EA9" w:rsidP="00496B68">
            <w:pPr>
              <w:rPr>
                <w:rFonts w:ascii="Arial" w:hAnsi="Arial" w:cs="Arial"/>
                <w:sz w:val="28"/>
                <w:szCs w:val="28"/>
              </w:rPr>
            </w:pPr>
          </w:p>
          <w:p w:rsidR="00500EA9" w:rsidRPr="00664614" w:rsidRDefault="00500EA9" w:rsidP="00496B68">
            <w:pPr>
              <w:rPr>
                <w:rFonts w:ascii="Arial" w:hAnsi="Arial" w:cs="Arial"/>
                <w:sz w:val="28"/>
                <w:szCs w:val="28"/>
              </w:rPr>
            </w:pPr>
            <w:r w:rsidRPr="00664614">
              <w:rPr>
                <w:rFonts w:ascii="Arial" w:hAnsi="Arial" w:cs="Arial"/>
                <w:sz w:val="28"/>
                <w:szCs w:val="28"/>
              </w:rPr>
              <w:t>Oaxaca</w:t>
            </w:r>
          </w:p>
        </w:tc>
      </w:tr>
      <w:tr w:rsidR="00500EA9" w:rsidRPr="00664614" w:rsidTr="00496B68">
        <w:trPr>
          <w:cantSplit/>
          <w:trHeight w:val="555"/>
          <w:jc w:val="center"/>
        </w:trPr>
        <w:tc>
          <w:tcPr>
            <w:tcW w:w="6166" w:type="dxa"/>
          </w:tcPr>
          <w:p w:rsidR="00500EA9" w:rsidRDefault="00500EA9" w:rsidP="00496B68">
            <w:pPr>
              <w:rPr>
                <w:rFonts w:ascii="Arial" w:hAnsi="Arial" w:cs="Arial"/>
                <w:sz w:val="28"/>
                <w:szCs w:val="28"/>
              </w:rPr>
            </w:pPr>
          </w:p>
          <w:p w:rsidR="00500EA9" w:rsidRPr="00392115" w:rsidRDefault="00500EA9" w:rsidP="00496B68">
            <w:pPr>
              <w:rPr>
                <w:rFonts w:ascii="Arial" w:hAnsi="Arial" w:cs="Arial"/>
                <w:bCs/>
                <w:sz w:val="28"/>
                <w:szCs w:val="28"/>
              </w:rPr>
            </w:pPr>
            <w:r w:rsidRPr="00392115">
              <w:rPr>
                <w:rFonts w:ascii="Arial" w:hAnsi="Arial" w:cs="Arial"/>
                <w:sz w:val="28"/>
                <w:szCs w:val="28"/>
              </w:rPr>
              <w:t>Lic. Mario Marín Torres</w:t>
            </w:r>
          </w:p>
        </w:tc>
        <w:tc>
          <w:tcPr>
            <w:tcW w:w="2691" w:type="dxa"/>
          </w:tcPr>
          <w:p w:rsidR="00500EA9" w:rsidRDefault="00500EA9" w:rsidP="00496B68">
            <w:pPr>
              <w:rPr>
                <w:rFonts w:ascii="Arial" w:hAnsi="Arial" w:cs="Arial"/>
                <w:sz w:val="28"/>
                <w:szCs w:val="28"/>
              </w:rPr>
            </w:pPr>
          </w:p>
          <w:p w:rsidR="00500EA9" w:rsidRDefault="00500EA9" w:rsidP="00496B68">
            <w:pPr>
              <w:rPr>
                <w:rFonts w:ascii="Arial" w:hAnsi="Arial" w:cs="Arial"/>
                <w:sz w:val="28"/>
                <w:szCs w:val="28"/>
              </w:rPr>
            </w:pPr>
            <w:r>
              <w:rPr>
                <w:rFonts w:ascii="Arial" w:hAnsi="Arial" w:cs="Arial"/>
                <w:sz w:val="28"/>
                <w:szCs w:val="28"/>
              </w:rPr>
              <w:t>Puebla</w:t>
            </w:r>
          </w:p>
        </w:tc>
      </w:tr>
      <w:tr w:rsidR="00500EA9" w:rsidRPr="00664614" w:rsidTr="00496B68">
        <w:trPr>
          <w:cantSplit/>
          <w:trHeight w:val="555"/>
          <w:jc w:val="center"/>
        </w:trPr>
        <w:tc>
          <w:tcPr>
            <w:tcW w:w="6166" w:type="dxa"/>
          </w:tcPr>
          <w:p w:rsidR="00500EA9" w:rsidRDefault="00500EA9" w:rsidP="00496B68">
            <w:pPr>
              <w:rPr>
                <w:rFonts w:ascii="Arial" w:hAnsi="Arial" w:cs="Arial"/>
                <w:bCs/>
                <w:sz w:val="28"/>
                <w:szCs w:val="28"/>
                <w:lang w:val="pt-BR"/>
              </w:rPr>
            </w:pPr>
          </w:p>
          <w:p w:rsidR="00500EA9" w:rsidRPr="007575C4" w:rsidRDefault="00500EA9" w:rsidP="00496B68">
            <w:pPr>
              <w:rPr>
                <w:rFonts w:ascii="Arial" w:hAnsi="Arial" w:cs="Arial"/>
                <w:bCs/>
                <w:sz w:val="28"/>
                <w:szCs w:val="28"/>
                <w:lang w:val="pt-BR"/>
              </w:rPr>
            </w:pPr>
            <w:r w:rsidRPr="007575C4">
              <w:rPr>
                <w:rFonts w:ascii="Arial" w:hAnsi="Arial" w:cs="Arial"/>
                <w:bCs/>
                <w:sz w:val="28"/>
                <w:szCs w:val="28"/>
                <w:lang w:val="pt-BR"/>
              </w:rPr>
              <w:t>Lic. José Eduardo Calzada Rovirosa</w:t>
            </w:r>
          </w:p>
        </w:tc>
        <w:tc>
          <w:tcPr>
            <w:tcW w:w="2691" w:type="dxa"/>
          </w:tcPr>
          <w:p w:rsidR="00500EA9" w:rsidRDefault="00500EA9" w:rsidP="00496B68">
            <w:pPr>
              <w:rPr>
                <w:rFonts w:ascii="Arial" w:hAnsi="Arial" w:cs="Arial"/>
                <w:sz w:val="28"/>
                <w:szCs w:val="28"/>
                <w:lang w:val="pt-BR"/>
              </w:rPr>
            </w:pPr>
          </w:p>
          <w:p w:rsidR="00500EA9" w:rsidRDefault="00500EA9" w:rsidP="00496B68">
            <w:pPr>
              <w:rPr>
                <w:rFonts w:ascii="Arial" w:hAnsi="Arial" w:cs="Arial"/>
                <w:sz w:val="28"/>
                <w:szCs w:val="28"/>
              </w:rPr>
            </w:pPr>
            <w:r>
              <w:rPr>
                <w:rFonts w:ascii="Arial" w:hAnsi="Arial" w:cs="Arial"/>
                <w:sz w:val="28"/>
                <w:szCs w:val="28"/>
              </w:rPr>
              <w:t>Querétaro</w:t>
            </w:r>
          </w:p>
        </w:tc>
      </w:tr>
      <w:tr w:rsidR="00500EA9" w:rsidRPr="00664614" w:rsidTr="00496B68">
        <w:trPr>
          <w:cantSplit/>
          <w:trHeight w:val="555"/>
          <w:jc w:val="center"/>
        </w:trPr>
        <w:tc>
          <w:tcPr>
            <w:tcW w:w="6166" w:type="dxa"/>
          </w:tcPr>
          <w:p w:rsidR="00500EA9" w:rsidRDefault="00500EA9" w:rsidP="00496B68">
            <w:pPr>
              <w:rPr>
                <w:rFonts w:ascii="Arial" w:hAnsi="Arial" w:cs="Arial"/>
                <w:sz w:val="28"/>
                <w:szCs w:val="28"/>
                <w:lang w:val="es-ES"/>
              </w:rPr>
            </w:pPr>
          </w:p>
          <w:p w:rsidR="00500EA9" w:rsidRPr="006C06CA" w:rsidRDefault="00500EA9" w:rsidP="00496B68">
            <w:pPr>
              <w:rPr>
                <w:rFonts w:ascii="Arial" w:hAnsi="Arial" w:cs="Arial"/>
                <w:sz w:val="28"/>
                <w:szCs w:val="28"/>
              </w:rPr>
            </w:pPr>
            <w:r w:rsidRPr="00CE1A7A">
              <w:rPr>
                <w:rFonts w:ascii="Arial" w:hAnsi="Arial" w:cs="Arial"/>
                <w:sz w:val="28"/>
                <w:szCs w:val="28"/>
                <w:lang w:val="es-ES"/>
              </w:rPr>
              <w:t>Lic. Félix Arturo González Canto</w:t>
            </w:r>
          </w:p>
        </w:tc>
        <w:tc>
          <w:tcPr>
            <w:tcW w:w="2691" w:type="dxa"/>
          </w:tcPr>
          <w:p w:rsidR="00500EA9" w:rsidRDefault="00500EA9" w:rsidP="00496B68">
            <w:pPr>
              <w:rPr>
                <w:rFonts w:ascii="Arial" w:hAnsi="Arial" w:cs="Arial"/>
                <w:sz w:val="28"/>
                <w:szCs w:val="28"/>
              </w:rPr>
            </w:pPr>
          </w:p>
          <w:p w:rsidR="00500EA9" w:rsidRPr="00664614" w:rsidRDefault="00500EA9" w:rsidP="00496B68">
            <w:pPr>
              <w:rPr>
                <w:rFonts w:ascii="Arial" w:hAnsi="Arial" w:cs="Arial"/>
                <w:sz w:val="28"/>
                <w:szCs w:val="28"/>
              </w:rPr>
            </w:pPr>
            <w:r>
              <w:rPr>
                <w:rFonts w:ascii="Arial" w:hAnsi="Arial" w:cs="Arial"/>
                <w:sz w:val="28"/>
                <w:szCs w:val="28"/>
              </w:rPr>
              <w:t>Quintana Roo</w:t>
            </w:r>
          </w:p>
        </w:tc>
      </w:tr>
      <w:tr w:rsidR="00500EA9" w:rsidRPr="00664614" w:rsidTr="00496B68">
        <w:trPr>
          <w:cantSplit/>
          <w:trHeight w:val="555"/>
          <w:jc w:val="center"/>
        </w:trPr>
        <w:tc>
          <w:tcPr>
            <w:tcW w:w="6166" w:type="dxa"/>
          </w:tcPr>
          <w:p w:rsidR="00500EA9" w:rsidRDefault="00500EA9" w:rsidP="00496B68">
            <w:pPr>
              <w:rPr>
                <w:rFonts w:ascii="Arial" w:hAnsi="Arial" w:cs="Arial"/>
                <w:sz w:val="28"/>
                <w:szCs w:val="28"/>
              </w:rPr>
            </w:pPr>
          </w:p>
          <w:p w:rsidR="00500EA9" w:rsidRPr="0070360F" w:rsidRDefault="00500EA9" w:rsidP="00496B68">
            <w:pPr>
              <w:rPr>
                <w:rFonts w:ascii="Arial" w:hAnsi="Arial" w:cs="Arial"/>
                <w:sz w:val="28"/>
                <w:szCs w:val="28"/>
              </w:rPr>
            </w:pPr>
            <w:r>
              <w:rPr>
                <w:rFonts w:ascii="Arial" w:hAnsi="Arial" w:cs="Arial"/>
                <w:sz w:val="28"/>
                <w:szCs w:val="28"/>
              </w:rPr>
              <w:t xml:space="preserve">Dr. </w:t>
            </w:r>
            <w:r w:rsidRPr="007433EF">
              <w:rPr>
                <w:rFonts w:ascii="Arial" w:hAnsi="Arial" w:cs="Arial"/>
                <w:sz w:val="28"/>
                <w:szCs w:val="28"/>
              </w:rPr>
              <w:t>Fernando Toranzo Fernández</w:t>
            </w:r>
          </w:p>
        </w:tc>
        <w:tc>
          <w:tcPr>
            <w:tcW w:w="2691" w:type="dxa"/>
          </w:tcPr>
          <w:p w:rsidR="00500EA9" w:rsidRDefault="00500EA9" w:rsidP="00496B68">
            <w:pPr>
              <w:rPr>
                <w:rFonts w:ascii="Arial" w:hAnsi="Arial" w:cs="Arial"/>
                <w:sz w:val="28"/>
                <w:szCs w:val="28"/>
              </w:rPr>
            </w:pPr>
          </w:p>
          <w:p w:rsidR="00500EA9" w:rsidRDefault="00500EA9" w:rsidP="00496B68">
            <w:pPr>
              <w:rPr>
                <w:rFonts w:ascii="Arial" w:hAnsi="Arial" w:cs="Arial"/>
                <w:sz w:val="28"/>
                <w:szCs w:val="28"/>
              </w:rPr>
            </w:pPr>
            <w:r w:rsidRPr="00664614">
              <w:rPr>
                <w:rFonts w:ascii="Arial" w:hAnsi="Arial" w:cs="Arial"/>
                <w:sz w:val="28"/>
                <w:szCs w:val="28"/>
              </w:rPr>
              <w:t>San Luis Potosí</w:t>
            </w:r>
          </w:p>
        </w:tc>
      </w:tr>
      <w:tr w:rsidR="00500EA9" w:rsidRPr="00664614" w:rsidTr="00496B68">
        <w:trPr>
          <w:cantSplit/>
          <w:trHeight w:val="555"/>
          <w:jc w:val="center"/>
        </w:trPr>
        <w:tc>
          <w:tcPr>
            <w:tcW w:w="6166" w:type="dxa"/>
          </w:tcPr>
          <w:p w:rsidR="00500EA9" w:rsidRDefault="00500EA9" w:rsidP="00496B68">
            <w:pPr>
              <w:rPr>
                <w:rFonts w:ascii="Arial" w:hAnsi="Arial" w:cs="Arial"/>
                <w:sz w:val="28"/>
                <w:szCs w:val="28"/>
              </w:rPr>
            </w:pPr>
          </w:p>
          <w:p w:rsidR="00500EA9" w:rsidRPr="00C741A8" w:rsidRDefault="00500EA9" w:rsidP="00496B68">
            <w:pPr>
              <w:rPr>
                <w:rFonts w:ascii="Arial" w:hAnsi="Arial" w:cs="Arial"/>
                <w:sz w:val="28"/>
                <w:szCs w:val="28"/>
              </w:rPr>
            </w:pPr>
            <w:r>
              <w:rPr>
                <w:rFonts w:ascii="Arial" w:hAnsi="Arial" w:cs="Arial"/>
                <w:sz w:val="28"/>
                <w:szCs w:val="28"/>
              </w:rPr>
              <w:t xml:space="preserve">Lic. </w:t>
            </w:r>
            <w:r w:rsidRPr="00C741A8">
              <w:rPr>
                <w:rFonts w:ascii="Arial" w:hAnsi="Arial" w:cs="Arial"/>
                <w:sz w:val="28"/>
                <w:szCs w:val="28"/>
              </w:rPr>
              <w:t>Guillermo Padrés Elías</w:t>
            </w:r>
          </w:p>
        </w:tc>
        <w:tc>
          <w:tcPr>
            <w:tcW w:w="2691" w:type="dxa"/>
          </w:tcPr>
          <w:p w:rsidR="00500EA9" w:rsidRDefault="00500EA9" w:rsidP="00496B68">
            <w:pPr>
              <w:rPr>
                <w:rFonts w:ascii="Arial" w:hAnsi="Arial" w:cs="Arial"/>
                <w:sz w:val="28"/>
                <w:szCs w:val="28"/>
              </w:rPr>
            </w:pPr>
          </w:p>
          <w:p w:rsidR="00500EA9" w:rsidRPr="00664614" w:rsidRDefault="00500EA9" w:rsidP="00496B68">
            <w:pPr>
              <w:rPr>
                <w:rFonts w:ascii="Arial" w:hAnsi="Arial" w:cs="Arial"/>
                <w:sz w:val="28"/>
                <w:szCs w:val="28"/>
              </w:rPr>
            </w:pPr>
            <w:r>
              <w:rPr>
                <w:rFonts w:ascii="Arial" w:hAnsi="Arial" w:cs="Arial"/>
                <w:sz w:val="28"/>
                <w:szCs w:val="28"/>
              </w:rPr>
              <w:t>Sonora</w:t>
            </w:r>
          </w:p>
        </w:tc>
      </w:tr>
      <w:tr w:rsidR="00500EA9" w:rsidRPr="006C06CA" w:rsidTr="00496B68">
        <w:trPr>
          <w:cantSplit/>
          <w:trHeight w:val="555"/>
          <w:jc w:val="center"/>
        </w:trPr>
        <w:tc>
          <w:tcPr>
            <w:tcW w:w="6166" w:type="dxa"/>
          </w:tcPr>
          <w:p w:rsidR="00500EA9" w:rsidRDefault="00500EA9" w:rsidP="00496B68">
            <w:pPr>
              <w:rPr>
                <w:rFonts w:ascii="Arial" w:hAnsi="Arial" w:cs="Arial"/>
                <w:bCs/>
                <w:sz w:val="28"/>
                <w:szCs w:val="28"/>
                <w:lang w:val="fr-FR"/>
              </w:rPr>
            </w:pPr>
          </w:p>
          <w:p w:rsidR="00500EA9" w:rsidRPr="006C06CA" w:rsidRDefault="00500EA9" w:rsidP="00496B68">
            <w:pPr>
              <w:rPr>
                <w:rFonts w:ascii="Arial" w:hAnsi="Arial" w:cs="Arial"/>
                <w:bCs/>
                <w:sz w:val="28"/>
                <w:szCs w:val="28"/>
                <w:lang w:val="fr-FR"/>
              </w:rPr>
            </w:pPr>
            <w:r w:rsidRPr="006C06CA">
              <w:rPr>
                <w:rFonts w:ascii="Arial" w:hAnsi="Arial" w:cs="Arial"/>
                <w:bCs/>
                <w:sz w:val="28"/>
                <w:szCs w:val="28"/>
                <w:lang w:val="fr-FR"/>
              </w:rPr>
              <w:t>Q.F.B. Andrés Granier Melo</w:t>
            </w:r>
          </w:p>
        </w:tc>
        <w:tc>
          <w:tcPr>
            <w:tcW w:w="2691" w:type="dxa"/>
          </w:tcPr>
          <w:p w:rsidR="00500EA9" w:rsidRDefault="00500EA9" w:rsidP="00496B68">
            <w:pPr>
              <w:rPr>
                <w:rFonts w:ascii="Arial" w:hAnsi="Arial" w:cs="Arial"/>
                <w:sz w:val="28"/>
                <w:szCs w:val="28"/>
                <w:lang w:val="fr-FR"/>
              </w:rPr>
            </w:pPr>
          </w:p>
          <w:p w:rsidR="00500EA9" w:rsidRDefault="00500EA9" w:rsidP="00496B68">
            <w:pPr>
              <w:rPr>
                <w:rFonts w:ascii="Arial" w:hAnsi="Arial" w:cs="Arial"/>
                <w:sz w:val="28"/>
                <w:szCs w:val="28"/>
                <w:lang w:val="fr-FR"/>
              </w:rPr>
            </w:pPr>
            <w:r>
              <w:rPr>
                <w:rFonts w:ascii="Arial" w:hAnsi="Arial" w:cs="Arial"/>
                <w:sz w:val="28"/>
                <w:szCs w:val="28"/>
                <w:lang w:val="fr-FR"/>
              </w:rPr>
              <w:t>Tabasco</w:t>
            </w:r>
          </w:p>
        </w:tc>
      </w:tr>
      <w:tr w:rsidR="00500EA9" w:rsidRPr="006C06CA" w:rsidTr="00496B68">
        <w:trPr>
          <w:cantSplit/>
          <w:trHeight w:val="555"/>
          <w:jc w:val="center"/>
        </w:trPr>
        <w:tc>
          <w:tcPr>
            <w:tcW w:w="6166" w:type="dxa"/>
          </w:tcPr>
          <w:p w:rsidR="00500EA9" w:rsidRDefault="00500EA9" w:rsidP="00496B68">
            <w:pPr>
              <w:rPr>
                <w:rFonts w:ascii="Arial" w:hAnsi="Arial" w:cs="Arial"/>
                <w:bCs/>
                <w:sz w:val="28"/>
                <w:szCs w:val="28"/>
                <w:lang w:val="fr-FR"/>
              </w:rPr>
            </w:pPr>
          </w:p>
          <w:p w:rsidR="00500EA9" w:rsidRPr="006C06CA" w:rsidRDefault="00500EA9" w:rsidP="00496B68">
            <w:pPr>
              <w:rPr>
                <w:rFonts w:ascii="Arial" w:hAnsi="Arial" w:cs="Arial"/>
                <w:sz w:val="28"/>
                <w:szCs w:val="28"/>
                <w:lang w:val="fr-FR"/>
              </w:rPr>
            </w:pPr>
            <w:r w:rsidRPr="006C06CA">
              <w:rPr>
                <w:rFonts w:ascii="Arial" w:hAnsi="Arial" w:cs="Arial"/>
                <w:bCs/>
                <w:sz w:val="28"/>
                <w:szCs w:val="28"/>
                <w:lang w:val="fr-FR"/>
              </w:rPr>
              <w:t>Ing. Eugenio Hernández Flores</w:t>
            </w:r>
          </w:p>
        </w:tc>
        <w:tc>
          <w:tcPr>
            <w:tcW w:w="2691" w:type="dxa"/>
          </w:tcPr>
          <w:p w:rsidR="00500EA9" w:rsidRDefault="00500EA9" w:rsidP="00496B68">
            <w:pPr>
              <w:rPr>
                <w:rFonts w:ascii="Arial" w:hAnsi="Arial" w:cs="Arial"/>
                <w:sz w:val="28"/>
                <w:szCs w:val="28"/>
                <w:lang w:val="fr-FR"/>
              </w:rPr>
            </w:pPr>
          </w:p>
          <w:p w:rsidR="00500EA9" w:rsidRPr="006C06CA" w:rsidRDefault="00500EA9" w:rsidP="00496B68">
            <w:pPr>
              <w:rPr>
                <w:rFonts w:ascii="Arial" w:hAnsi="Arial" w:cs="Arial"/>
                <w:sz w:val="28"/>
                <w:szCs w:val="28"/>
                <w:lang w:val="fr-FR"/>
              </w:rPr>
            </w:pPr>
            <w:r>
              <w:rPr>
                <w:rFonts w:ascii="Arial" w:hAnsi="Arial" w:cs="Arial"/>
                <w:sz w:val="28"/>
                <w:szCs w:val="28"/>
                <w:lang w:val="fr-FR"/>
              </w:rPr>
              <w:t>Tamaulipas</w:t>
            </w:r>
          </w:p>
        </w:tc>
      </w:tr>
      <w:tr w:rsidR="00500EA9" w:rsidRPr="00664614" w:rsidTr="00496B68">
        <w:trPr>
          <w:cantSplit/>
          <w:trHeight w:val="555"/>
          <w:jc w:val="center"/>
        </w:trPr>
        <w:tc>
          <w:tcPr>
            <w:tcW w:w="6166" w:type="dxa"/>
          </w:tcPr>
          <w:p w:rsidR="00500EA9" w:rsidRDefault="00500EA9" w:rsidP="00496B68">
            <w:pPr>
              <w:rPr>
                <w:rFonts w:ascii="Arial" w:hAnsi="Arial" w:cs="Arial"/>
                <w:sz w:val="28"/>
                <w:szCs w:val="28"/>
              </w:rPr>
            </w:pPr>
          </w:p>
          <w:p w:rsidR="00500EA9" w:rsidRPr="00664614" w:rsidRDefault="00500EA9" w:rsidP="00496B68">
            <w:pPr>
              <w:rPr>
                <w:rFonts w:ascii="Arial" w:hAnsi="Arial" w:cs="Arial"/>
                <w:sz w:val="28"/>
                <w:szCs w:val="28"/>
              </w:rPr>
            </w:pPr>
            <w:r w:rsidRPr="00664614">
              <w:rPr>
                <w:rFonts w:ascii="Arial" w:hAnsi="Arial" w:cs="Arial"/>
                <w:sz w:val="28"/>
                <w:szCs w:val="28"/>
              </w:rPr>
              <w:t>Lic. Fidel Herrera Beltrán</w:t>
            </w:r>
          </w:p>
        </w:tc>
        <w:tc>
          <w:tcPr>
            <w:tcW w:w="2691" w:type="dxa"/>
          </w:tcPr>
          <w:p w:rsidR="00500EA9" w:rsidRDefault="00500EA9" w:rsidP="00496B68">
            <w:pPr>
              <w:rPr>
                <w:rFonts w:ascii="Arial" w:hAnsi="Arial" w:cs="Arial"/>
                <w:sz w:val="28"/>
                <w:szCs w:val="28"/>
              </w:rPr>
            </w:pPr>
          </w:p>
          <w:p w:rsidR="00500EA9" w:rsidRPr="00664614" w:rsidRDefault="00500EA9" w:rsidP="00496B68">
            <w:pPr>
              <w:rPr>
                <w:rFonts w:ascii="Arial" w:hAnsi="Arial" w:cs="Arial"/>
                <w:sz w:val="28"/>
                <w:szCs w:val="28"/>
              </w:rPr>
            </w:pPr>
            <w:r w:rsidRPr="00664614">
              <w:rPr>
                <w:rFonts w:ascii="Arial" w:hAnsi="Arial" w:cs="Arial"/>
                <w:sz w:val="28"/>
                <w:szCs w:val="28"/>
              </w:rPr>
              <w:t>Veracruz</w:t>
            </w:r>
          </w:p>
        </w:tc>
      </w:tr>
      <w:tr w:rsidR="00500EA9" w:rsidRPr="00664614" w:rsidTr="00496B68">
        <w:trPr>
          <w:cantSplit/>
          <w:trHeight w:val="555"/>
          <w:jc w:val="center"/>
        </w:trPr>
        <w:tc>
          <w:tcPr>
            <w:tcW w:w="6166" w:type="dxa"/>
          </w:tcPr>
          <w:p w:rsidR="00500EA9" w:rsidRDefault="00500EA9" w:rsidP="00496B68">
            <w:pPr>
              <w:rPr>
                <w:rFonts w:ascii="Arial" w:hAnsi="Arial" w:cs="Arial"/>
                <w:sz w:val="28"/>
                <w:szCs w:val="28"/>
              </w:rPr>
            </w:pPr>
          </w:p>
          <w:p w:rsidR="00500EA9" w:rsidRPr="00664614" w:rsidRDefault="00500EA9" w:rsidP="00496B68">
            <w:pPr>
              <w:rPr>
                <w:rFonts w:ascii="Arial" w:hAnsi="Arial" w:cs="Arial"/>
                <w:sz w:val="28"/>
                <w:szCs w:val="28"/>
              </w:rPr>
            </w:pPr>
            <w:r>
              <w:rPr>
                <w:rFonts w:ascii="Arial" w:hAnsi="Arial" w:cs="Arial"/>
                <w:sz w:val="28"/>
                <w:szCs w:val="28"/>
              </w:rPr>
              <w:t>Lic. Amalia D. García Medina</w:t>
            </w:r>
          </w:p>
        </w:tc>
        <w:tc>
          <w:tcPr>
            <w:tcW w:w="2691" w:type="dxa"/>
          </w:tcPr>
          <w:p w:rsidR="00500EA9" w:rsidRDefault="00500EA9" w:rsidP="00496B68">
            <w:pPr>
              <w:rPr>
                <w:rFonts w:ascii="Arial" w:hAnsi="Arial" w:cs="Arial"/>
                <w:sz w:val="28"/>
                <w:szCs w:val="28"/>
              </w:rPr>
            </w:pPr>
          </w:p>
          <w:p w:rsidR="00500EA9" w:rsidRPr="00664614" w:rsidRDefault="00500EA9" w:rsidP="00496B68">
            <w:pPr>
              <w:rPr>
                <w:rFonts w:ascii="Arial" w:hAnsi="Arial" w:cs="Arial"/>
                <w:sz w:val="28"/>
                <w:szCs w:val="28"/>
              </w:rPr>
            </w:pPr>
            <w:r>
              <w:rPr>
                <w:rFonts w:ascii="Arial" w:hAnsi="Arial" w:cs="Arial"/>
                <w:sz w:val="28"/>
                <w:szCs w:val="28"/>
              </w:rPr>
              <w:t>Zacatecas</w:t>
            </w:r>
          </w:p>
        </w:tc>
      </w:tr>
    </w:tbl>
    <w:p w:rsidR="00500EA9" w:rsidRPr="00664614" w:rsidRDefault="00500EA9" w:rsidP="00C44AD7">
      <w:pPr>
        <w:pStyle w:val="Sangra2detindependiente"/>
        <w:ind w:left="0"/>
        <w:jc w:val="both"/>
        <w:rPr>
          <w:rFonts w:ascii="Arial" w:hAnsi="Arial" w:cs="Arial"/>
          <w:sz w:val="28"/>
          <w:szCs w:val="28"/>
        </w:rPr>
      </w:pPr>
    </w:p>
    <w:p w:rsidR="00500EA9" w:rsidRDefault="00500EA9" w:rsidP="00C44AD7">
      <w:pPr>
        <w:pStyle w:val="Sangra2detindependiente"/>
        <w:ind w:left="0"/>
        <w:jc w:val="both"/>
        <w:rPr>
          <w:rFonts w:ascii="Arial" w:hAnsi="Arial" w:cs="Arial"/>
          <w:sz w:val="28"/>
          <w:szCs w:val="28"/>
        </w:rPr>
      </w:pPr>
      <w:r w:rsidRPr="00664614">
        <w:rPr>
          <w:rFonts w:ascii="Arial" w:hAnsi="Arial" w:cs="Arial"/>
          <w:sz w:val="28"/>
          <w:szCs w:val="28"/>
        </w:rPr>
        <w:t>Así como los representantes de los Gobiernos de:</w:t>
      </w:r>
    </w:p>
    <w:p w:rsidR="00500EA9" w:rsidRDefault="00500EA9" w:rsidP="00C44AD7">
      <w:pPr>
        <w:pStyle w:val="Sangra2detindependiente"/>
        <w:ind w:left="0"/>
        <w:jc w:val="both"/>
        <w:rPr>
          <w:rFonts w:ascii="Arial" w:hAnsi="Arial" w:cs="Arial"/>
          <w:sz w:val="28"/>
          <w:szCs w:val="28"/>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20"/>
        <w:gridCol w:w="2880"/>
      </w:tblGrid>
      <w:tr w:rsidR="00500EA9" w:rsidRPr="00664614" w:rsidTr="00496B68">
        <w:trPr>
          <w:cantSplit/>
        </w:trPr>
        <w:tc>
          <w:tcPr>
            <w:tcW w:w="6120" w:type="dxa"/>
            <w:tcBorders>
              <w:top w:val="nil"/>
              <w:left w:val="nil"/>
              <w:bottom w:val="nil"/>
              <w:right w:val="nil"/>
            </w:tcBorders>
          </w:tcPr>
          <w:p w:rsidR="00500EA9" w:rsidRDefault="00500EA9" w:rsidP="00496B68">
            <w:pPr>
              <w:jc w:val="both"/>
              <w:rPr>
                <w:rFonts w:ascii="Arial" w:hAnsi="Arial" w:cs="Arial"/>
                <w:sz w:val="28"/>
                <w:szCs w:val="28"/>
                <w:lang w:val="es-ES"/>
              </w:rPr>
            </w:pPr>
            <w:r>
              <w:rPr>
                <w:rFonts w:ascii="Arial" w:hAnsi="Arial" w:cs="Arial"/>
                <w:sz w:val="28"/>
                <w:szCs w:val="28"/>
                <w:lang w:val="es-ES"/>
              </w:rPr>
              <w:t>C. P. Gustavo Muñoz Padilla</w:t>
            </w:r>
          </w:p>
          <w:p w:rsidR="00500EA9" w:rsidRDefault="00500EA9" w:rsidP="00496B68">
            <w:pPr>
              <w:jc w:val="both"/>
              <w:rPr>
                <w:rFonts w:ascii="Arial" w:hAnsi="Arial" w:cs="Arial"/>
                <w:sz w:val="28"/>
                <w:szCs w:val="28"/>
                <w:lang w:val="es-ES"/>
              </w:rPr>
            </w:pPr>
            <w:r>
              <w:rPr>
                <w:rFonts w:ascii="Arial" w:hAnsi="Arial" w:cs="Arial"/>
                <w:sz w:val="28"/>
                <w:szCs w:val="28"/>
                <w:lang w:val="es-ES"/>
              </w:rPr>
              <w:t>Subsecretario de Ingresos de la Secretaría de Finanzas</w:t>
            </w:r>
          </w:p>
          <w:p w:rsidR="00500EA9" w:rsidRPr="007575C4" w:rsidRDefault="00500EA9" w:rsidP="00496B68">
            <w:pPr>
              <w:jc w:val="both"/>
              <w:rPr>
                <w:rFonts w:ascii="Arial" w:hAnsi="Arial" w:cs="Arial"/>
                <w:sz w:val="28"/>
                <w:szCs w:val="28"/>
                <w:lang w:val="es-ES"/>
              </w:rPr>
            </w:pPr>
          </w:p>
        </w:tc>
        <w:tc>
          <w:tcPr>
            <w:tcW w:w="2880" w:type="dxa"/>
            <w:tcBorders>
              <w:top w:val="nil"/>
              <w:left w:val="nil"/>
              <w:bottom w:val="nil"/>
              <w:right w:val="nil"/>
            </w:tcBorders>
          </w:tcPr>
          <w:p w:rsidR="00500EA9" w:rsidRDefault="00500EA9" w:rsidP="00496B68">
            <w:pPr>
              <w:pStyle w:val="Sangra2detindependiente"/>
              <w:spacing w:line="240" w:lineRule="auto"/>
              <w:ind w:left="0"/>
              <w:rPr>
                <w:rFonts w:ascii="Arial" w:hAnsi="Arial" w:cs="Arial"/>
                <w:sz w:val="28"/>
                <w:szCs w:val="28"/>
              </w:rPr>
            </w:pPr>
            <w:r>
              <w:rPr>
                <w:rFonts w:ascii="Arial" w:hAnsi="Arial" w:cs="Arial"/>
                <w:sz w:val="28"/>
                <w:szCs w:val="28"/>
              </w:rPr>
              <w:t>Aguascalientes</w:t>
            </w:r>
          </w:p>
          <w:p w:rsidR="00500EA9" w:rsidRDefault="00500EA9" w:rsidP="00496B68">
            <w:pPr>
              <w:pStyle w:val="Sangra2detindependiente"/>
              <w:spacing w:line="240" w:lineRule="auto"/>
              <w:ind w:left="0"/>
              <w:rPr>
                <w:rFonts w:ascii="Arial" w:hAnsi="Arial" w:cs="Arial"/>
                <w:sz w:val="28"/>
                <w:szCs w:val="28"/>
              </w:rPr>
            </w:pPr>
          </w:p>
        </w:tc>
      </w:tr>
      <w:tr w:rsidR="00500EA9" w:rsidRPr="006C06CA" w:rsidTr="00496B68">
        <w:trPr>
          <w:cantSplit/>
        </w:trPr>
        <w:tc>
          <w:tcPr>
            <w:tcW w:w="6120" w:type="dxa"/>
            <w:tcBorders>
              <w:top w:val="nil"/>
              <w:left w:val="nil"/>
              <w:bottom w:val="nil"/>
              <w:right w:val="nil"/>
            </w:tcBorders>
          </w:tcPr>
          <w:p w:rsidR="00500EA9" w:rsidRPr="003E19DA" w:rsidRDefault="00500EA9" w:rsidP="00496B68">
            <w:pPr>
              <w:jc w:val="both"/>
              <w:rPr>
                <w:rFonts w:ascii="Arial" w:hAnsi="Arial" w:cs="Arial"/>
                <w:bCs/>
                <w:sz w:val="28"/>
                <w:szCs w:val="28"/>
                <w:lang w:val="es-ES"/>
              </w:rPr>
            </w:pPr>
            <w:r w:rsidRPr="003E19DA">
              <w:rPr>
                <w:rFonts w:ascii="Arial" w:hAnsi="Arial" w:cs="Arial"/>
                <w:sz w:val="28"/>
                <w:szCs w:val="28"/>
                <w:lang w:val="es-ES"/>
              </w:rPr>
              <w:lastRenderedPageBreak/>
              <w:t xml:space="preserve">C.P. </w:t>
            </w:r>
            <w:r w:rsidRPr="003E19DA">
              <w:rPr>
                <w:rFonts w:ascii="Arial" w:hAnsi="Arial" w:cs="Arial"/>
                <w:bCs/>
                <w:sz w:val="28"/>
                <w:szCs w:val="28"/>
                <w:lang w:val="es-ES"/>
              </w:rPr>
              <w:t>Manuel Francisco Aguilar Bojórquez</w:t>
            </w:r>
          </w:p>
          <w:p w:rsidR="00500EA9" w:rsidRPr="003E19DA" w:rsidRDefault="00500EA9" w:rsidP="00496B68">
            <w:pPr>
              <w:jc w:val="both"/>
              <w:rPr>
                <w:rFonts w:ascii="Arial" w:hAnsi="Arial" w:cs="Arial"/>
                <w:bCs/>
                <w:sz w:val="28"/>
                <w:szCs w:val="28"/>
                <w:lang w:val="es-ES"/>
              </w:rPr>
            </w:pPr>
            <w:r w:rsidRPr="003E19DA">
              <w:rPr>
                <w:rFonts w:ascii="Arial" w:hAnsi="Arial" w:cs="Arial"/>
                <w:bCs/>
                <w:sz w:val="28"/>
                <w:szCs w:val="28"/>
                <w:lang w:val="es-ES"/>
              </w:rPr>
              <w:t>Secretario de Planeación y Finanzas</w:t>
            </w:r>
          </w:p>
          <w:p w:rsidR="00500EA9" w:rsidRPr="003E19DA" w:rsidRDefault="00500EA9" w:rsidP="00496B68">
            <w:pPr>
              <w:jc w:val="both"/>
              <w:rPr>
                <w:rFonts w:ascii="Arial" w:hAnsi="Arial" w:cs="Arial"/>
                <w:sz w:val="28"/>
                <w:szCs w:val="28"/>
                <w:lang w:val="es-ES"/>
              </w:rPr>
            </w:pPr>
          </w:p>
        </w:tc>
        <w:tc>
          <w:tcPr>
            <w:tcW w:w="2880" w:type="dxa"/>
            <w:tcBorders>
              <w:top w:val="nil"/>
              <w:left w:val="nil"/>
              <w:bottom w:val="nil"/>
              <w:right w:val="nil"/>
            </w:tcBorders>
          </w:tcPr>
          <w:p w:rsidR="00500EA9" w:rsidRPr="006C06CA" w:rsidRDefault="00500EA9" w:rsidP="00496B68">
            <w:pPr>
              <w:pStyle w:val="Sangra2detindependiente"/>
              <w:spacing w:line="240" w:lineRule="auto"/>
              <w:ind w:left="0"/>
              <w:rPr>
                <w:rFonts w:ascii="Arial" w:hAnsi="Arial" w:cs="Arial"/>
                <w:sz w:val="28"/>
                <w:szCs w:val="28"/>
                <w:lang w:val="pt-BR"/>
              </w:rPr>
            </w:pPr>
            <w:r>
              <w:rPr>
                <w:rFonts w:ascii="Arial" w:hAnsi="Arial" w:cs="Arial"/>
                <w:sz w:val="28"/>
                <w:szCs w:val="28"/>
                <w:lang w:val="pt-BR"/>
              </w:rPr>
              <w:t>Baja California</w:t>
            </w:r>
          </w:p>
        </w:tc>
      </w:tr>
      <w:tr w:rsidR="00500EA9" w:rsidRPr="00664614" w:rsidTr="00496B68">
        <w:trPr>
          <w:cantSplit/>
        </w:trPr>
        <w:tc>
          <w:tcPr>
            <w:tcW w:w="6120" w:type="dxa"/>
            <w:tcBorders>
              <w:top w:val="nil"/>
              <w:left w:val="nil"/>
              <w:bottom w:val="nil"/>
              <w:right w:val="nil"/>
            </w:tcBorders>
          </w:tcPr>
          <w:p w:rsidR="00500EA9" w:rsidRPr="007575C4" w:rsidRDefault="00500EA9" w:rsidP="00496B68">
            <w:pPr>
              <w:jc w:val="both"/>
              <w:rPr>
                <w:rFonts w:ascii="Arial" w:hAnsi="Arial" w:cs="Arial"/>
                <w:sz w:val="28"/>
                <w:szCs w:val="28"/>
                <w:lang w:val="es-ES"/>
              </w:rPr>
            </w:pPr>
            <w:r w:rsidRPr="007575C4">
              <w:rPr>
                <w:rFonts w:ascii="Arial" w:hAnsi="Arial" w:cs="Arial"/>
                <w:sz w:val="28"/>
                <w:szCs w:val="28"/>
                <w:lang w:val="es-ES"/>
              </w:rPr>
              <w:t>Lic. Cesar Chávez Castillo</w:t>
            </w:r>
          </w:p>
          <w:p w:rsidR="00500EA9" w:rsidRPr="002654C5" w:rsidRDefault="00500EA9" w:rsidP="00496B68">
            <w:pPr>
              <w:jc w:val="both"/>
              <w:rPr>
                <w:rFonts w:ascii="Arial" w:hAnsi="Arial" w:cs="Arial"/>
                <w:sz w:val="28"/>
                <w:szCs w:val="28"/>
                <w:lang w:val="es-ES"/>
              </w:rPr>
            </w:pPr>
            <w:r w:rsidRPr="002654C5">
              <w:rPr>
                <w:rFonts w:ascii="Arial" w:hAnsi="Arial" w:cs="Arial"/>
                <w:sz w:val="28"/>
                <w:szCs w:val="28"/>
                <w:lang w:val="es-ES"/>
              </w:rPr>
              <w:t xml:space="preserve">Representante </w:t>
            </w:r>
            <w:r>
              <w:rPr>
                <w:rFonts w:ascii="Arial" w:hAnsi="Arial" w:cs="Arial"/>
                <w:sz w:val="28"/>
                <w:szCs w:val="28"/>
                <w:lang w:val="es-ES"/>
              </w:rPr>
              <w:t>del Estado en el Distr</w:t>
            </w:r>
            <w:r w:rsidRPr="002654C5">
              <w:rPr>
                <w:rFonts w:ascii="Arial" w:hAnsi="Arial" w:cs="Arial"/>
                <w:sz w:val="28"/>
                <w:szCs w:val="28"/>
                <w:lang w:val="es-ES"/>
              </w:rPr>
              <w:t>ito F</w:t>
            </w:r>
            <w:r>
              <w:rPr>
                <w:rFonts w:ascii="Arial" w:hAnsi="Arial" w:cs="Arial"/>
                <w:sz w:val="28"/>
                <w:szCs w:val="28"/>
                <w:lang w:val="es-ES"/>
              </w:rPr>
              <w:t>ederal</w:t>
            </w:r>
          </w:p>
          <w:p w:rsidR="00500EA9" w:rsidRPr="002654C5" w:rsidRDefault="00500EA9" w:rsidP="00496B68">
            <w:pPr>
              <w:jc w:val="both"/>
              <w:rPr>
                <w:rFonts w:ascii="Arial" w:hAnsi="Arial" w:cs="Arial"/>
                <w:sz w:val="28"/>
                <w:szCs w:val="28"/>
                <w:lang w:val="es-ES"/>
              </w:rPr>
            </w:pPr>
          </w:p>
        </w:tc>
        <w:tc>
          <w:tcPr>
            <w:tcW w:w="2880" w:type="dxa"/>
            <w:tcBorders>
              <w:top w:val="nil"/>
              <w:left w:val="nil"/>
              <w:bottom w:val="nil"/>
              <w:right w:val="nil"/>
            </w:tcBorders>
          </w:tcPr>
          <w:p w:rsidR="00500EA9" w:rsidRDefault="00500EA9" w:rsidP="00496B68">
            <w:pPr>
              <w:pStyle w:val="Sangra2detindependiente"/>
              <w:spacing w:line="240" w:lineRule="auto"/>
              <w:ind w:left="0"/>
              <w:rPr>
                <w:rFonts w:ascii="Arial" w:hAnsi="Arial" w:cs="Arial"/>
                <w:sz w:val="28"/>
                <w:szCs w:val="28"/>
              </w:rPr>
            </w:pPr>
            <w:r>
              <w:rPr>
                <w:rFonts w:ascii="Arial" w:hAnsi="Arial" w:cs="Arial"/>
                <w:sz w:val="28"/>
                <w:szCs w:val="28"/>
              </w:rPr>
              <w:t xml:space="preserve">Chiapas </w:t>
            </w:r>
          </w:p>
          <w:p w:rsidR="00500EA9" w:rsidRDefault="00500EA9" w:rsidP="00496B68">
            <w:pPr>
              <w:pStyle w:val="Sangra2detindependiente"/>
              <w:spacing w:line="240" w:lineRule="auto"/>
              <w:ind w:left="0"/>
              <w:rPr>
                <w:rFonts w:ascii="Arial" w:hAnsi="Arial" w:cs="Arial"/>
                <w:sz w:val="28"/>
                <w:szCs w:val="28"/>
              </w:rPr>
            </w:pPr>
          </w:p>
        </w:tc>
      </w:tr>
      <w:tr w:rsidR="00500EA9" w:rsidRPr="002654C5" w:rsidTr="00496B68">
        <w:trPr>
          <w:cantSplit/>
        </w:trPr>
        <w:tc>
          <w:tcPr>
            <w:tcW w:w="6120" w:type="dxa"/>
            <w:tcBorders>
              <w:top w:val="nil"/>
              <w:left w:val="nil"/>
              <w:bottom w:val="nil"/>
              <w:right w:val="nil"/>
            </w:tcBorders>
          </w:tcPr>
          <w:p w:rsidR="00500EA9" w:rsidRDefault="00500EA9" w:rsidP="00496B68">
            <w:pPr>
              <w:jc w:val="both"/>
              <w:rPr>
                <w:rFonts w:ascii="Arial" w:hAnsi="Arial" w:cs="Arial"/>
                <w:sz w:val="28"/>
                <w:szCs w:val="28"/>
                <w:lang w:val="es-ES"/>
              </w:rPr>
            </w:pPr>
            <w:r>
              <w:rPr>
                <w:rFonts w:ascii="Arial" w:hAnsi="Arial" w:cs="Arial"/>
                <w:sz w:val="28"/>
                <w:szCs w:val="28"/>
                <w:lang w:val="es-ES"/>
              </w:rPr>
              <w:t>Lic. Oscar Humberto Herrera López</w:t>
            </w:r>
          </w:p>
          <w:p w:rsidR="00500EA9" w:rsidRDefault="00500EA9" w:rsidP="00496B68">
            <w:pPr>
              <w:jc w:val="both"/>
              <w:rPr>
                <w:rFonts w:ascii="Arial" w:hAnsi="Arial" w:cs="Arial"/>
                <w:sz w:val="28"/>
                <w:szCs w:val="28"/>
                <w:lang w:val="es-ES"/>
              </w:rPr>
            </w:pPr>
            <w:r>
              <w:rPr>
                <w:rFonts w:ascii="Arial" w:hAnsi="Arial" w:cs="Arial"/>
                <w:sz w:val="28"/>
                <w:szCs w:val="28"/>
                <w:lang w:val="es-ES"/>
              </w:rPr>
              <w:t>Procurador General de Justicia</w:t>
            </w:r>
          </w:p>
          <w:p w:rsidR="00500EA9" w:rsidRPr="002654C5" w:rsidRDefault="00500EA9" w:rsidP="00496B68">
            <w:pPr>
              <w:jc w:val="both"/>
              <w:rPr>
                <w:rFonts w:ascii="Arial" w:hAnsi="Arial" w:cs="Arial"/>
                <w:sz w:val="28"/>
                <w:szCs w:val="28"/>
                <w:lang w:val="es-ES"/>
              </w:rPr>
            </w:pPr>
          </w:p>
        </w:tc>
        <w:tc>
          <w:tcPr>
            <w:tcW w:w="2880" w:type="dxa"/>
            <w:tcBorders>
              <w:top w:val="nil"/>
              <w:left w:val="nil"/>
              <w:bottom w:val="nil"/>
              <w:right w:val="nil"/>
            </w:tcBorders>
          </w:tcPr>
          <w:p w:rsidR="00500EA9" w:rsidRPr="002654C5" w:rsidRDefault="00500EA9" w:rsidP="00496B68">
            <w:pPr>
              <w:rPr>
                <w:rFonts w:ascii="Arial" w:hAnsi="Arial" w:cs="Arial"/>
                <w:sz w:val="28"/>
                <w:szCs w:val="28"/>
                <w:lang w:val="es-ES"/>
              </w:rPr>
            </w:pPr>
            <w:r>
              <w:rPr>
                <w:rFonts w:ascii="Arial" w:hAnsi="Arial" w:cs="Arial"/>
                <w:sz w:val="28"/>
                <w:szCs w:val="28"/>
                <w:lang w:val="es-ES"/>
              </w:rPr>
              <w:t>Nayarit</w:t>
            </w:r>
          </w:p>
        </w:tc>
      </w:tr>
      <w:tr w:rsidR="00500EA9" w:rsidRPr="002654C5" w:rsidTr="00496B68">
        <w:trPr>
          <w:cantSplit/>
        </w:trPr>
        <w:tc>
          <w:tcPr>
            <w:tcW w:w="6120" w:type="dxa"/>
            <w:tcBorders>
              <w:top w:val="nil"/>
              <w:left w:val="nil"/>
              <w:bottom w:val="nil"/>
              <w:right w:val="nil"/>
            </w:tcBorders>
          </w:tcPr>
          <w:p w:rsidR="00500EA9" w:rsidRDefault="00500EA9" w:rsidP="00496B68">
            <w:pPr>
              <w:jc w:val="both"/>
              <w:rPr>
                <w:rFonts w:ascii="Arial" w:hAnsi="Arial" w:cs="Arial"/>
                <w:sz w:val="28"/>
                <w:szCs w:val="28"/>
                <w:lang w:val="es-ES"/>
              </w:rPr>
            </w:pPr>
            <w:r>
              <w:rPr>
                <w:rFonts w:ascii="Arial" w:hAnsi="Arial" w:cs="Arial"/>
                <w:sz w:val="28"/>
                <w:szCs w:val="28"/>
                <w:lang w:val="es-ES"/>
              </w:rPr>
              <w:t>Lic. Quirino Ordaz Coppel</w:t>
            </w:r>
          </w:p>
          <w:p w:rsidR="00500EA9" w:rsidRDefault="00500EA9" w:rsidP="00496B68">
            <w:pPr>
              <w:jc w:val="both"/>
              <w:rPr>
                <w:rFonts w:ascii="Arial" w:hAnsi="Arial" w:cs="Arial"/>
                <w:sz w:val="28"/>
                <w:szCs w:val="28"/>
                <w:lang w:val="es-ES"/>
              </w:rPr>
            </w:pPr>
            <w:r>
              <w:rPr>
                <w:rFonts w:ascii="Arial" w:hAnsi="Arial" w:cs="Arial"/>
                <w:sz w:val="28"/>
                <w:szCs w:val="28"/>
                <w:lang w:val="es-ES"/>
              </w:rPr>
              <w:t>Secretario de Administración y Finanzas</w:t>
            </w:r>
          </w:p>
          <w:p w:rsidR="00500EA9" w:rsidRPr="002654C5" w:rsidRDefault="00500EA9" w:rsidP="00496B68">
            <w:pPr>
              <w:jc w:val="both"/>
              <w:rPr>
                <w:rFonts w:ascii="Arial" w:hAnsi="Arial" w:cs="Arial"/>
                <w:sz w:val="28"/>
                <w:szCs w:val="28"/>
                <w:lang w:val="es-ES"/>
              </w:rPr>
            </w:pPr>
          </w:p>
        </w:tc>
        <w:tc>
          <w:tcPr>
            <w:tcW w:w="2880" w:type="dxa"/>
            <w:tcBorders>
              <w:top w:val="nil"/>
              <w:left w:val="nil"/>
              <w:bottom w:val="nil"/>
              <w:right w:val="nil"/>
            </w:tcBorders>
          </w:tcPr>
          <w:p w:rsidR="00500EA9" w:rsidRDefault="00500EA9" w:rsidP="00496B68">
            <w:pPr>
              <w:rPr>
                <w:rFonts w:ascii="Arial" w:hAnsi="Arial" w:cs="Arial"/>
                <w:sz w:val="28"/>
                <w:szCs w:val="28"/>
                <w:lang w:val="es-ES"/>
              </w:rPr>
            </w:pPr>
            <w:r>
              <w:rPr>
                <w:rFonts w:ascii="Arial" w:hAnsi="Arial" w:cs="Arial"/>
                <w:sz w:val="28"/>
                <w:szCs w:val="28"/>
                <w:lang w:val="es-ES"/>
              </w:rPr>
              <w:t>Sinaloa</w:t>
            </w:r>
          </w:p>
        </w:tc>
      </w:tr>
      <w:tr w:rsidR="00500EA9" w:rsidRPr="002654C5" w:rsidTr="00496B68">
        <w:trPr>
          <w:cantSplit/>
        </w:trPr>
        <w:tc>
          <w:tcPr>
            <w:tcW w:w="6120" w:type="dxa"/>
            <w:tcBorders>
              <w:top w:val="nil"/>
              <w:left w:val="nil"/>
              <w:bottom w:val="nil"/>
              <w:right w:val="nil"/>
            </w:tcBorders>
          </w:tcPr>
          <w:p w:rsidR="00500EA9" w:rsidRDefault="00500EA9" w:rsidP="00496B68">
            <w:pPr>
              <w:jc w:val="both"/>
              <w:rPr>
                <w:rFonts w:ascii="Arial" w:hAnsi="Arial" w:cs="Arial"/>
                <w:sz w:val="28"/>
                <w:szCs w:val="28"/>
                <w:lang w:val="es-ES"/>
              </w:rPr>
            </w:pPr>
            <w:r w:rsidRPr="002654C5">
              <w:rPr>
                <w:rFonts w:ascii="Arial" w:hAnsi="Arial" w:cs="Arial"/>
                <w:sz w:val="28"/>
                <w:szCs w:val="28"/>
                <w:lang w:val="es-ES"/>
              </w:rPr>
              <w:t xml:space="preserve">Lic. </w:t>
            </w:r>
            <w:r>
              <w:rPr>
                <w:rFonts w:ascii="Arial" w:hAnsi="Arial" w:cs="Arial"/>
                <w:sz w:val="28"/>
                <w:szCs w:val="28"/>
                <w:lang w:val="es-ES"/>
              </w:rPr>
              <w:t>Adalberto Campuzano Rivera</w:t>
            </w:r>
          </w:p>
          <w:p w:rsidR="00500EA9" w:rsidRPr="002654C5" w:rsidRDefault="00500EA9" w:rsidP="00496B68">
            <w:pPr>
              <w:jc w:val="both"/>
              <w:rPr>
                <w:rFonts w:ascii="Arial" w:hAnsi="Arial" w:cs="Arial"/>
                <w:sz w:val="28"/>
                <w:szCs w:val="28"/>
                <w:lang w:val="es-ES"/>
              </w:rPr>
            </w:pPr>
            <w:r w:rsidRPr="002654C5">
              <w:rPr>
                <w:rFonts w:ascii="Arial" w:hAnsi="Arial" w:cs="Arial"/>
                <w:sz w:val="28"/>
                <w:szCs w:val="28"/>
                <w:lang w:val="es-ES"/>
              </w:rPr>
              <w:t>Secretario de Obras Públicas, Desarrollo U</w:t>
            </w:r>
            <w:r>
              <w:rPr>
                <w:rFonts w:ascii="Arial" w:hAnsi="Arial" w:cs="Arial"/>
                <w:sz w:val="28"/>
                <w:szCs w:val="28"/>
                <w:lang w:val="es-ES"/>
              </w:rPr>
              <w:t>rbano y Vivienda</w:t>
            </w:r>
          </w:p>
          <w:p w:rsidR="00500EA9" w:rsidRPr="002654C5" w:rsidRDefault="00500EA9" w:rsidP="00496B68">
            <w:pPr>
              <w:jc w:val="both"/>
              <w:rPr>
                <w:rFonts w:ascii="Arial" w:hAnsi="Arial" w:cs="Arial"/>
                <w:sz w:val="28"/>
                <w:szCs w:val="28"/>
                <w:lang w:val="es-ES"/>
              </w:rPr>
            </w:pPr>
          </w:p>
        </w:tc>
        <w:tc>
          <w:tcPr>
            <w:tcW w:w="2880" w:type="dxa"/>
            <w:tcBorders>
              <w:top w:val="nil"/>
              <w:left w:val="nil"/>
              <w:bottom w:val="nil"/>
              <w:right w:val="nil"/>
            </w:tcBorders>
          </w:tcPr>
          <w:p w:rsidR="00500EA9" w:rsidRDefault="00500EA9" w:rsidP="00496B68">
            <w:pPr>
              <w:rPr>
                <w:rFonts w:ascii="Arial" w:hAnsi="Arial" w:cs="Arial"/>
                <w:sz w:val="28"/>
                <w:szCs w:val="28"/>
                <w:lang w:val="es-ES"/>
              </w:rPr>
            </w:pPr>
            <w:r>
              <w:rPr>
                <w:rFonts w:ascii="Arial" w:hAnsi="Arial" w:cs="Arial"/>
                <w:sz w:val="28"/>
                <w:szCs w:val="28"/>
                <w:lang w:val="es-ES"/>
              </w:rPr>
              <w:t>Tlaxcala</w:t>
            </w:r>
          </w:p>
        </w:tc>
      </w:tr>
      <w:tr w:rsidR="00500EA9" w:rsidRPr="002654C5" w:rsidTr="00496B68">
        <w:trPr>
          <w:cantSplit/>
        </w:trPr>
        <w:tc>
          <w:tcPr>
            <w:tcW w:w="6120" w:type="dxa"/>
            <w:tcBorders>
              <w:top w:val="nil"/>
              <w:left w:val="nil"/>
              <w:bottom w:val="nil"/>
              <w:right w:val="nil"/>
            </w:tcBorders>
          </w:tcPr>
          <w:p w:rsidR="00500EA9" w:rsidRDefault="00500EA9" w:rsidP="00496B68">
            <w:pPr>
              <w:jc w:val="both"/>
              <w:rPr>
                <w:rFonts w:ascii="Arial" w:hAnsi="Arial" w:cs="Arial"/>
                <w:sz w:val="28"/>
                <w:szCs w:val="28"/>
                <w:lang w:val="es-ES"/>
              </w:rPr>
            </w:pPr>
            <w:r>
              <w:rPr>
                <w:rFonts w:ascii="Arial" w:hAnsi="Arial" w:cs="Arial"/>
                <w:sz w:val="28"/>
                <w:szCs w:val="28"/>
                <w:lang w:val="es-ES"/>
              </w:rPr>
              <w:t xml:space="preserve">Lic. </w:t>
            </w:r>
            <w:r w:rsidRPr="00F66B86">
              <w:rPr>
                <w:rFonts w:ascii="Arial" w:hAnsi="Arial" w:cs="Arial"/>
                <w:sz w:val="28"/>
                <w:szCs w:val="28"/>
                <w:lang w:val="es-ES"/>
              </w:rPr>
              <w:t>Ignacio Mendicuti Pavón</w:t>
            </w:r>
            <w:r>
              <w:rPr>
                <w:rFonts w:ascii="Arial" w:hAnsi="Arial" w:cs="Arial"/>
                <w:sz w:val="28"/>
                <w:szCs w:val="28"/>
                <w:lang w:val="es-ES"/>
              </w:rPr>
              <w:t xml:space="preserve"> </w:t>
            </w:r>
          </w:p>
          <w:p w:rsidR="00500EA9" w:rsidRPr="002654C5" w:rsidRDefault="00500EA9" w:rsidP="00496B68">
            <w:pPr>
              <w:jc w:val="both"/>
              <w:rPr>
                <w:rFonts w:ascii="Arial" w:hAnsi="Arial" w:cs="Arial"/>
                <w:sz w:val="28"/>
                <w:szCs w:val="28"/>
                <w:lang w:val="es-ES"/>
              </w:rPr>
            </w:pPr>
            <w:r w:rsidRPr="002654C5">
              <w:rPr>
                <w:rFonts w:ascii="Arial" w:hAnsi="Arial" w:cs="Arial"/>
                <w:sz w:val="28"/>
                <w:szCs w:val="28"/>
                <w:lang w:val="es-ES"/>
              </w:rPr>
              <w:t xml:space="preserve">Representante </w:t>
            </w:r>
            <w:r>
              <w:rPr>
                <w:rFonts w:ascii="Arial" w:hAnsi="Arial" w:cs="Arial"/>
                <w:sz w:val="28"/>
                <w:szCs w:val="28"/>
                <w:lang w:val="es-ES"/>
              </w:rPr>
              <w:t>del Estado en el Distr</w:t>
            </w:r>
            <w:r w:rsidRPr="002654C5">
              <w:rPr>
                <w:rFonts w:ascii="Arial" w:hAnsi="Arial" w:cs="Arial"/>
                <w:sz w:val="28"/>
                <w:szCs w:val="28"/>
                <w:lang w:val="es-ES"/>
              </w:rPr>
              <w:t>ito F</w:t>
            </w:r>
            <w:r>
              <w:rPr>
                <w:rFonts w:ascii="Arial" w:hAnsi="Arial" w:cs="Arial"/>
                <w:sz w:val="28"/>
                <w:szCs w:val="28"/>
                <w:lang w:val="es-ES"/>
              </w:rPr>
              <w:t>ederal</w:t>
            </w:r>
          </w:p>
          <w:p w:rsidR="00500EA9" w:rsidRPr="002654C5" w:rsidRDefault="00500EA9" w:rsidP="00496B68">
            <w:pPr>
              <w:jc w:val="both"/>
              <w:rPr>
                <w:rFonts w:ascii="Arial" w:hAnsi="Arial" w:cs="Arial"/>
                <w:sz w:val="28"/>
                <w:szCs w:val="28"/>
                <w:lang w:val="es-ES"/>
              </w:rPr>
            </w:pPr>
          </w:p>
        </w:tc>
        <w:tc>
          <w:tcPr>
            <w:tcW w:w="2880" w:type="dxa"/>
            <w:tcBorders>
              <w:top w:val="nil"/>
              <w:left w:val="nil"/>
              <w:bottom w:val="nil"/>
              <w:right w:val="nil"/>
            </w:tcBorders>
          </w:tcPr>
          <w:p w:rsidR="00500EA9" w:rsidRDefault="00500EA9" w:rsidP="00496B68">
            <w:pPr>
              <w:rPr>
                <w:rFonts w:ascii="Arial" w:hAnsi="Arial" w:cs="Arial"/>
                <w:sz w:val="28"/>
                <w:szCs w:val="28"/>
                <w:lang w:val="es-ES"/>
              </w:rPr>
            </w:pPr>
            <w:r>
              <w:rPr>
                <w:rFonts w:ascii="Arial" w:hAnsi="Arial" w:cs="Arial"/>
                <w:sz w:val="28"/>
                <w:szCs w:val="28"/>
                <w:lang w:val="es-ES"/>
              </w:rPr>
              <w:t>Yucatán</w:t>
            </w:r>
          </w:p>
        </w:tc>
      </w:tr>
    </w:tbl>
    <w:p w:rsidR="00500EA9" w:rsidRDefault="00500EA9" w:rsidP="00C44AD7">
      <w:pPr>
        <w:pStyle w:val="Sangra2detindependiente"/>
        <w:ind w:left="0"/>
        <w:jc w:val="both"/>
        <w:rPr>
          <w:rFonts w:ascii="Arial" w:hAnsi="Arial" w:cs="Arial"/>
          <w:sz w:val="28"/>
          <w:szCs w:val="28"/>
        </w:rPr>
      </w:pPr>
    </w:p>
    <w:p w:rsidR="00500EA9" w:rsidRDefault="00500EA9" w:rsidP="00C44AD7">
      <w:pPr>
        <w:pStyle w:val="Sangra2detindependiente"/>
        <w:ind w:left="0"/>
        <w:jc w:val="both"/>
        <w:rPr>
          <w:rFonts w:ascii="Arial" w:hAnsi="Arial" w:cs="Arial"/>
          <w:sz w:val="28"/>
          <w:szCs w:val="28"/>
        </w:rPr>
      </w:pPr>
      <w:r w:rsidRPr="00664614">
        <w:rPr>
          <w:rFonts w:ascii="Arial" w:hAnsi="Arial" w:cs="Arial"/>
          <w:sz w:val="28"/>
          <w:szCs w:val="28"/>
        </w:rPr>
        <w:t>Asimismo, estuvieron presentes los siguientes Invitados Especiales:</w:t>
      </w:r>
    </w:p>
    <w:p w:rsidR="00500EA9" w:rsidRPr="00664614" w:rsidRDefault="00500EA9" w:rsidP="00C44AD7">
      <w:pPr>
        <w:pStyle w:val="Sangra2detindependiente"/>
        <w:ind w:left="0"/>
        <w:jc w:val="both"/>
        <w:rPr>
          <w:rFonts w:ascii="Arial" w:hAnsi="Arial" w:cs="Arial"/>
          <w:sz w:val="28"/>
          <w:szCs w:val="28"/>
        </w:rPr>
      </w:pPr>
    </w:p>
    <w:tbl>
      <w:tblPr>
        <w:tblW w:w="9000" w:type="dxa"/>
        <w:tblInd w:w="70" w:type="dxa"/>
        <w:tblLayout w:type="fixed"/>
        <w:tblCellMar>
          <w:left w:w="70" w:type="dxa"/>
          <w:right w:w="70" w:type="dxa"/>
        </w:tblCellMar>
        <w:tblLook w:val="0000"/>
      </w:tblPr>
      <w:tblGrid>
        <w:gridCol w:w="4320"/>
        <w:gridCol w:w="4680"/>
      </w:tblGrid>
      <w:tr w:rsidR="00500EA9" w:rsidRPr="00605C26" w:rsidTr="00496B68">
        <w:tc>
          <w:tcPr>
            <w:tcW w:w="4320" w:type="dxa"/>
          </w:tcPr>
          <w:p w:rsidR="00500EA9" w:rsidRPr="005A79EE" w:rsidRDefault="00500EA9" w:rsidP="00496B68">
            <w:pPr>
              <w:pStyle w:val="Sangra2detindependiente"/>
              <w:spacing w:line="240" w:lineRule="auto"/>
              <w:ind w:left="0"/>
              <w:rPr>
                <w:rFonts w:ascii="Arial" w:hAnsi="Arial" w:cs="Arial"/>
                <w:sz w:val="28"/>
                <w:szCs w:val="28"/>
                <w:lang w:val="pt-BR"/>
              </w:rPr>
            </w:pPr>
            <w:r w:rsidRPr="005A79EE">
              <w:rPr>
                <w:rFonts w:ascii="Arial" w:hAnsi="Arial" w:cs="Arial"/>
                <w:sz w:val="28"/>
                <w:szCs w:val="28"/>
                <w:lang w:val="pt-BR"/>
              </w:rPr>
              <w:t>Lic. Fernando Francisco Gómez-Mont Urueta</w:t>
            </w:r>
          </w:p>
          <w:p w:rsidR="00500EA9" w:rsidRPr="005A79EE" w:rsidRDefault="00500EA9" w:rsidP="00496B68">
            <w:pPr>
              <w:pStyle w:val="Sangra2detindependiente"/>
              <w:spacing w:line="240" w:lineRule="auto"/>
              <w:ind w:left="0"/>
              <w:rPr>
                <w:rFonts w:ascii="Arial" w:hAnsi="Arial" w:cs="Arial"/>
                <w:sz w:val="28"/>
                <w:szCs w:val="28"/>
                <w:lang w:val="pt-BR"/>
              </w:rPr>
            </w:pPr>
          </w:p>
        </w:tc>
        <w:tc>
          <w:tcPr>
            <w:tcW w:w="4680" w:type="dxa"/>
          </w:tcPr>
          <w:p w:rsidR="00500EA9" w:rsidRPr="00605C26" w:rsidRDefault="00500EA9" w:rsidP="00496B68">
            <w:pPr>
              <w:pStyle w:val="Sangra2detindependiente"/>
              <w:spacing w:line="240" w:lineRule="auto"/>
              <w:ind w:left="0"/>
              <w:jc w:val="both"/>
              <w:rPr>
                <w:rFonts w:ascii="Arial" w:hAnsi="Arial" w:cs="Arial"/>
                <w:sz w:val="28"/>
                <w:szCs w:val="28"/>
              </w:rPr>
            </w:pPr>
            <w:r w:rsidRPr="00605C26">
              <w:rPr>
                <w:rFonts w:ascii="Arial" w:hAnsi="Arial" w:cs="Arial"/>
                <w:sz w:val="28"/>
                <w:szCs w:val="28"/>
              </w:rPr>
              <w:t>Secretario de Gobernación</w:t>
            </w:r>
          </w:p>
        </w:tc>
      </w:tr>
      <w:tr w:rsidR="00500EA9" w:rsidRPr="00664614" w:rsidTr="00496B68">
        <w:tc>
          <w:tcPr>
            <w:tcW w:w="4320" w:type="dxa"/>
          </w:tcPr>
          <w:p w:rsidR="00500EA9" w:rsidRPr="00F66B86" w:rsidRDefault="00500EA9" w:rsidP="00496B68">
            <w:pPr>
              <w:pStyle w:val="Sangra2detindependiente"/>
              <w:spacing w:line="240" w:lineRule="auto"/>
              <w:ind w:left="0"/>
              <w:rPr>
                <w:rFonts w:ascii="Arial" w:hAnsi="Arial" w:cs="Arial"/>
                <w:sz w:val="28"/>
                <w:szCs w:val="28"/>
                <w:lang w:val="es-ES"/>
              </w:rPr>
            </w:pPr>
            <w:r>
              <w:rPr>
                <w:rFonts w:ascii="Arial" w:hAnsi="Arial" w:cs="Arial"/>
                <w:sz w:val="28"/>
                <w:szCs w:val="28"/>
              </w:rPr>
              <w:t xml:space="preserve">Senador Carlos Navarrete Ruiz </w:t>
            </w:r>
          </w:p>
        </w:tc>
        <w:tc>
          <w:tcPr>
            <w:tcW w:w="4680" w:type="dxa"/>
          </w:tcPr>
          <w:p w:rsidR="00500EA9" w:rsidRDefault="00500EA9" w:rsidP="00496B68">
            <w:pPr>
              <w:pStyle w:val="Sangra2detindependiente"/>
              <w:spacing w:line="240" w:lineRule="auto"/>
              <w:ind w:left="0"/>
              <w:jc w:val="both"/>
              <w:rPr>
                <w:rFonts w:ascii="Arial" w:hAnsi="Arial" w:cs="Arial"/>
                <w:sz w:val="28"/>
                <w:szCs w:val="28"/>
              </w:rPr>
            </w:pPr>
            <w:r>
              <w:rPr>
                <w:rFonts w:ascii="Arial" w:hAnsi="Arial" w:cs="Arial"/>
                <w:sz w:val="28"/>
                <w:szCs w:val="28"/>
              </w:rPr>
              <w:t>Presidente de la Mesa Directiva de la Cámara de Senadores del H. Congreso de la Unión</w:t>
            </w:r>
          </w:p>
          <w:p w:rsidR="00500EA9" w:rsidRPr="00664614" w:rsidRDefault="00500EA9" w:rsidP="00496B68">
            <w:pPr>
              <w:pStyle w:val="Sangra2detindependiente"/>
              <w:spacing w:line="240" w:lineRule="auto"/>
              <w:ind w:left="0"/>
              <w:rPr>
                <w:rFonts w:ascii="Arial" w:hAnsi="Arial" w:cs="Arial"/>
                <w:sz w:val="28"/>
                <w:szCs w:val="28"/>
              </w:rPr>
            </w:pPr>
          </w:p>
        </w:tc>
      </w:tr>
      <w:tr w:rsidR="00500EA9" w:rsidRPr="00664614" w:rsidTr="00496B68">
        <w:tc>
          <w:tcPr>
            <w:tcW w:w="4320" w:type="dxa"/>
          </w:tcPr>
          <w:p w:rsidR="00500EA9" w:rsidRPr="00664614" w:rsidRDefault="00500EA9" w:rsidP="00496B68">
            <w:pPr>
              <w:pStyle w:val="Sangra2detindependiente"/>
              <w:spacing w:line="240" w:lineRule="auto"/>
              <w:ind w:left="0"/>
              <w:rPr>
                <w:rFonts w:ascii="Arial" w:hAnsi="Arial" w:cs="Arial"/>
                <w:sz w:val="28"/>
                <w:szCs w:val="28"/>
              </w:rPr>
            </w:pPr>
            <w:r>
              <w:rPr>
                <w:rFonts w:ascii="Arial" w:hAnsi="Arial" w:cs="Arial"/>
                <w:sz w:val="28"/>
                <w:szCs w:val="28"/>
              </w:rPr>
              <w:t xml:space="preserve">Dr. Pablo González Cansino </w:t>
            </w:r>
          </w:p>
        </w:tc>
        <w:tc>
          <w:tcPr>
            <w:tcW w:w="4680" w:type="dxa"/>
          </w:tcPr>
          <w:p w:rsidR="00500EA9" w:rsidRPr="00E443F6" w:rsidRDefault="00500EA9" w:rsidP="00496B68">
            <w:pPr>
              <w:jc w:val="both"/>
            </w:pPr>
            <w:r w:rsidRPr="00F66B86">
              <w:rPr>
                <w:rFonts w:ascii="Arial" w:hAnsi="Arial" w:cs="Arial"/>
                <w:sz w:val="28"/>
                <w:szCs w:val="28"/>
              </w:rPr>
              <w:t>Presidente Municipal de Dolores Hidalgo, Guanajuato</w:t>
            </w:r>
          </w:p>
        </w:tc>
      </w:tr>
    </w:tbl>
    <w:p w:rsidR="00500EA9" w:rsidRDefault="00500EA9" w:rsidP="00C44AD7">
      <w:pPr>
        <w:spacing w:line="360" w:lineRule="auto"/>
        <w:jc w:val="both"/>
        <w:rPr>
          <w:rFonts w:ascii="Arial" w:hAnsi="Arial" w:cs="Arial"/>
          <w:sz w:val="28"/>
          <w:szCs w:val="28"/>
        </w:rPr>
      </w:pPr>
    </w:p>
    <w:p w:rsidR="00500EA9" w:rsidRPr="00664614" w:rsidRDefault="00500EA9" w:rsidP="00C44AD7">
      <w:pPr>
        <w:spacing w:line="360" w:lineRule="auto"/>
        <w:jc w:val="both"/>
        <w:rPr>
          <w:rFonts w:ascii="Arial" w:hAnsi="Arial" w:cs="Arial"/>
          <w:sz w:val="28"/>
          <w:szCs w:val="28"/>
        </w:rPr>
      </w:pPr>
      <w:r w:rsidRPr="00664614">
        <w:rPr>
          <w:rFonts w:ascii="Arial" w:hAnsi="Arial" w:cs="Arial"/>
          <w:sz w:val="28"/>
          <w:szCs w:val="28"/>
        </w:rPr>
        <w:t>Presidieron la Reunión los CC. Gobernadores:</w:t>
      </w:r>
    </w:p>
    <w:p w:rsidR="00500EA9" w:rsidRPr="00664614" w:rsidRDefault="00500EA9" w:rsidP="00C44AD7">
      <w:pPr>
        <w:spacing w:line="360" w:lineRule="auto"/>
        <w:jc w:val="both"/>
        <w:rPr>
          <w:rFonts w:ascii="Arial" w:hAnsi="Arial" w:cs="Arial"/>
          <w:sz w:val="28"/>
          <w:szCs w:val="28"/>
        </w:rPr>
      </w:pPr>
    </w:p>
    <w:tbl>
      <w:tblPr>
        <w:tblW w:w="0" w:type="auto"/>
        <w:jc w:val="center"/>
        <w:tblLayout w:type="fixed"/>
        <w:tblCellMar>
          <w:left w:w="70" w:type="dxa"/>
          <w:right w:w="70" w:type="dxa"/>
        </w:tblCellMar>
        <w:tblLook w:val="0000"/>
      </w:tblPr>
      <w:tblGrid>
        <w:gridCol w:w="6849"/>
        <w:gridCol w:w="2008"/>
      </w:tblGrid>
      <w:tr w:rsidR="00500EA9" w:rsidRPr="00664614" w:rsidTr="00496B68">
        <w:trPr>
          <w:cantSplit/>
          <w:trHeight w:val="555"/>
          <w:jc w:val="center"/>
        </w:trPr>
        <w:tc>
          <w:tcPr>
            <w:tcW w:w="6849" w:type="dxa"/>
          </w:tcPr>
          <w:p w:rsidR="00500EA9" w:rsidRDefault="00500EA9" w:rsidP="00496B68">
            <w:pPr>
              <w:rPr>
                <w:rFonts w:ascii="Arial" w:hAnsi="Arial" w:cs="Arial"/>
                <w:sz w:val="28"/>
                <w:szCs w:val="28"/>
              </w:rPr>
            </w:pPr>
            <w:r w:rsidRPr="00614B1B">
              <w:rPr>
                <w:rFonts w:ascii="Arial" w:hAnsi="Arial" w:cs="Arial"/>
                <w:sz w:val="28"/>
                <w:szCs w:val="28"/>
                <w:lang w:val="es-ES"/>
              </w:rPr>
              <w:t>Mtro. Leonel Godoy Rangel</w:t>
            </w:r>
            <w:r w:rsidRPr="00953A58">
              <w:rPr>
                <w:rFonts w:ascii="Arial" w:hAnsi="Arial" w:cs="Arial"/>
                <w:sz w:val="28"/>
                <w:szCs w:val="28"/>
              </w:rPr>
              <w:t xml:space="preserve"> </w:t>
            </w:r>
          </w:p>
          <w:p w:rsidR="00500EA9" w:rsidRDefault="00500EA9" w:rsidP="00496B68">
            <w:pPr>
              <w:rPr>
                <w:rFonts w:ascii="Arial" w:hAnsi="Arial" w:cs="Arial"/>
                <w:sz w:val="28"/>
                <w:szCs w:val="28"/>
              </w:rPr>
            </w:pPr>
            <w:r>
              <w:rPr>
                <w:rFonts w:ascii="Arial" w:hAnsi="Arial" w:cs="Arial"/>
                <w:sz w:val="28"/>
                <w:szCs w:val="28"/>
              </w:rPr>
              <w:t>Presidente de la XXXVIII Reunión Ordinaria</w:t>
            </w:r>
          </w:p>
          <w:p w:rsidR="00500EA9" w:rsidRPr="00664614" w:rsidRDefault="00500EA9" w:rsidP="00496B68">
            <w:pPr>
              <w:rPr>
                <w:rFonts w:ascii="Arial" w:hAnsi="Arial" w:cs="Arial"/>
                <w:sz w:val="28"/>
                <w:szCs w:val="28"/>
              </w:rPr>
            </w:pPr>
          </w:p>
        </w:tc>
        <w:tc>
          <w:tcPr>
            <w:tcW w:w="2008" w:type="dxa"/>
          </w:tcPr>
          <w:p w:rsidR="00500EA9" w:rsidRDefault="00500EA9" w:rsidP="00496B68">
            <w:pPr>
              <w:rPr>
                <w:rFonts w:ascii="Arial" w:hAnsi="Arial" w:cs="Arial"/>
                <w:sz w:val="28"/>
                <w:szCs w:val="28"/>
              </w:rPr>
            </w:pPr>
          </w:p>
          <w:p w:rsidR="00500EA9" w:rsidRPr="00664614" w:rsidRDefault="00500EA9" w:rsidP="00496B68">
            <w:pPr>
              <w:rPr>
                <w:rFonts w:ascii="Arial" w:hAnsi="Arial" w:cs="Arial"/>
                <w:sz w:val="28"/>
                <w:szCs w:val="28"/>
              </w:rPr>
            </w:pPr>
            <w:r>
              <w:rPr>
                <w:rFonts w:ascii="Arial" w:hAnsi="Arial" w:cs="Arial"/>
                <w:sz w:val="28"/>
                <w:szCs w:val="28"/>
              </w:rPr>
              <w:t xml:space="preserve">Michoacán </w:t>
            </w:r>
          </w:p>
        </w:tc>
      </w:tr>
      <w:tr w:rsidR="00500EA9" w:rsidRPr="00664614" w:rsidTr="00496B68">
        <w:trPr>
          <w:cantSplit/>
          <w:trHeight w:val="555"/>
          <w:jc w:val="center"/>
        </w:trPr>
        <w:tc>
          <w:tcPr>
            <w:tcW w:w="6849" w:type="dxa"/>
          </w:tcPr>
          <w:p w:rsidR="00500EA9" w:rsidRDefault="00500EA9" w:rsidP="00496B68">
            <w:pPr>
              <w:rPr>
                <w:rFonts w:ascii="Arial" w:hAnsi="Arial" w:cs="Arial"/>
                <w:sz w:val="28"/>
                <w:szCs w:val="28"/>
              </w:rPr>
            </w:pPr>
            <w:r w:rsidRPr="00664614">
              <w:rPr>
                <w:rFonts w:ascii="Arial" w:hAnsi="Arial" w:cs="Arial"/>
                <w:sz w:val="28"/>
                <w:szCs w:val="28"/>
              </w:rPr>
              <w:t>C.</w:t>
            </w:r>
            <w:r>
              <w:rPr>
                <w:rFonts w:ascii="Arial" w:hAnsi="Arial" w:cs="Arial"/>
                <w:sz w:val="28"/>
                <w:szCs w:val="28"/>
              </w:rPr>
              <w:t xml:space="preserve"> </w:t>
            </w:r>
            <w:r w:rsidRPr="00664614">
              <w:rPr>
                <w:rFonts w:ascii="Arial" w:hAnsi="Arial" w:cs="Arial"/>
                <w:sz w:val="28"/>
                <w:szCs w:val="28"/>
              </w:rPr>
              <w:t>P. Ismael Hernández Deras</w:t>
            </w:r>
          </w:p>
          <w:p w:rsidR="00500EA9" w:rsidRDefault="00500EA9" w:rsidP="00496B68">
            <w:pPr>
              <w:rPr>
                <w:rFonts w:ascii="Arial" w:hAnsi="Arial" w:cs="Arial"/>
                <w:sz w:val="28"/>
                <w:szCs w:val="28"/>
              </w:rPr>
            </w:pPr>
            <w:r>
              <w:rPr>
                <w:rFonts w:ascii="Arial" w:hAnsi="Arial" w:cs="Arial"/>
                <w:sz w:val="28"/>
                <w:szCs w:val="28"/>
              </w:rPr>
              <w:t>Presidente de la XXXVII Reunión Ordinaria</w:t>
            </w:r>
          </w:p>
          <w:p w:rsidR="00500EA9" w:rsidRPr="00953A58" w:rsidRDefault="00500EA9" w:rsidP="00496B68">
            <w:pPr>
              <w:rPr>
                <w:rFonts w:ascii="Arial" w:hAnsi="Arial" w:cs="Arial"/>
                <w:sz w:val="28"/>
                <w:szCs w:val="28"/>
              </w:rPr>
            </w:pPr>
          </w:p>
        </w:tc>
        <w:tc>
          <w:tcPr>
            <w:tcW w:w="2008" w:type="dxa"/>
          </w:tcPr>
          <w:p w:rsidR="00500EA9" w:rsidRDefault="00500EA9" w:rsidP="00496B68">
            <w:pPr>
              <w:rPr>
                <w:rFonts w:ascii="Arial" w:hAnsi="Arial" w:cs="Arial"/>
                <w:sz w:val="28"/>
                <w:szCs w:val="28"/>
              </w:rPr>
            </w:pPr>
          </w:p>
          <w:p w:rsidR="00500EA9" w:rsidRPr="00664614" w:rsidRDefault="00500EA9" w:rsidP="00496B68">
            <w:pPr>
              <w:rPr>
                <w:rFonts w:ascii="Arial" w:hAnsi="Arial" w:cs="Arial"/>
                <w:sz w:val="28"/>
                <w:szCs w:val="28"/>
              </w:rPr>
            </w:pPr>
            <w:r>
              <w:rPr>
                <w:rFonts w:ascii="Arial" w:hAnsi="Arial" w:cs="Arial"/>
                <w:sz w:val="28"/>
                <w:szCs w:val="28"/>
              </w:rPr>
              <w:t>Durango</w:t>
            </w:r>
          </w:p>
        </w:tc>
      </w:tr>
      <w:tr w:rsidR="00500EA9" w:rsidRPr="00664614" w:rsidTr="00496B68">
        <w:trPr>
          <w:cantSplit/>
          <w:trHeight w:val="555"/>
          <w:jc w:val="center"/>
        </w:trPr>
        <w:tc>
          <w:tcPr>
            <w:tcW w:w="6849" w:type="dxa"/>
          </w:tcPr>
          <w:p w:rsidR="00500EA9" w:rsidRPr="00CE1A7A" w:rsidRDefault="00500EA9" w:rsidP="00496B68">
            <w:pPr>
              <w:rPr>
                <w:rFonts w:ascii="Arial" w:hAnsi="Arial" w:cs="Arial"/>
                <w:bCs/>
                <w:sz w:val="28"/>
                <w:szCs w:val="28"/>
                <w:lang w:val="es-ES"/>
              </w:rPr>
            </w:pPr>
            <w:r w:rsidRPr="00CE1A7A">
              <w:rPr>
                <w:rFonts w:ascii="Arial" w:hAnsi="Arial" w:cs="Arial"/>
                <w:bCs/>
                <w:sz w:val="28"/>
                <w:szCs w:val="28"/>
                <w:lang w:val="es-ES"/>
              </w:rPr>
              <w:t>Ing. Eugenio Hernández Flores</w:t>
            </w:r>
          </w:p>
          <w:p w:rsidR="00500EA9" w:rsidRDefault="00500EA9" w:rsidP="00496B68">
            <w:pPr>
              <w:rPr>
                <w:rFonts w:ascii="Arial" w:hAnsi="Arial" w:cs="Arial"/>
                <w:bCs/>
                <w:sz w:val="28"/>
                <w:szCs w:val="28"/>
                <w:lang w:val="es-ES"/>
              </w:rPr>
            </w:pPr>
            <w:r w:rsidRPr="002258E2">
              <w:rPr>
                <w:rFonts w:ascii="Arial" w:hAnsi="Arial" w:cs="Arial"/>
                <w:bCs/>
                <w:sz w:val="28"/>
                <w:szCs w:val="28"/>
                <w:lang w:val="es-ES"/>
              </w:rPr>
              <w:t>Presidente de la XXXIX Reuni</w:t>
            </w:r>
            <w:r>
              <w:rPr>
                <w:rFonts w:ascii="Arial" w:hAnsi="Arial" w:cs="Arial"/>
                <w:bCs/>
                <w:sz w:val="28"/>
                <w:szCs w:val="28"/>
                <w:lang w:val="es-ES"/>
              </w:rPr>
              <w:t>ón Ordinaria</w:t>
            </w:r>
          </w:p>
          <w:p w:rsidR="00500EA9" w:rsidRPr="002258E2" w:rsidRDefault="00500EA9" w:rsidP="00496B68">
            <w:pPr>
              <w:rPr>
                <w:rFonts w:ascii="Arial" w:hAnsi="Arial" w:cs="Arial"/>
                <w:sz w:val="28"/>
                <w:szCs w:val="28"/>
                <w:lang w:val="es-ES"/>
              </w:rPr>
            </w:pPr>
          </w:p>
        </w:tc>
        <w:tc>
          <w:tcPr>
            <w:tcW w:w="2008" w:type="dxa"/>
          </w:tcPr>
          <w:p w:rsidR="00500EA9" w:rsidRDefault="00500EA9" w:rsidP="00496B68">
            <w:pPr>
              <w:rPr>
                <w:rFonts w:ascii="Arial" w:hAnsi="Arial" w:cs="Arial"/>
                <w:sz w:val="28"/>
                <w:szCs w:val="28"/>
              </w:rPr>
            </w:pPr>
          </w:p>
          <w:p w:rsidR="00500EA9" w:rsidRDefault="00500EA9" w:rsidP="00496B68">
            <w:pPr>
              <w:rPr>
                <w:rFonts w:ascii="Arial" w:hAnsi="Arial" w:cs="Arial"/>
                <w:sz w:val="28"/>
                <w:szCs w:val="28"/>
              </w:rPr>
            </w:pPr>
            <w:r>
              <w:rPr>
                <w:rFonts w:ascii="Arial" w:hAnsi="Arial" w:cs="Arial"/>
                <w:sz w:val="28"/>
                <w:szCs w:val="28"/>
              </w:rPr>
              <w:t>Tamaulipas</w:t>
            </w:r>
          </w:p>
        </w:tc>
      </w:tr>
    </w:tbl>
    <w:p w:rsidR="00500EA9" w:rsidRDefault="00500EA9" w:rsidP="00C44AD7">
      <w:pPr>
        <w:tabs>
          <w:tab w:val="left" w:pos="2205"/>
        </w:tabs>
        <w:spacing w:line="360" w:lineRule="auto"/>
        <w:jc w:val="both"/>
        <w:rPr>
          <w:rFonts w:ascii="Arial" w:hAnsi="Arial" w:cs="Arial"/>
          <w:sz w:val="28"/>
          <w:szCs w:val="28"/>
        </w:rPr>
      </w:pPr>
    </w:p>
    <w:p w:rsidR="00500EA9" w:rsidRDefault="00500EA9" w:rsidP="00C44AD7">
      <w:pPr>
        <w:tabs>
          <w:tab w:val="left" w:pos="2205"/>
        </w:tabs>
        <w:spacing w:line="360" w:lineRule="auto"/>
        <w:jc w:val="both"/>
        <w:rPr>
          <w:rFonts w:ascii="Arial" w:hAnsi="Arial" w:cs="Arial"/>
          <w:sz w:val="28"/>
          <w:szCs w:val="28"/>
        </w:rPr>
      </w:pPr>
    </w:p>
    <w:p w:rsidR="00500EA9" w:rsidRPr="00D22341" w:rsidRDefault="00500EA9" w:rsidP="00C44AD7">
      <w:pPr>
        <w:pStyle w:val="Textoindependiente"/>
        <w:rPr>
          <w:sz w:val="28"/>
          <w:szCs w:val="28"/>
        </w:rPr>
      </w:pPr>
      <w:r w:rsidRPr="00D22341">
        <w:rPr>
          <w:sz w:val="28"/>
          <w:szCs w:val="28"/>
        </w:rPr>
        <w:t>La XX</w:t>
      </w:r>
      <w:r>
        <w:rPr>
          <w:sz w:val="28"/>
          <w:szCs w:val="28"/>
        </w:rPr>
        <w:t>XVIII</w:t>
      </w:r>
      <w:r w:rsidRPr="00D22341">
        <w:rPr>
          <w:sz w:val="28"/>
          <w:szCs w:val="28"/>
        </w:rPr>
        <w:t xml:space="preserve"> Reunión Ordinaria de la Conferencia Nacional de </w:t>
      </w:r>
      <w:r>
        <w:rPr>
          <w:sz w:val="28"/>
          <w:szCs w:val="28"/>
        </w:rPr>
        <w:t>Gobernador</w:t>
      </w:r>
      <w:r w:rsidRPr="00D22341">
        <w:rPr>
          <w:sz w:val="28"/>
          <w:szCs w:val="28"/>
        </w:rPr>
        <w:t xml:space="preserve">es, celebrada en </w:t>
      </w:r>
      <w:r>
        <w:rPr>
          <w:sz w:val="28"/>
          <w:szCs w:val="28"/>
        </w:rPr>
        <w:t>Morelia</w:t>
      </w:r>
      <w:r w:rsidRPr="00D22341">
        <w:rPr>
          <w:sz w:val="28"/>
          <w:szCs w:val="28"/>
        </w:rPr>
        <w:t xml:space="preserve">, </w:t>
      </w:r>
      <w:r>
        <w:rPr>
          <w:sz w:val="28"/>
          <w:szCs w:val="28"/>
        </w:rPr>
        <w:t>Michoacán</w:t>
      </w:r>
      <w:r w:rsidRPr="00D22341">
        <w:rPr>
          <w:sz w:val="28"/>
          <w:szCs w:val="28"/>
        </w:rPr>
        <w:t xml:space="preserve">, </w:t>
      </w:r>
      <w:r>
        <w:rPr>
          <w:sz w:val="28"/>
          <w:szCs w:val="28"/>
        </w:rPr>
        <w:t>los días 22 y 23</w:t>
      </w:r>
      <w:r w:rsidRPr="00D22341">
        <w:rPr>
          <w:sz w:val="28"/>
          <w:szCs w:val="28"/>
        </w:rPr>
        <w:t xml:space="preserve"> de </w:t>
      </w:r>
      <w:r>
        <w:rPr>
          <w:sz w:val="28"/>
          <w:szCs w:val="28"/>
        </w:rPr>
        <w:t>marzo de 2010</w:t>
      </w:r>
      <w:r w:rsidRPr="00D22341">
        <w:rPr>
          <w:sz w:val="28"/>
          <w:szCs w:val="28"/>
        </w:rPr>
        <w:t xml:space="preserve">, con ánimo de unidad y en interés de la </w:t>
      </w:r>
      <w:r>
        <w:rPr>
          <w:sz w:val="28"/>
          <w:szCs w:val="28"/>
        </w:rPr>
        <w:t>Nación,</w:t>
      </w:r>
      <w:r w:rsidRPr="00D22341">
        <w:rPr>
          <w:sz w:val="28"/>
          <w:szCs w:val="28"/>
        </w:rPr>
        <w:t xml:space="preserve"> ha debatido temas sustantivos de la agenda nacional y ha llegado por consenso a lo</w:t>
      </w:r>
      <w:r>
        <w:rPr>
          <w:sz w:val="28"/>
          <w:szCs w:val="28"/>
        </w:rPr>
        <w:t>s siguientes:</w:t>
      </w:r>
    </w:p>
    <w:p w:rsidR="00500EA9" w:rsidRPr="009E5A3C" w:rsidRDefault="00500EA9" w:rsidP="00C44AD7">
      <w:pPr>
        <w:spacing w:line="360" w:lineRule="auto"/>
        <w:jc w:val="center"/>
        <w:rPr>
          <w:rFonts w:ascii="Arial" w:hAnsi="Arial" w:cs="Arial"/>
          <w:b/>
          <w:sz w:val="28"/>
          <w:szCs w:val="28"/>
        </w:rPr>
      </w:pPr>
    </w:p>
    <w:p w:rsidR="00500EA9" w:rsidRPr="007575C4" w:rsidRDefault="00500EA9" w:rsidP="00C44AD7">
      <w:pPr>
        <w:spacing w:line="360" w:lineRule="auto"/>
        <w:jc w:val="center"/>
        <w:rPr>
          <w:rFonts w:ascii="Arial" w:hAnsi="Arial" w:cs="Arial"/>
          <w:b/>
          <w:sz w:val="28"/>
          <w:szCs w:val="28"/>
          <w:lang w:val="pt-BR"/>
        </w:rPr>
      </w:pPr>
      <w:r w:rsidRPr="007575C4">
        <w:rPr>
          <w:rFonts w:ascii="Arial" w:hAnsi="Arial" w:cs="Arial"/>
          <w:b/>
          <w:sz w:val="28"/>
          <w:szCs w:val="28"/>
          <w:lang w:val="pt-BR"/>
        </w:rPr>
        <w:t>A C U E R D O S</w:t>
      </w:r>
    </w:p>
    <w:p w:rsidR="00500EA9" w:rsidRPr="007575C4" w:rsidRDefault="00500EA9" w:rsidP="00C44AD7">
      <w:pPr>
        <w:spacing w:line="360" w:lineRule="auto"/>
        <w:jc w:val="center"/>
        <w:rPr>
          <w:rFonts w:ascii="Arial" w:hAnsi="Arial" w:cs="Arial"/>
          <w:b/>
          <w:sz w:val="28"/>
          <w:szCs w:val="28"/>
          <w:lang w:val="pt-BR"/>
        </w:rPr>
      </w:pPr>
    </w:p>
    <w:p w:rsidR="00500EA9" w:rsidRPr="00451DB7" w:rsidRDefault="00500EA9" w:rsidP="00C44AD7">
      <w:pPr>
        <w:pStyle w:val="Textoindependiente2"/>
        <w:rPr>
          <w:b w:val="0"/>
          <w:szCs w:val="28"/>
          <w:u w:val="none"/>
        </w:rPr>
      </w:pPr>
      <w:r w:rsidRPr="007575C4">
        <w:rPr>
          <w:szCs w:val="28"/>
          <w:u w:val="none"/>
          <w:lang w:val="pt-BR"/>
        </w:rPr>
        <w:t>PRIMERO.-</w:t>
      </w:r>
      <w:r w:rsidRPr="007575C4">
        <w:rPr>
          <w:b w:val="0"/>
          <w:szCs w:val="28"/>
          <w:u w:val="none"/>
          <w:lang w:val="pt-BR"/>
        </w:rPr>
        <w:t xml:space="preserve"> </w:t>
      </w:r>
      <w:r w:rsidRPr="00451DB7">
        <w:rPr>
          <w:b w:val="0"/>
          <w:szCs w:val="28"/>
          <w:u w:val="none"/>
        </w:rPr>
        <w:t>Se aprueba el Orden del Día.</w:t>
      </w:r>
    </w:p>
    <w:p w:rsidR="00500EA9" w:rsidRDefault="00500EA9" w:rsidP="00C44AD7">
      <w:pPr>
        <w:spacing w:line="360" w:lineRule="auto"/>
        <w:jc w:val="both"/>
        <w:rPr>
          <w:rFonts w:ascii="Arial" w:hAnsi="Arial" w:cs="Arial"/>
          <w:b/>
          <w:kern w:val="32"/>
          <w:sz w:val="28"/>
          <w:szCs w:val="28"/>
        </w:rPr>
      </w:pPr>
    </w:p>
    <w:p w:rsidR="00500EA9" w:rsidRDefault="00500EA9" w:rsidP="00C44AD7">
      <w:pPr>
        <w:spacing w:line="360" w:lineRule="auto"/>
        <w:jc w:val="both"/>
        <w:rPr>
          <w:rFonts w:ascii="Arial" w:hAnsi="Arial" w:cs="Arial"/>
          <w:kern w:val="32"/>
          <w:sz w:val="28"/>
          <w:szCs w:val="28"/>
        </w:rPr>
      </w:pPr>
      <w:r w:rsidRPr="00664614">
        <w:rPr>
          <w:rFonts w:ascii="Arial" w:hAnsi="Arial" w:cs="Arial"/>
          <w:b/>
          <w:kern w:val="32"/>
          <w:sz w:val="28"/>
          <w:szCs w:val="28"/>
        </w:rPr>
        <w:t xml:space="preserve">SEGUNDO.- </w:t>
      </w:r>
      <w:r w:rsidRPr="00664614">
        <w:rPr>
          <w:rFonts w:ascii="Arial" w:hAnsi="Arial" w:cs="Arial"/>
          <w:kern w:val="32"/>
          <w:sz w:val="28"/>
          <w:szCs w:val="28"/>
        </w:rPr>
        <w:t>Se aprueba la Declaratoria de la XXX</w:t>
      </w:r>
      <w:r>
        <w:rPr>
          <w:rFonts w:ascii="Arial" w:hAnsi="Arial" w:cs="Arial"/>
          <w:kern w:val="32"/>
          <w:sz w:val="28"/>
          <w:szCs w:val="28"/>
        </w:rPr>
        <w:t xml:space="preserve">VII </w:t>
      </w:r>
      <w:r w:rsidRPr="00664614">
        <w:rPr>
          <w:rFonts w:ascii="Arial" w:hAnsi="Arial" w:cs="Arial"/>
          <w:kern w:val="32"/>
          <w:sz w:val="28"/>
          <w:szCs w:val="28"/>
        </w:rPr>
        <w:t>Reunión Ordinaria de la CONAGO, celebrada el</w:t>
      </w:r>
      <w:r>
        <w:rPr>
          <w:rFonts w:ascii="Arial" w:hAnsi="Arial" w:cs="Arial"/>
          <w:kern w:val="32"/>
          <w:sz w:val="28"/>
          <w:szCs w:val="28"/>
        </w:rPr>
        <w:t xml:space="preserve"> 7 de diciembre de 2009</w:t>
      </w:r>
      <w:r w:rsidRPr="00664614">
        <w:rPr>
          <w:rFonts w:ascii="Arial" w:hAnsi="Arial" w:cs="Arial"/>
          <w:kern w:val="32"/>
          <w:sz w:val="28"/>
          <w:szCs w:val="28"/>
        </w:rPr>
        <w:t xml:space="preserve">, en </w:t>
      </w:r>
      <w:r>
        <w:rPr>
          <w:rFonts w:ascii="Arial" w:hAnsi="Arial" w:cs="Arial"/>
          <w:kern w:val="32"/>
          <w:sz w:val="28"/>
          <w:szCs w:val="28"/>
        </w:rPr>
        <w:t>la Ciudad de Victoria de Durango, Durango.</w:t>
      </w:r>
      <w:r w:rsidRPr="00664614">
        <w:rPr>
          <w:rFonts w:ascii="Arial" w:hAnsi="Arial" w:cs="Arial"/>
          <w:kern w:val="32"/>
          <w:sz w:val="28"/>
          <w:szCs w:val="28"/>
        </w:rPr>
        <w:t xml:space="preserve"> </w:t>
      </w:r>
    </w:p>
    <w:p w:rsidR="00500EA9" w:rsidRDefault="00500EA9" w:rsidP="00C44AD7">
      <w:pPr>
        <w:spacing w:line="360" w:lineRule="auto"/>
        <w:jc w:val="center"/>
        <w:rPr>
          <w:rFonts w:ascii="Arial" w:hAnsi="Arial" w:cs="Arial"/>
          <w:b/>
          <w:kern w:val="32"/>
          <w:sz w:val="28"/>
          <w:szCs w:val="28"/>
        </w:rPr>
      </w:pPr>
    </w:p>
    <w:p w:rsidR="00500EA9" w:rsidRDefault="00500EA9" w:rsidP="00C44AD7">
      <w:pPr>
        <w:spacing w:line="360" w:lineRule="auto"/>
        <w:jc w:val="center"/>
        <w:rPr>
          <w:rFonts w:ascii="Arial" w:hAnsi="Arial" w:cs="Arial"/>
          <w:sz w:val="28"/>
          <w:szCs w:val="28"/>
          <w:lang w:val="es-ES"/>
        </w:rPr>
      </w:pPr>
      <w:r w:rsidRPr="00664614">
        <w:rPr>
          <w:rFonts w:ascii="Arial" w:hAnsi="Arial" w:cs="Arial"/>
          <w:b/>
          <w:kern w:val="32"/>
          <w:sz w:val="28"/>
          <w:szCs w:val="28"/>
        </w:rPr>
        <w:lastRenderedPageBreak/>
        <w:t>INVITADOS ESPECIALES</w:t>
      </w:r>
    </w:p>
    <w:p w:rsidR="00500EA9" w:rsidRDefault="00500EA9" w:rsidP="00605C26">
      <w:pPr>
        <w:spacing w:before="120" w:after="24"/>
        <w:ind w:right="1185"/>
        <w:jc w:val="both"/>
        <w:rPr>
          <w:rFonts w:ascii="Arial" w:hAnsi="Arial" w:cs="Arial"/>
          <w:b/>
          <w:kern w:val="32"/>
          <w:sz w:val="28"/>
          <w:szCs w:val="28"/>
          <w:lang w:val="es-ES"/>
        </w:rPr>
      </w:pPr>
    </w:p>
    <w:p w:rsidR="00500EA9" w:rsidRDefault="00500EA9" w:rsidP="006B3924">
      <w:pPr>
        <w:spacing w:line="360" w:lineRule="auto"/>
        <w:jc w:val="both"/>
        <w:rPr>
          <w:rFonts w:ascii="Arial" w:hAnsi="Arial" w:cs="Arial"/>
          <w:kern w:val="32"/>
          <w:sz w:val="28"/>
          <w:szCs w:val="28"/>
        </w:rPr>
      </w:pPr>
      <w:r>
        <w:rPr>
          <w:rFonts w:ascii="Arial" w:hAnsi="Arial" w:cs="Arial"/>
          <w:b/>
          <w:kern w:val="32"/>
          <w:sz w:val="28"/>
          <w:szCs w:val="28"/>
          <w:lang w:val="es-ES"/>
        </w:rPr>
        <w:t>TERCERO</w:t>
      </w:r>
      <w:r w:rsidRPr="001652D9">
        <w:rPr>
          <w:rFonts w:ascii="Arial" w:hAnsi="Arial" w:cs="Arial"/>
          <w:b/>
          <w:kern w:val="32"/>
          <w:sz w:val="28"/>
          <w:szCs w:val="28"/>
          <w:lang w:val="es-ES"/>
        </w:rPr>
        <w:t>.-</w:t>
      </w:r>
      <w:r>
        <w:rPr>
          <w:rFonts w:ascii="Arial" w:hAnsi="Arial" w:cs="Arial"/>
          <w:b/>
          <w:kern w:val="32"/>
          <w:sz w:val="28"/>
          <w:szCs w:val="28"/>
          <w:lang w:val="es-ES"/>
        </w:rPr>
        <w:t xml:space="preserve"> </w:t>
      </w:r>
      <w:r w:rsidRPr="006B3924">
        <w:rPr>
          <w:rFonts w:ascii="Arial" w:hAnsi="Arial" w:cs="Arial"/>
          <w:kern w:val="32"/>
          <w:sz w:val="28"/>
          <w:szCs w:val="28"/>
        </w:rPr>
        <w:t xml:space="preserve">La Conferencia Nacional de Gobernadores agradece la presencia del </w:t>
      </w:r>
      <w:r>
        <w:rPr>
          <w:rFonts w:ascii="Arial" w:hAnsi="Arial" w:cs="Arial"/>
          <w:kern w:val="32"/>
          <w:sz w:val="28"/>
          <w:szCs w:val="28"/>
        </w:rPr>
        <w:t xml:space="preserve">Lic. </w:t>
      </w:r>
      <w:r w:rsidRPr="006B3924">
        <w:rPr>
          <w:rFonts w:ascii="Arial" w:hAnsi="Arial" w:cs="Arial"/>
          <w:kern w:val="32"/>
          <w:sz w:val="28"/>
          <w:szCs w:val="28"/>
        </w:rPr>
        <w:t>Fernando Francisco Gómez-Mont Urueta</w:t>
      </w:r>
      <w:r>
        <w:rPr>
          <w:rFonts w:ascii="Arial" w:hAnsi="Arial" w:cs="Arial"/>
          <w:kern w:val="32"/>
          <w:sz w:val="28"/>
          <w:szCs w:val="28"/>
        </w:rPr>
        <w:t xml:space="preserve">, </w:t>
      </w:r>
      <w:r w:rsidRPr="006B3924">
        <w:rPr>
          <w:rFonts w:ascii="Arial" w:hAnsi="Arial" w:cs="Arial"/>
          <w:kern w:val="32"/>
          <w:sz w:val="28"/>
          <w:szCs w:val="28"/>
        </w:rPr>
        <w:t xml:space="preserve">Secretario de </w:t>
      </w:r>
      <w:r>
        <w:rPr>
          <w:rFonts w:ascii="Arial" w:hAnsi="Arial" w:cs="Arial"/>
          <w:kern w:val="32"/>
          <w:sz w:val="28"/>
          <w:szCs w:val="28"/>
        </w:rPr>
        <w:t>Gobernación.</w:t>
      </w:r>
    </w:p>
    <w:p w:rsidR="00500EA9" w:rsidRPr="00BE410D" w:rsidRDefault="00500EA9" w:rsidP="006B3924">
      <w:pPr>
        <w:spacing w:line="360" w:lineRule="auto"/>
        <w:jc w:val="both"/>
        <w:rPr>
          <w:rFonts w:ascii="Arial" w:hAnsi="Arial" w:cs="Arial"/>
          <w:bCs/>
          <w:i/>
          <w:sz w:val="28"/>
          <w:szCs w:val="28"/>
        </w:rPr>
      </w:pPr>
    </w:p>
    <w:p w:rsidR="00500EA9" w:rsidRDefault="00500EA9" w:rsidP="00C44AD7">
      <w:pPr>
        <w:spacing w:line="360" w:lineRule="auto"/>
        <w:jc w:val="both"/>
        <w:rPr>
          <w:rFonts w:ascii="Arial" w:hAnsi="Arial" w:cs="Arial"/>
          <w:sz w:val="28"/>
          <w:szCs w:val="28"/>
        </w:rPr>
      </w:pPr>
      <w:r>
        <w:rPr>
          <w:rFonts w:ascii="Arial" w:hAnsi="Arial" w:cs="Arial"/>
          <w:b/>
          <w:kern w:val="32"/>
          <w:sz w:val="28"/>
          <w:szCs w:val="28"/>
          <w:lang w:val="es-ES"/>
        </w:rPr>
        <w:t>CUARTO</w:t>
      </w:r>
      <w:r w:rsidRPr="001652D9">
        <w:rPr>
          <w:rFonts w:ascii="Arial" w:hAnsi="Arial" w:cs="Arial"/>
          <w:b/>
          <w:kern w:val="32"/>
          <w:sz w:val="28"/>
          <w:szCs w:val="28"/>
          <w:lang w:val="es-ES"/>
        </w:rPr>
        <w:t>.-</w:t>
      </w:r>
      <w:r>
        <w:rPr>
          <w:rFonts w:ascii="Arial" w:hAnsi="Arial" w:cs="Arial"/>
          <w:b/>
          <w:kern w:val="32"/>
          <w:sz w:val="28"/>
          <w:szCs w:val="28"/>
          <w:lang w:val="es-ES"/>
        </w:rPr>
        <w:t xml:space="preserve"> </w:t>
      </w:r>
      <w:r>
        <w:rPr>
          <w:rFonts w:ascii="Arial" w:hAnsi="Arial" w:cs="Arial"/>
          <w:sz w:val="28"/>
          <w:szCs w:val="28"/>
        </w:rPr>
        <w:t xml:space="preserve">Se agradece la intervención del Senador Carlos Navarrete Ruiz, Presidente de la Mesa Directiva de la Cámara de Senadores del H. Congreso de la Unión, quien señaló la necesidad de contar con un contacto permanente entre la CONAGO y dicho órgano legislativo. </w:t>
      </w:r>
    </w:p>
    <w:p w:rsidR="00500EA9" w:rsidRDefault="00500EA9" w:rsidP="00C44AD7">
      <w:pPr>
        <w:spacing w:line="360" w:lineRule="auto"/>
        <w:jc w:val="both"/>
        <w:rPr>
          <w:rFonts w:ascii="Arial" w:hAnsi="Arial" w:cs="Arial"/>
          <w:sz w:val="28"/>
          <w:szCs w:val="28"/>
        </w:rPr>
      </w:pPr>
    </w:p>
    <w:p w:rsidR="00500EA9" w:rsidRDefault="00500EA9" w:rsidP="00C44AD7">
      <w:pPr>
        <w:spacing w:line="360" w:lineRule="auto"/>
        <w:jc w:val="both"/>
        <w:rPr>
          <w:rFonts w:ascii="Arial" w:hAnsi="Arial" w:cs="Arial"/>
          <w:sz w:val="28"/>
          <w:szCs w:val="28"/>
        </w:rPr>
      </w:pPr>
      <w:r>
        <w:rPr>
          <w:rFonts w:ascii="Arial" w:hAnsi="Arial" w:cs="Arial"/>
          <w:sz w:val="28"/>
          <w:szCs w:val="28"/>
        </w:rPr>
        <w:t xml:space="preserve">De igual forma, el Senador Navarrete extendió una invitación a los Gobernadores para acudir a la inauguración de la nueva sede del Senado de la República, en el marco de los festejos del Bicentenario de la Independencia y el Centenario de la Revolución. </w:t>
      </w:r>
    </w:p>
    <w:p w:rsidR="00500EA9" w:rsidRDefault="00500EA9" w:rsidP="00C44AD7">
      <w:pPr>
        <w:spacing w:line="360" w:lineRule="auto"/>
        <w:jc w:val="both"/>
        <w:rPr>
          <w:rFonts w:ascii="Arial" w:hAnsi="Arial" w:cs="Arial"/>
          <w:sz w:val="28"/>
          <w:szCs w:val="28"/>
        </w:rPr>
      </w:pPr>
    </w:p>
    <w:p w:rsidR="00500EA9" w:rsidRDefault="00500EA9" w:rsidP="00C44AD7">
      <w:pPr>
        <w:pStyle w:val="Sangra2detindependiente"/>
        <w:ind w:left="0"/>
        <w:jc w:val="both"/>
        <w:rPr>
          <w:rFonts w:ascii="Arial" w:hAnsi="Arial" w:cs="Arial"/>
          <w:sz w:val="28"/>
          <w:szCs w:val="28"/>
        </w:rPr>
      </w:pPr>
      <w:r>
        <w:rPr>
          <w:rFonts w:ascii="Arial" w:hAnsi="Arial" w:cs="Arial"/>
          <w:sz w:val="28"/>
          <w:szCs w:val="28"/>
        </w:rPr>
        <w:t>Asimismo, solicitó formalmente a los Titulares de los Ejecutivos Estatales, su participación para que los Gobiernos de los Estados tengan presencia en la nueva sede del Senado de la República, mediante el montaje de los escudos y la colocación de una figura artística representativa de cada una de las Entidades Federativas.</w:t>
      </w:r>
    </w:p>
    <w:p w:rsidR="00500EA9" w:rsidRPr="00222D6B" w:rsidRDefault="00500EA9" w:rsidP="00C44AD7">
      <w:pPr>
        <w:pStyle w:val="Sangra2detindependiente"/>
        <w:ind w:left="0"/>
        <w:jc w:val="both"/>
        <w:rPr>
          <w:rFonts w:ascii="Arial" w:hAnsi="Arial" w:cs="Arial"/>
          <w:kern w:val="32"/>
          <w:sz w:val="28"/>
          <w:szCs w:val="28"/>
          <w:lang w:val="es-ES"/>
        </w:rPr>
      </w:pPr>
    </w:p>
    <w:p w:rsidR="00500EA9" w:rsidRPr="00664614" w:rsidRDefault="00500EA9" w:rsidP="00C44AD7">
      <w:pPr>
        <w:spacing w:line="360" w:lineRule="auto"/>
        <w:jc w:val="both"/>
        <w:rPr>
          <w:rFonts w:ascii="Arial" w:hAnsi="Arial" w:cs="Arial"/>
          <w:kern w:val="32"/>
          <w:sz w:val="28"/>
          <w:szCs w:val="28"/>
          <w:lang w:val="es-ES"/>
        </w:rPr>
      </w:pPr>
      <w:bookmarkStart w:id="0" w:name="OLE_LINK1"/>
      <w:bookmarkStart w:id="1" w:name="OLE_LINK2"/>
      <w:r>
        <w:rPr>
          <w:rFonts w:ascii="Arial" w:hAnsi="Arial" w:cs="Arial"/>
          <w:b/>
          <w:kern w:val="32"/>
          <w:sz w:val="28"/>
          <w:szCs w:val="28"/>
        </w:rPr>
        <w:lastRenderedPageBreak/>
        <w:t>QUINTO</w:t>
      </w:r>
      <w:r w:rsidRPr="00664614">
        <w:rPr>
          <w:rFonts w:ascii="Arial" w:hAnsi="Arial" w:cs="Arial"/>
          <w:b/>
          <w:kern w:val="32"/>
          <w:sz w:val="28"/>
          <w:szCs w:val="28"/>
        </w:rPr>
        <w:t>.-</w:t>
      </w:r>
      <w:bookmarkEnd w:id="0"/>
      <w:bookmarkEnd w:id="1"/>
      <w:r>
        <w:rPr>
          <w:rFonts w:ascii="Arial" w:hAnsi="Arial" w:cs="Arial"/>
          <w:b/>
          <w:kern w:val="32"/>
          <w:sz w:val="28"/>
          <w:szCs w:val="28"/>
        </w:rPr>
        <w:t xml:space="preserve"> </w:t>
      </w:r>
      <w:r w:rsidRPr="0093754E">
        <w:rPr>
          <w:rFonts w:ascii="Arial" w:hAnsi="Arial" w:cs="Arial"/>
          <w:kern w:val="32"/>
          <w:sz w:val="28"/>
          <w:szCs w:val="28"/>
        </w:rPr>
        <w:t xml:space="preserve">Se tiene por recibida la invitación realizada por el </w:t>
      </w:r>
      <w:r w:rsidRPr="0093754E">
        <w:rPr>
          <w:rFonts w:ascii="Arial" w:hAnsi="Arial" w:cs="Arial"/>
          <w:sz w:val="28"/>
          <w:szCs w:val="28"/>
        </w:rPr>
        <w:t>Dr. Pablo González Cansino, Presidente Municipal de Dolores Hidalgo, Guanajuato</w:t>
      </w:r>
      <w:r>
        <w:rPr>
          <w:rFonts w:ascii="Arial" w:hAnsi="Arial" w:cs="Arial"/>
          <w:sz w:val="28"/>
          <w:szCs w:val="28"/>
        </w:rPr>
        <w:t xml:space="preserve">, para que, en el marco de los Festejos del Bicentenario de la Independencia y Centenario de la Revolución Mexicana aprobados por esta Conferencia, los miembros de la CONAGO participen en el proyecto “México en Dolores”.  </w:t>
      </w:r>
    </w:p>
    <w:p w:rsidR="00500EA9" w:rsidRDefault="00500EA9" w:rsidP="00C44AD7">
      <w:pPr>
        <w:tabs>
          <w:tab w:val="left" w:pos="5241"/>
        </w:tabs>
        <w:spacing w:line="360" w:lineRule="auto"/>
        <w:jc w:val="center"/>
        <w:rPr>
          <w:rFonts w:ascii="Arial" w:hAnsi="Arial" w:cs="Arial"/>
          <w:b/>
          <w:kern w:val="32"/>
          <w:sz w:val="28"/>
          <w:szCs w:val="28"/>
          <w:lang w:val="es-ES"/>
        </w:rPr>
      </w:pPr>
    </w:p>
    <w:p w:rsidR="00500EA9" w:rsidRDefault="00500EA9" w:rsidP="00C44AD7">
      <w:pPr>
        <w:tabs>
          <w:tab w:val="left" w:pos="5241"/>
        </w:tabs>
        <w:spacing w:line="360" w:lineRule="auto"/>
        <w:jc w:val="center"/>
        <w:rPr>
          <w:rFonts w:ascii="Arial" w:hAnsi="Arial" w:cs="Arial"/>
          <w:b/>
          <w:kern w:val="32"/>
          <w:sz w:val="28"/>
          <w:szCs w:val="28"/>
          <w:lang w:val="es-ES"/>
        </w:rPr>
      </w:pPr>
      <w:r>
        <w:rPr>
          <w:rFonts w:ascii="Arial" w:hAnsi="Arial" w:cs="Arial"/>
          <w:b/>
          <w:kern w:val="32"/>
          <w:sz w:val="28"/>
          <w:szCs w:val="28"/>
          <w:lang w:val="es-ES"/>
        </w:rPr>
        <w:t>TEMAS DE COYUNTURA</w:t>
      </w:r>
    </w:p>
    <w:p w:rsidR="00500EA9" w:rsidRDefault="00500EA9" w:rsidP="00C44AD7">
      <w:pPr>
        <w:spacing w:line="360" w:lineRule="auto"/>
        <w:jc w:val="both"/>
        <w:rPr>
          <w:rFonts w:ascii="Arial" w:hAnsi="Arial" w:cs="Arial"/>
          <w:sz w:val="28"/>
          <w:szCs w:val="28"/>
        </w:rPr>
      </w:pPr>
    </w:p>
    <w:p w:rsidR="00500EA9" w:rsidRDefault="00500EA9" w:rsidP="00C44AD7">
      <w:pPr>
        <w:spacing w:line="360" w:lineRule="auto"/>
        <w:jc w:val="both"/>
        <w:rPr>
          <w:rFonts w:ascii="Arial" w:hAnsi="Arial" w:cs="Arial"/>
          <w:sz w:val="28"/>
          <w:szCs w:val="28"/>
        </w:rPr>
      </w:pPr>
      <w:r>
        <w:rPr>
          <w:rFonts w:ascii="Arial" w:hAnsi="Arial" w:cs="Arial"/>
          <w:b/>
          <w:sz w:val="28"/>
          <w:szCs w:val="28"/>
        </w:rPr>
        <w:t>SEXTO</w:t>
      </w:r>
      <w:r w:rsidRPr="00C558D6">
        <w:rPr>
          <w:rFonts w:ascii="Arial" w:hAnsi="Arial" w:cs="Arial"/>
          <w:b/>
          <w:sz w:val="28"/>
          <w:szCs w:val="28"/>
        </w:rPr>
        <w:t xml:space="preserve">.- </w:t>
      </w:r>
      <w:r w:rsidRPr="00C558D6">
        <w:rPr>
          <w:rFonts w:ascii="Arial" w:hAnsi="Arial" w:cs="Arial"/>
          <w:sz w:val="28"/>
          <w:szCs w:val="28"/>
        </w:rPr>
        <w:t xml:space="preserve">A propuesta del Gobernador </w:t>
      </w:r>
      <w:r>
        <w:rPr>
          <w:rFonts w:ascii="Arial" w:hAnsi="Arial" w:cs="Arial"/>
          <w:sz w:val="28"/>
          <w:szCs w:val="28"/>
        </w:rPr>
        <w:t xml:space="preserve">Leonel Godoy Rangel, y respecto de la Segunda Reunión del Grupo de Alto Nivel de la Iniciativa Mérida entre México y Estados Unidos de América, la Conferencia Nacional de Gobernadores aprueba el siguiente: </w:t>
      </w:r>
    </w:p>
    <w:p w:rsidR="00500EA9" w:rsidRDefault="00500EA9" w:rsidP="00C44AD7">
      <w:pPr>
        <w:jc w:val="both"/>
        <w:rPr>
          <w:rFonts w:ascii="Arial" w:hAnsi="Arial" w:cs="Arial"/>
          <w:sz w:val="28"/>
          <w:szCs w:val="28"/>
        </w:rPr>
      </w:pPr>
    </w:p>
    <w:p w:rsidR="00500EA9" w:rsidRPr="00C558D6" w:rsidRDefault="00500EA9" w:rsidP="00C44AD7">
      <w:pPr>
        <w:jc w:val="both"/>
        <w:rPr>
          <w:rFonts w:ascii="Arial" w:hAnsi="Arial" w:cs="Arial"/>
          <w:sz w:val="28"/>
          <w:szCs w:val="28"/>
        </w:rPr>
      </w:pPr>
    </w:p>
    <w:p w:rsidR="00500EA9" w:rsidRPr="005A79EE" w:rsidRDefault="00500EA9" w:rsidP="00C44AD7">
      <w:pPr>
        <w:ind w:left="1134" w:right="1183"/>
        <w:jc w:val="center"/>
        <w:rPr>
          <w:rFonts w:ascii="Arial" w:hAnsi="Arial" w:cs="Arial"/>
          <w:b/>
          <w:i/>
          <w:sz w:val="28"/>
          <w:szCs w:val="28"/>
          <w:lang w:val="pt-BR"/>
        </w:rPr>
      </w:pPr>
      <w:r w:rsidRPr="001D129D">
        <w:rPr>
          <w:rFonts w:ascii="Arial" w:hAnsi="Arial" w:cs="Arial"/>
          <w:b/>
          <w:i/>
          <w:sz w:val="28"/>
          <w:szCs w:val="28"/>
          <w:lang w:val="pt-BR"/>
        </w:rPr>
        <w:t>P R O N U N C I A M I E N T O</w:t>
      </w:r>
    </w:p>
    <w:p w:rsidR="00500EA9" w:rsidRPr="005A79EE" w:rsidRDefault="00500EA9" w:rsidP="00C44AD7">
      <w:pPr>
        <w:ind w:left="1134" w:right="1183"/>
        <w:jc w:val="center"/>
        <w:rPr>
          <w:rFonts w:ascii="Arial" w:hAnsi="Arial" w:cs="Arial"/>
          <w:b/>
          <w:i/>
          <w:sz w:val="28"/>
          <w:szCs w:val="28"/>
          <w:lang w:val="pt-BR"/>
        </w:rPr>
      </w:pPr>
    </w:p>
    <w:p w:rsidR="00500EA9" w:rsidRDefault="00500EA9" w:rsidP="00C44AD7">
      <w:pPr>
        <w:ind w:left="1134" w:right="1183"/>
        <w:jc w:val="center"/>
        <w:rPr>
          <w:rFonts w:ascii="Arial" w:hAnsi="Arial" w:cs="Arial"/>
          <w:b/>
          <w:i/>
          <w:sz w:val="28"/>
          <w:szCs w:val="28"/>
        </w:rPr>
      </w:pPr>
      <w:r w:rsidRPr="00DD4D17">
        <w:rPr>
          <w:rFonts w:ascii="Arial" w:hAnsi="Arial" w:cs="Arial"/>
          <w:b/>
          <w:i/>
          <w:sz w:val="28"/>
          <w:szCs w:val="28"/>
        </w:rPr>
        <w:t>EN APOYO AL GOBIERNO FEDERAL EN LA</w:t>
      </w:r>
      <w:r>
        <w:rPr>
          <w:rFonts w:ascii="Arial" w:hAnsi="Arial" w:cs="Arial"/>
          <w:b/>
          <w:i/>
          <w:sz w:val="28"/>
          <w:szCs w:val="28"/>
        </w:rPr>
        <w:t xml:space="preserve"> SEGUNDA</w:t>
      </w:r>
      <w:r w:rsidRPr="00DD4D17">
        <w:rPr>
          <w:rFonts w:ascii="Arial" w:hAnsi="Arial" w:cs="Arial"/>
          <w:b/>
          <w:i/>
          <w:sz w:val="28"/>
          <w:szCs w:val="28"/>
        </w:rPr>
        <w:t xml:space="preserve"> REUNIÓN </w:t>
      </w:r>
      <w:r>
        <w:rPr>
          <w:rFonts w:ascii="Arial" w:hAnsi="Arial" w:cs="Arial"/>
          <w:b/>
          <w:i/>
          <w:sz w:val="28"/>
          <w:szCs w:val="28"/>
        </w:rPr>
        <w:t xml:space="preserve">DEL GRUPO DE ALTO NIVEL DE LA INICIATIVA MÉRIDA </w:t>
      </w:r>
    </w:p>
    <w:p w:rsidR="00500EA9" w:rsidRDefault="00500EA9" w:rsidP="00C44AD7">
      <w:pPr>
        <w:ind w:left="1134" w:right="1183"/>
        <w:jc w:val="center"/>
        <w:rPr>
          <w:rFonts w:ascii="Arial" w:hAnsi="Arial" w:cs="Arial"/>
          <w:b/>
          <w:i/>
          <w:sz w:val="28"/>
          <w:szCs w:val="28"/>
        </w:rPr>
      </w:pPr>
      <w:r>
        <w:rPr>
          <w:rFonts w:ascii="Arial" w:hAnsi="Arial" w:cs="Arial"/>
          <w:b/>
          <w:i/>
          <w:sz w:val="28"/>
          <w:szCs w:val="28"/>
        </w:rPr>
        <w:t xml:space="preserve">(MÉXICO / ESTADOS UNIDOS DE AMÉRICA) </w:t>
      </w:r>
    </w:p>
    <w:p w:rsidR="00500EA9" w:rsidRDefault="00500EA9" w:rsidP="00C44AD7">
      <w:pPr>
        <w:ind w:left="1134" w:right="1183"/>
        <w:jc w:val="center"/>
        <w:rPr>
          <w:rFonts w:ascii="Arial" w:hAnsi="Arial" w:cs="Arial"/>
          <w:b/>
          <w:i/>
          <w:sz w:val="28"/>
          <w:szCs w:val="28"/>
        </w:rPr>
      </w:pPr>
    </w:p>
    <w:p w:rsidR="00500EA9" w:rsidRPr="00DD4D17" w:rsidRDefault="00500EA9" w:rsidP="00C44AD7">
      <w:pPr>
        <w:ind w:left="1134" w:right="1183"/>
        <w:jc w:val="center"/>
        <w:rPr>
          <w:rFonts w:ascii="Arial" w:hAnsi="Arial" w:cs="Arial"/>
          <w:b/>
          <w:i/>
          <w:sz w:val="28"/>
          <w:szCs w:val="28"/>
        </w:rPr>
      </w:pPr>
    </w:p>
    <w:p w:rsidR="00500EA9" w:rsidRDefault="00500EA9" w:rsidP="00C44AD7">
      <w:pPr>
        <w:ind w:left="1134" w:right="1183"/>
        <w:jc w:val="both"/>
        <w:rPr>
          <w:rFonts w:ascii="Arial" w:hAnsi="Arial" w:cs="Arial"/>
          <w:i/>
          <w:sz w:val="28"/>
          <w:szCs w:val="28"/>
        </w:rPr>
      </w:pPr>
      <w:r w:rsidRPr="00DD4D17">
        <w:rPr>
          <w:rFonts w:ascii="Arial" w:hAnsi="Arial" w:cs="Arial"/>
          <w:i/>
          <w:sz w:val="28"/>
          <w:szCs w:val="28"/>
        </w:rPr>
        <w:t>Ante la reunión binacional México</w:t>
      </w:r>
      <w:r>
        <w:rPr>
          <w:rFonts w:ascii="Arial" w:hAnsi="Arial" w:cs="Arial"/>
          <w:i/>
          <w:sz w:val="28"/>
          <w:szCs w:val="28"/>
        </w:rPr>
        <w:t xml:space="preserve"> </w:t>
      </w:r>
      <w:r w:rsidRPr="00DD4D17">
        <w:rPr>
          <w:rFonts w:ascii="Arial" w:hAnsi="Arial" w:cs="Arial"/>
          <w:i/>
          <w:sz w:val="28"/>
          <w:szCs w:val="28"/>
        </w:rPr>
        <w:t xml:space="preserve">- Estados Unidos </w:t>
      </w:r>
      <w:r>
        <w:rPr>
          <w:rFonts w:ascii="Arial" w:hAnsi="Arial" w:cs="Arial"/>
          <w:i/>
          <w:sz w:val="28"/>
          <w:szCs w:val="28"/>
        </w:rPr>
        <w:t xml:space="preserve">de América, </w:t>
      </w:r>
      <w:r w:rsidRPr="00DD4D17">
        <w:rPr>
          <w:rFonts w:ascii="Arial" w:hAnsi="Arial" w:cs="Arial"/>
          <w:i/>
          <w:sz w:val="28"/>
          <w:szCs w:val="28"/>
        </w:rPr>
        <w:t>de políticas sobre</w:t>
      </w:r>
      <w:r>
        <w:rPr>
          <w:rFonts w:ascii="Arial" w:hAnsi="Arial" w:cs="Arial"/>
          <w:i/>
          <w:sz w:val="28"/>
          <w:szCs w:val="28"/>
        </w:rPr>
        <w:t xml:space="preserve"> el compromiso de combatir de manera coordinada a la delincuencia organizada transnacional, a realizarse hoy en la Ciudad de México y </w:t>
      </w:r>
      <w:r w:rsidRPr="00DD4D17">
        <w:rPr>
          <w:rFonts w:ascii="Arial" w:hAnsi="Arial" w:cs="Arial"/>
          <w:i/>
          <w:sz w:val="28"/>
          <w:szCs w:val="28"/>
        </w:rPr>
        <w:t xml:space="preserve"> </w:t>
      </w:r>
    </w:p>
    <w:p w:rsidR="00500EA9" w:rsidRPr="00DD4D17" w:rsidRDefault="00500EA9" w:rsidP="00C44AD7">
      <w:pPr>
        <w:ind w:left="1134" w:right="1183"/>
        <w:jc w:val="both"/>
        <w:rPr>
          <w:rFonts w:ascii="Arial" w:hAnsi="Arial" w:cs="Arial"/>
          <w:i/>
          <w:sz w:val="28"/>
          <w:szCs w:val="28"/>
        </w:rPr>
      </w:pPr>
    </w:p>
    <w:p w:rsidR="00500EA9" w:rsidRDefault="00500EA9" w:rsidP="00C44AD7">
      <w:pPr>
        <w:ind w:left="1134" w:right="1183"/>
        <w:jc w:val="center"/>
        <w:rPr>
          <w:rFonts w:ascii="Arial" w:hAnsi="Arial" w:cs="Arial"/>
          <w:b/>
          <w:i/>
          <w:sz w:val="28"/>
          <w:szCs w:val="28"/>
        </w:rPr>
      </w:pPr>
      <w:r w:rsidRPr="00DD4D17">
        <w:rPr>
          <w:rFonts w:ascii="Arial" w:hAnsi="Arial" w:cs="Arial"/>
          <w:b/>
          <w:i/>
          <w:sz w:val="28"/>
          <w:szCs w:val="28"/>
        </w:rPr>
        <w:t>Considerando:</w:t>
      </w:r>
    </w:p>
    <w:p w:rsidR="00500EA9" w:rsidRPr="00DD4D17" w:rsidRDefault="00500EA9" w:rsidP="00C44AD7">
      <w:pPr>
        <w:ind w:left="1134" w:right="1183"/>
        <w:jc w:val="center"/>
        <w:rPr>
          <w:rFonts w:ascii="Arial" w:hAnsi="Arial" w:cs="Arial"/>
          <w:b/>
          <w:i/>
          <w:sz w:val="28"/>
          <w:szCs w:val="28"/>
        </w:rPr>
      </w:pPr>
    </w:p>
    <w:p w:rsidR="00500EA9" w:rsidRDefault="00500EA9" w:rsidP="00C44AD7">
      <w:pPr>
        <w:ind w:left="1134" w:right="1183"/>
        <w:jc w:val="both"/>
        <w:rPr>
          <w:rFonts w:ascii="Arial" w:hAnsi="Arial" w:cs="Arial"/>
          <w:i/>
          <w:sz w:val="28"/>
          <w:szCs w:val="28"/>
        </w:rPr>
      </w:pPr>
      <w:r w:rsidRPr="00DD4D17">
        <w:rPr>
          <w:rFonts w:ascii="Arial" w:hAnsi="Arial" w:cs="Arial"/>
          <w:i/>
          <w:sz w:val="28"/>
          <w:szCs w:val="28"/>
        </w:rPr>
        <w:t>Que uno de los temas fundamentales para todos los gobiernos estatales</w:t>
      </w:r>
      <w:r>
        <w:rPr>
          <w:rFonts w:ascii="Arial" w:hAnsi="Arial" w:cs="Arial"/>
          <w:i/>
          <w:sz w:val="28"/>
          <w:szCs w:val="28"/>
        </w:rPr>
        <w:t xml:space="preserve"> de la República</w:t>
      </w:r>
      <w:r w:rsidRPr="00DD4D17">
        <w:rPr>
          <w:rFonts w:ascii="Arial" w:hAnsi="Arial" w:cs="Arial"/>
          <w:i/>
          <w:sz w:val="28"/>
          <w:szCs w:val="28"/>
        </w:rPr>
        <w:t xml:space="preserve"> es la seguridad.</w:t>
      </w:r>
    </w:p>
    <w:p w:rsidR="00500EA9" w:rsidRPr="00DD4D17" w:rsidRDefault="00500EA9" w:rsidP="00C44AD7">
      <w:pPr>
        <w:ind w:left="1134" w:right="1183"/>
        <w:jc w:val="both"/>
        <w:rPr>
          <w:rFonts w:ascii="Arial" w:hAnsi="Arial" w:cs="Arial"/>
          <w:i/>
          <w:sz w:val="28"/>
          <w:szCs w:val="28"/>
        </w:rPr>
      </w:pPr>
    </w:p>
    <w:p w:rsidR="00500EA9" w:rsidRDefault="00500EA9" w:rsidP="00C44AD7">
      <w:pPr>
        <w:ind w:left="1134" w:right="1183"/>
        <w:jc w:val="both"/>
        <w:rPr>
          <w:rFonts w:ascii="Arial" w:hAnsi="Arial" w:cs="Arial"/>
          <w:i/>
          <w:sz w:val="28"/>
          <w:szCs w:val="28"/>
        </w:rPr>
      </w:pPr>
      <w:r w:rsidRPr="00DD4D17">
        <w:rPr>
          <w:rFonts w:ascii="Arial" w:hAnsi="Arial" w:cs="Arial"/>
          <w:i/>
          <w:sz w:val="28"/>
          <w:szCs w:val="28"/>
        </w:rPr>
        <w:t xml:space="preserve">Que es una responsabilidad compartida de ambas naciones buscar soluciones a las diversas problemáticas que ocasiona la vecindad y el compartir problemas </w:t>
      </w:r>
      <w:r>
        <w:rPr>
          <w:rFonts w:ascii="Arial" w:hAnsi="Arial" w:cs="Arial"/>
          <w:i/>
          <w:sz w:val="28"/>
          <w:szCs w:val="28"/>
        </w:rPr>
        <w:t xml:space="preserve">derivados </w:t>
      </w:r>
      <w:r w:rsidRPr="00DD4D17">
        <w:rPr>
          <w:rFonts w:ascii="Arial" w:hAnsi="Arial" w:cs="Arial"/>
          <w:i/>
          <w:sz w:val="28"/>
          <w:szCs w:val="28"/>
        </w:rPr>
        <w:t>de</w:t>
      </w:r>
      <w:r>
        <w:rPr>
          <w:rFonts w:ascii="Arial" w:hAnsi="Arial" w:cs="Arial"/>
          <w:i/>
          <w:sz w:val="28"/>
          <w:szCs w:val="28"/>
        </w:rPr>
        <w:t xml:space="preserve"> la</w:t>
      </w:r>
      <w:r w:rsidRPr="00DD4D17">
        <w:rPr>
          <w:rFonts w:ascii="Arial" w:hAnsi="Arial" w:cs="Arial"/>
          <w:i/>
          <w:sz w:val="28"/>
          <w:szCs w:val="28"/>
        </w:rPr>
        <w:t xml:space="preserve"> producción, distribución y consumo de drogas, armas e insumos para actividades delictivas.</w:t>
      </w:r>
    </w:p>
    <w:p w:rsidR="00500EA9" w:rsidRPr="00DD4D17" w:rsidRDefault="00500EA9" w:rsidP="00C44AD7">
      <w:pPr>
        <w:ind w:left="1134" w:right="1183"/>
        <w:jc w:val="both"/>
        <w:rPr>
          <w:rFonts w:ascii="Arial" w:hAnsi="Arial" w:cs="Arial"/>
          <w:i/>
          <w:sz w:val="28"/>
          <w:szCs w:val="28"/>
        </w:rPr>
      </w:pPr>
    </w:p>
    <w:p w:rsidR="00500EA9" w:rsidRPr="00DD4D17" w:rsidRDefault="00500EA9" w:rsidP="00C44AD7">
      <w:pPr>
        <w:ind w:left="1134" w:right="1183"/>
        <w:jc w:val="both"/>
        <w:rPr>
          <w:rFonts w:ascii="Arial" w:hAnsi="Arial" w:cs="Arial"/>
          <w:i/>
          <w:sz w:val="28"/>
          <w:szCs w:val="28"/>
        </w:rPr>
      </w:pPr>
      <w:r w:rsidRPr="00DD4D17">
        <w:rPr>
          <w:rFonts w:ascii="Arial" w:hAnsi="Arial" w:cs="Arial"/>
          <w:i/>
          <w:sz w:val="28"/>
          <w:szCs w:val="28"/>
        </w:rPr>
        <w:t>Que la actuación aislada de las políticas y fuerzas nacionales es insuficiente, por lo que se requiere de la mayor coordinación entre ambos países para lograr resultados, en las circunstancias fundamentales que generan las conductas delictivas.</w:t>
      </w:r>
    </w:p>
    <w:p w:rsidR="00500EA9" w:rsidRDefault="00500EA9" w:rsidP="00C44AD7">
      <w:pPr>
        <w:ind w:left="1134" w:right="1183"/>
        <w:jc w:val="both"/>
        <w:rPr>
          <w:rFonts w:ascii="Arial" w:hAnsi="Arial" w:cs="Arial"/>
          <w:i/>
          <w:sz w:val="28"/>
          <w:szCs w:val="28"/>
        </w:rPr>
      </w:pPr>
    </w:p>
    <w:p w:rsidR="00500EA9" w:rsidRDefault="00500EA9" w:rsidP="00C44AD7">
      <w:pPr>
        <w:ind w:left="1134" w:right="1183"/>
        <w:jc w:val="both"/>
        <w:rPr>
          <w:rFonts w:ascii="Arial" w:hAnsi="Arial" w:cs="Arial"/>
          <w:i/>
          <w:sz w:val="28"/>
          <w:szCs w:val="28"/>
        </w:rPr>
      </w:pPr>
      <w:r w:rsidRPr="00DD4D17">
        <w:rPr>
          <w:rFonts w:ascii="Arial" w:hAnsi="Arial" w:cs="Arial"/>
          <w:i/>
          <w:sz w:val="28"/>
          <w:szCs w:val="28"/>
        </w:rPr>
        <w:t>Que en una acción como lo es el combate al narcotráfico debemos actuar todos juntos, sin distingos ideólogos o partidistas.</w:t>
      </w:r>
    </w:p>
    <w:p w:rsidR="00500EA9" w:rsidRPr="00DD4D17" w:rsidRDefault="00500EA9" w:rsidP="00C44AD7">
      <w:pPr>
        <w:ind w:left="1134" w:right="1183"/>
        <w:jc w:val="both"/>
        <w:rPr>
          <w:rFonts w:ascii="Arial" w:hAnsi="Arial" w:cs="Arial"/>
          <w:i/>
          <w:sz w:val="28"/>
          <w:szCs w:val="28"/>
        </w:rPr>
      </w:pPr>
    </w:p>
    <w:p w:rsidR="00500EA9" w:rsidRPr="00DD4D17" w:rsidRDefault="00500EA9" w:rsidP="00C44AD7">
      <w:pPr>
        <w:ind w:left="1134" w:right="1183"/>
        <w:jc w:val="both"/>
        <w:rPr>
          <w:rFonts w:ascii="Arial" w:hAnsi="Arial" w:cs="Arial"/>
          <w:i/>
          <w:sz w:val="28"/>
          <w:szCs w:val="28"/>
        </w:rPr>
      </w:pPr>
      <w:r w:rsidRPr="00DD4D17">
        <w:rPr>
          <w:rFonts w:ascii="Arial" w:hAnsi="Arial" w:cs="Arial"/>
          <w:i/>
          <w:sz w:val="28"/>
          <w:szCs w:val="28"/>
        </w:rPr>
        <w:t>Por lo anterior los integrantes de la XXXVIII Conferencia Nacional de Gobernadores emitimos el siguiente:</w:t>
      </w:r>
    </w:p>
    <w:p w:rsidR="00500EA9" w:rsidRDefault="00500EA9" w:rsidP="00C44AD7">
      <w:pPr>
        <w:ind w:left="1134" w:right="1183"/>
        <w:jc w:val="center"/>
        <w:rPr>
          <w:rFonts w:ascii="Arial" w:hAnsi="Arial" w:cs="Arial"/>
          <w:b/>
          <w:i/>
          <w:sz w:val="28"/>
          <w:szCs w:val="28"/>
        </w:rPr>
      </w:pPr>
      <w:r w:rsidRPr="00DD4D17">
        <w:rPr>
          <w:rFonts w:ascii="Arial" w:hAnsi="Arial" w:cs="Arial"/>
          <w:b/>
          <w:i/>
          <w:sz w:val="28"/>
          <w:szCs w:val="28"/>
        </w:rPr>
        <w:t>Pronunciamiento</w:t>
      </w:r>
    </w:p>
    <w:p w:rsidR="00500EA9" w:rsidRPr="00DD4D17" w:rsidRDefault="00500EA9" w:rsidP="00C44AD7">
      <w:pPr>
        <w:ind w:left="1134" w:right="1183"/>
        <w:jc w:val="center"/>
        <w:rPr>
          <w:rFonts w:ascii="Arial" w:hAnsi="Arial" w:cs="Arial"/>
          <w:b/>
          <w:i/>
          <w:sz w:val="28"/>
          <w:szCs w:val="28"/>
        </w:rPr>
      </w:pPr>
    </w:p>
    <w:p w:rsidR="00500EA9" w:rsidRDefault="00500EA9" w:rsidP="00C44AD7">
      <w:pPr>
        <w:ind w:left="1134" w:right="1183"/>
        <w:jc w:val="both"/>
        <w:rPr>
          <w:rFonts w:ascii="Arial" w:hAnsi="Arial" w:cs="Arial"/>
          <w:i/>
          <w:sz w:val="28"/>
          <w:szCs w:val="28"/>
        </w:rPr>
      </w:pPr>
      <w:r w:rsidRPr="00DD4D17">
        <w:rPr>
          <w:rFonts w:ascii="Arial" w:hAnsi="Arial" w:cs="Arial"/>
          <w:i/>
          <w:sz w:val="28"/>
          <w:szCs w:val="28"/>
        </w:rPr>
        <w:t xml:space="preserve">Manifestamos nuestro apoyo al gobierno federal para que en la reunión del día de hoy ponga en la mesa la necesidad de actuar de manera conjunta, coordinada y eficiente para avanzar sustancialmente en la redefinición de las políticas y las acciones de combate  al narcotráfico y de la reducción de la </w:t>
      </w:r>
      <w:r w:rsidRPr="00DD4D17">
        <w:rPr>
          <w:rFonts w:ascii="Arial" w:hAnsi="Arial" w:cs="Arial"/>
          <w:i/>
          <w:sz w:val="28"/>
          <w:szCs w:val="28"/>
        </w:rPr>
        <w:lastRenderedPageBreak/>
        <w:t>demanda de drogas, acordes con los nuevos tiempos, desde una visión global y de largo plazo.</w:t>
      </w:r>
    </w:p>
    <w:p w:rsidR="00500EA9" w:rsidRPr="00DD4D17" w:rsidRDefault="00500EA9" w:rsidP="00C44AD7">
      <w:pPr>
        <w:ind w:left="1134" w:right="1183"/>
        <w:jc w:val="both"/>
        <w:rPr>
          <w:rFonts w:ascii="Arial" w:hAnsi="Arial" w:cs="Arial"/>
          <w:i/>
          <w:sz w:val="28"/>
          <w:szCs w:val="28"/>
        </w:rPr>
      </w:pPr>
    </w:p>
    <w:p w:rsidR="00500EA9" w:rsidRDefault="00500EA9" w:rsidP="00C44AD7">
      <w:pPr>
        <w:ind w:left="1134" w:right="1183"/>
        <w:jc w:val="both"/>
        <w:rPr>
          <w:rFonts w:ascii="Arial" w:hAnsi="Arial" w:cs="Arial"/>
          <w:i/>
          <w:sz w:val="28"/>
          <w:szCs w:val="28"/>
        </w:rPr>
      </w:pPr>
      <w:r w:rsidRPr="00DD4D17">
        <w:rPr>
          <w:rFonts w:ascii="Arial" w:hAnsi="Arial" w:cs="Arial"/>
          <w:i/>
          <w:sz w:val="28"/>
          <w:szCs w:val="28"/>
        </w:rPr>
        <w:t>Asimismo, la Conferencia Nacional de Gobernadores expresa su interés para que en</w:t>
      </w:r>
      <w:r>
        <w:rPr>
          <w:rFonts w:ascii="Arial" w:hAnsi="Arial" w:cs="Arial"/>
          <w:i/>
          <w:sz w:val="28"/>
          <w:szCs w:val="28"/>
        </w:rPr>
        <w:t xml:space="preserve"> las</w:t>
      </w:r>
      <w:r w:rsidRPr="00DD4D17">
        <w:rPr>
          <w:rFonts w:ascii="Arial" w:hAnsi="Arial" w:cs="Arial"/>
          <w:i/>
          <w:sz w:val="28"/>
          <w:szCs w:val="28"/>
        </w:rPr>
        <w:t xml:space="preserve"> reuniones de este tipo asistan en su representación, los Coordinadores de las Comisiones de Seguridad Pública y de Justicia de esta Conferencia.</w:t>
      </w:r>
    </w:p>
    <w:p w:rsidR="00500EA9" w:rsidRPr="00DD4D17" w:rsidRDefault="00500EA9" w:rsidP="00C44AD7">
      <w:pPr>
        <w:ind w:left="1134" w:right="1183"/>
        <w:jc w:val="both"/>
        <w:rPr>
          <w:rFonts w:ascii="Arial" w:hAnsi="Arial" w:cs="Arial"/>
          <w:i/>
          <w:sz w:val="28"/>
          <w:szCs w:val="28"/>
        </w:rPr>
      </w:pPr>
    </w:p>
    <w:p w:rsidR="00500EA9" w:rsidRDefault="00500EA9" w:rsidP="00C44AD7">
      <w:pPr>
        <w:ind w:left="1134" w:right="1183"/>
        <w:jc w:val="both"/>
        <w:rPr>
          <w:rFonts w:ascii="Arial" w:hAnsi="Arial" w:cs="Arial"/>
          <w:i/>
          <w:sz w:val="28"/>
          <w:szCs w:val="28"/>
        </w:rPr>
      </w:pPr>
      <w:r w:rsidRPr="00DD4D17">
        <w:rPr>
          <w:rFonts w:ascii="Arial" w:hAnsi="Arial" w:cs="Arial"/>
          <w:i/>
          <w:sz w:val="28"/>
          <w:szCs w:val="28"/>
        </w:rPr>
        <w:t xml:space="preserve">El esfuerzo binacional debe ser equitativo y eficaz. Estados Unidos </w:t>
      </w:r>
      <w:r>
        <w:rPr>
          <w:rFonts w:ascii="Arial" w:hAnsi="Arial" w:cs="Arial"/>
          <w:i/>
          <w:sz w:val="28"/>
          <w:szCs w:val="28"/>
        </w:rPr>
        <w:t xml:space="preserve">de América </w:t>
      </w:r>
      <w:r w:rsidRPr="00DD4D17">
        <w:rPr>
          <w:rFonts w:ascii="Arial" w:hAnsi="Arial" w:cs="Arial"/>
          <w:i/>
          <w:sz w:val="28"/>
          <w:szCs w:val="28"/>
        </w:rPr>
        <w:t>debe reducir el consumo de estupefacientes y paso de drogas a su territorio, así como el trasiego de armas y efectivo de procedencia ilícita a México.</w:t>
      </w:r>
    </w:p>
    <w:p w:rsidR="00500EA9" w:rsidRPr="00DD4D17" w:rsidRDefault="00500EA9" w:rsidP="00C44AD7">
      <w:pPr>
        <w:ind w:left="1134" w:right="1183"/>
        <w:jc w:val="both"/>
        <w:rPr>
          <w:rFonts w:ascii="Arial" w:hAnsi="Arial" w:cs="Arial"/>
          <w:i/>
          <w:sz w:val="28"/>
          <w:szCs w:val="28"/>
        </w:rPr>
      </w:pPr>
    </w:p>
    <w:p w:rsidR="00500EA9" w:rsidRPr="00DD4D17" w:rsidRDefault="00500EA9" w:rsidP="00C44AD7">
      <w:pPr>
        <w:ind w:left="1134" w:right="1183"/>
        <w:jc w:val="both"/>
        <w:rPr>
          <w:rFonts w:ascii="Arial" w:hAnsi="Arial" w:cs="Arial"/>
          <w:i/>
          <w:sz w:val="28"/>
          <w:szCs w:val="28"/>
        </w:rPr>
      </w:pPr>
      <w:r w:rsidRPr="00DD4D17">
        <w:rPr>
          <w:rFonts w:ascii="Arial" w:hAnsi="Arial" w:cs="Arial"/>
          <w:i/>
          <w:sz w:val="28"/>
          <w:szCs w:val="28"/>
        </w:rPr>
        <w:t>Asimismo, es nuestra convicción que es indispensable en la frontera norte iniciar un esfuerzo binacional de amplia envergadura para frenar el agudo deterioro social y productivo que se vive en la región, esfuerzo que concebimos como la única vía que permitirá superar las condiciones que generan el crecimiento del delito y la violencia que hemos presenciado en los últimos años.</w:t>
      </w:r>
    </w:p>
    <w:p w:rsidR="00500EA9" w:rsidRPr="00C558D6" w:rsidRDefault="00500EA9" w:rsidP="00C44AD7">
      <w:pPr>
        <w:ind w:left="1134" w:right="1183"/>
        <w:jc w:val="center"/>
        <w:rPr>
          <w:rFonts w:ascii="Arial" w:hAnsi="Arial" w:cs="Arial"/>
          <w:i/>
        </w:rPr>
      </w:pPr>
    </w:p>
    <w:p w:rsidR="00500EA9" w:rsidRDefault="00500EA9" w:rsidP="00C44AD7">
      <w:pPr>
        <w:spacing w:line="360" w:lineRule="auto"/>
        <w:jc w:val="both"/>
        <w:rPr>
          <w:rFonts w:ascii="Arial" w:hAnsi="Arial" w:cs="Arial"/>
          <w:b/>
          <w:sz w:val="28"/>
          <w:szCs w:val="28"/>
          <w:lang w:val="es-ES"/>
        </w:rPr>
      </w:pPr>
    </w:p>
    <w:p w:rsidR="00500EA9" w:rsidRDefault="00500EA9" w:rsidP="00012F3D">
      <w:pPr>
        <w:spacing w:line="360" w:lineRule="auto"/>
        <w:jc w:val="both"/>
        <w:rPr>
          <w:rFonts w:ascii="Arial" w:hAnsi="Arial" w:cs="Arial"/>
          <w:b/>
          <w:sz w:val="28"/>
          <w:szCs w:val="28"/>
        </w:rPr>
      </w:pPr>
      <w:r>
        <w:rPr>
          <w:rFonts w:ascii="Arial" w:hAnsi="Arial" w:cs="Arial"/>
          <w:b/>
          <w:sz w:val="28"/>
          <w:szCs w:val="28"/>
          <w:lang w:val="es-ES"/>
        </w:rPr>
        <w:t>SÉPTIMO</w:t>
      </w:r>
      <w:r w:rsidRPr="00175124">
        <w:rPr>
          <w:rFonts w:ascii="Arial" w:hAnsi="Arial" w:cs="Arial"/>
          <w:b/>
          <w:sz w:val="28"/>
          <w:szCs w:val="28"/>
          <w:lang w:val="es-ES"/>
        </w:rPr>
        <w:t>.</w:t>
      </w:r>
      <w:r w:rsidRPr="00175124">
        <w:rPr>
          <w:rFonts w:ascii="Arial" w:hAnsi="Arial" w:cs="Arial"/>
          <w:b/>
          <w:sz w:val="28"/>
          <w:szCs w:val="28"/>
        </w:rPr>
        <w:t xml:space="preserve">- </w:t>
      </w:r>
      <w:r w:rsidRPr="00801743">
        <w:rPr>
          <w:rFonts w:ascii="Arial" w:hAnsi="Arial" w:cs="Arial"/>
          <w:kern w:val="32"/>
          <w:sz w:val="28"/>
          <w:szCs w:val="28"/>
        </w:rPr>
        <w:t>La Conferencia Nacional de Gobernadores, en apoyo a las acciones en materia de seguridad</w:t>
      </w:r>
      <w:r>
        <w:rPr>
          <w:rFonts w:ascii="Arial" w:hAnsi="Arial" w:cs="Arial"/>
          <w:kern w:val="32"/>
          <w:sz w:val="28"/>
          <w:szCs w:val="28"/>
        </w:rPr>
        <w:t xml:space="preserve">, </w:t>
      </w:r>
      <w:r w:rsidRPr="00801743">
        <w:rPr>
          <w:rFonts w:ascii="Arial" w:hAnsi="Arial" w:cs="Arial"/>
          <w:kern w:val="32"/>
          <w:sz w:val="28"/>
          <w:szCs w:val="28"/>
        </w:rPr>
        <w:t xml:space="preserve">relativas al Mando </w:t>
      </w:r>
      <w:r>
        <w:rPr>
          <w:rFonts w:ascii="Arial" w:hAnsi="Arial" w:cs="Arial"/>
          <w:kern w:val="32"/>
          <w:sz w:val="28"/>
          <w:szCs w:val="28"/>
        </w:rPr>
        <w:t>Ú</w:t>
      </w:r>
      <w:r w:rsidRPr="00801743">
        <w:rPr>
          <w:rFonts w:ascii="Arial" w:hAnsi="Arial" w:cs="Arial"/>
          <w:kern w:val="32"/>
          <w:sz w:val="28"/>
          <w:szCs w:val="28"/>
        </w:rPr>
        <w:t>nico Policia</w:t>
      </w:r>
      <w:r>
        <w:rPr>
          <w:rFonts w:ascii="Arial" w:hAnsi="Arial" w:cs="Arial"/>
          <w:kern w:val="32"/>
          <w:sz w:val="28"/>
          <w:szCs w:val="28"/>
        </w:rPr>
        <w:t>l</w:t>
      </w:r>
      <w:r w:rsidRPr="00801743">
        <w:rPr>
          <w:rFonts w:ascii="Arial" w:hAnsi="Arial" w:cs="Arial"/>
          <w:kern w:val="32"/>
          <w:sz w:val="28"/>
          <w:szCs w:val="28"/>
        </w:rPr>
        <w:t>, aprueba el siguiente:</w:t>
      </w:r>
    </w:p>
    <w:p w:rsidR="00500EA9" w:rsidRDefault="00500EA9" w:rsidP="00C44AD7">
      <w:pPr>
        <w:spacing w:line="360" w:lineRule="auto"/>
        <w:jc w:val="both"/>
        <w:rPr>
          <w:rFonts w:ascii="Arial" w:hAnsi="Arial" w:cs="Arial"/>
          <w:b/>
          <w:sz w:val="28"/>
          <w:szCs w:val="28"/>
        </w:rPr>
      </w:pPr>
    </w:p>
    <w:p w:rsidR="00500EA9" w:rsidRDefault="00500EA9" w:rsidP="00C44AD7">
      <w:pPr>
        <w:spacing w:line="360" w:lineRule="auto"/>
        <w:jc w:val="both"/>
        <w:rPr>
          <w:rFonts w:ascii="Arial" w:hAnsi="Arial" w:cs="Arial"/>
          <w:b/>
          <w:sz w:val="28"/>
          <w:szCs w:val="28"/>
        </w:rPr>
      </w:pPr>
    </w:p>
    <w:p w:rsidR="00500EA9" w:rsidRDefault="00500EA9" w:rsidP="00C44AD7">
      <w:pPr>
        <w:spacing w:line="360" w:lineRule="auto"/>
        <w:jc w:val="both"/>
        <w:rPr>
          <w:rFonts w:ascii="Arial" w:hAnsi="Arial" w:cs="Arial"/>
          <w:b/>
          <w:sz w:val="28"/>
          <w:szCs w:val="28"/>
        </w:rPr>
      </w:pPr>
    </w:p>
    <w:p w:rsidR="00500EA9" w:rsidRPr="005A79EE" w:rsidRDefault="00500EA9" w:rsidP="00C44AD7">
      <w:pPr>
        <w:spacing w:line="360" w:lineRule="auto"/>
        <w:jc w:val="center"/>
        <w:rPr>
          <w:rFonts w:ascii="Arial" w:hAnsi="Arial" w:cs="Arial"/>
          <w:b/>
          <w:i/>
          <w:sz w:val="28"/>
          <w:szCs w:val="28"/>
          <w:lang w:val="pt-BR"/>
        </w:rPr>
      </w:pPr>
      <w:r w:rsidRPr="001D129D">
        <w:rPr>
          <w:rFonts w:ascii="Arial" w:hAnsi="Arial" w:cs="Arial"/>
          <w:b/>
          <w:i/>
          <w:sz w:val="28"/>
          <w:szCs w:val="28"/>
          <w:lang w:val="pt-BR"/>
        </w:rPr>
        <w:lastRenderedPageBreak/>
        <w:t>P R O N U N C I A M I E N T O</w:t>
      </w:r>
    </w:p>
    <w:p w:rsidR="00500EA9" w:rsidRPr="005A79EE" w:rsidRDefault="00500EA9" w:rsidP="00C44AD7">
      <w:pPr>
        <w:spacing w:line="360" w:lineRule="auto"/>
        <w:jc w:val="both"/>
        <w:rPr>
          <w:rFonts w:ascii="Arial" w:hAnsi="Arial" w:cs="Arial"/>
          <w:lang w:val="pt-BR"/>
        </w:rPr>
      </w:pPr>
    </w:p>
    <w:p w:rsidR="00500EA9" w:rsidRPr="00ED2C27" w:rsidRDefault="00500EA9" w:rsidP="00C44AD7">
      <w:pPr>
        <w:ind w:left="1134" w:right="1183"/>
        <w:jc w:val="both"/>
        <w:rPr>
          <w:rFonts w:ascii="Arial" w:hAnsi="Arial" w:cs="Arial"/>
          <w:i/>
          <w:sz w:val="28"/>
          <w:szCs w:val="28"/>
        </w:rPr>
      </w:pPr>
      <w:r w:rsidRPr="00ED2C27">
        <w:rPr>
          <w:rFonts w:ascii="Arial" w:hAnsi="Arial" w:cs="Arial"/>
          <w:i/>
          <w:sz w:val="28"/>
          <w:szCs w:val="28"/>
        </w:rPr>
        <w:t>La tranquilidad social es un reclamo que, con toda razón, se ha vuelto permanente por parte de la ciudadanía ante los altos índices de criminalidad que aquejan al país. Los delincuentes quieren amedrentar</w:t>
      </w:r>
      <w:r>
        <w:rPr>
          <w:rFonts w:ascii="Arial" w:hAnsi="Arial" w:cs="Arial"/>
          <w:i/>
          <w:sz w:val="28"/>
          <w:szCs w:val="28"/>
        </w:rPr>
        <w:t>nos</w:t>
      </w:r>
      <w:r w:rsidRPr="00ED2C27">
        <w:rPr>
          <w:rFonts w:ascii="Arial" w:hAnsi="Arial" w:cs="Arial"/>
          <w:i/>
          <w:sz w:val="28"/>
          <w:szCs w:val="28"/>
        </w:rPr>
        <w:t xml:space="preserve"> a todos, gobierno y sociedad. No lo lograrán.</w:t>
      </w:r>
    </w:p>
    <w:p w:rsidR="00500EA9" w:rsidRPr="00801743" w:rsidRDefault="00500EA9" w:rsidP="00C44AD7">
      <w:pPr>
        <w:ind w:left="902" w:right="1179"/>
        <w:jc w:val="both"/>
        <w:rPr>
          <w:rFonts w:ascii="Arial" w:hAnsi="Arial" w:cs="Arial"/>
          <w:sz w:val="28"/>
          <w:szCs w:val="28"/>
        </w:rPr>
      </w:pPr>
    </w:p>
    <w:p w:rsidR="00500EA9" w:rsidRPr="00ED2C27" w:rsidRDefault="00500EA9" w:rsidP="00C44AD7">
      <w:pPr>
        <w:ind w:left="1134" w:right="1183"/>
        <w:jc w:val="both"/>
        <w:rPr>
          <w:rFonts w:ascii="Arial" w:hAnsi="Arial" w:cs="Arial"/>
          <w:i/>
          <w:sz w:val="28"/>
          <w:szCs w:val="28"/>
        </w:rPr>
      </w:pPr>
      <w:r w:rsidRPr="00ED2C27">
        <w:rPr>
          <w:rFonts w:ascii="Arial" w:hAnsi="Arial" w:cs="Arial"/>
          <w:i/>
          <w:sz w:val="28"/>
          <w:szCs w:val="28"/>
        </w:rPr>
        <w:t>Debemos pasar de la mera indignación ante los hechos que trastornan nuestra vida cotidiana. Somos un país de gran tradición y</w:t>
      </w:r>
      <w:r>
        <w:rPr>
          <w:rFonts w:ascii="Arial" w:hAnsi="Arial" w:cs="Arial"/>
          <w:i/>
          <w:sz w:val="28"/>
          <w:szCs w:val="28"/>
        </w:rPr>
        <w:t xml:space="preserve"> de</w:t>
      </w:r>
      <w:r w:rsidRPr="00ED2C27">
        <w:rPr>
          <w:rFonts w:ascii="Arial" w:hAnsi="Arial" w:cs="Arial"/>
          <w:i/>
          <w:sz w:val="28"/>
          <w:szCs w:val="28"/>
        </w:rPr>
        <w:t xml:space="preserve"> cultura viva, orgulloso de nuestras raíces y que históricamente ha sabido defender su soberanía a fin de consolidar una sociedad donde imperen la prosperidad y la equidad. </w:t>
      </w:r>
    </w:p>
    <w:p w:rsidR="00500EA9" w:rsidRPr="00ED2C27" w:rsidRDefault="00500EA9" w:rsidP="00C44AD7">
      <w:pPr>
        <w:ind w:left="1134" w:right="1183"/>
        <w:jc w:val="both"/>
        <w:rPr>
          <w:rFonts w:ascii="Arial" w:hAnsi="Arial" w:cs="Arial"/>
          <w:i/>
          <w:sz w:val="28"/>
          <w:szCs w:val="28"/>
        </w:rPr>
      </w:pPr>
    </w:p>
    <w:p w:rsidR="00500EA9" w:rsidRPr="00ED2C27" w:rsidRDefault="00500EA9" w:rsidP="00C44AD7">
      <w:pPr>
        <w:ind w:left="1134" w:right="1183"/>
        <w:jc w:val="both"/>
        <w:rPr>
          <w:rFonts w:ascii="Arial" w:hAnsi="Arial" w:cs="Arial"/>
          <w:i/>
          <w:sz w:val="28"/>
          <w:szCs w:val="28"/>
        </w:rPr>
      </w:pPr>
      <w:r w:rsidRPr="00ED2C27">
        <w:rPr>
          <w:rFonts w:ascii="Arial" w:hAnsi="Arial" w:cs="Arial"/>
          <w:i/>
          <w:sz w:val="28"/>
          <w:szCs w:val="28"/>
        </w:rPr>
        <w:t>Por eso hoy no podemos seguir permitiendo que la delincuencia organizada y la criminalidad se conviertan en males endémicos que afecten el tejido social e individual de</w:t>
      </w:r>
      <w:r>
        <w:rPr>
          <w:rFonts w:ascii="Arial" w:hAnsi="Arial" w:cs="Arial"/>
          <w:i/>
          <w:sz w:val="28"/>
          <w:szCs w:val="28"/>
        </w:rPr>
        <w:t xml:space="preserve"> los</w:t>
      </w:r>
      <w:r w:rsidRPr="00ED2C27">
        <w:rPr>
          <w:rFonts w:ascii="Arial" w:hAnsi="Arial" w:cs="Arial"/>
          <w:i/>
          <w:sz w:val="28"/>
          <w:szCs w:val="28"/>
        </w:rPr>
        <w:t xml:space="preserve"> mexicano</w:t>
      </w:r>
      <w:r>
        <w:rPr>
          <w:rFonts w:ascii="Arial" w:hAnsi="Arial" w:cs="Arial"/>
          <w:i/>
          <w:sz w:val="28"/>
          <w:szCs w:val="28"/>
        </w:rPr>
        <w:t>s</w:t>
      </w:r>
      <w:r w:rsidRPr="00ED2C27">
        <w:rPr>
          <w:rFonts w:ascii="Arial" w:hAnsi="Arial" w:cs="Arial"/>
          <w:i/>
          <w:sz w:val="28"/>
          <w:szCs w:val="28"/>
        </w:rPr>
        <w:t xml:space="preserve">, al punto de dañarlo de </w:t>
      </w:r>
      <w:r>
        <w:rPr>
          <w:rFonts w:ascii="Arial" w:hAnsi="Arial" w:cs="Arial"/>
          <w:i/>
          <w:sz w:val="28"/>
          <w:szCs w:val="28"/>
        </w:rPr>
        <w:t>manera</w:t>
      </w:r>
      <w:r w:rsidRPr="00ED2C27">
        <w:rPr>
          <w:rFonts w:ascii="Arial" w:hAnsi="Arial" w:cs="Arial"/>
          <w:i/>
          <w:sz w:val="28"/>
          <w:szCs w:val="28"/>
        </w:rPr>
        <w:t xml:space="preserve"> irreversible.</w:t>
      </w:r>
    </w:p>
    <w:p w:rsidR="00500EA9" w:rsidRPr="00ED2C27" w:rsidRDefault="00500EA9" w:rsidP="00C44AD7">
      <w:pPr>
        <w:ind w:left="1134" w:right="1183"/>
        <w:jc w:val="both"/>
        <w:rPr>
          <w:rFonts w:ascii="Arial" w:hAnsi="Arial" w:cs="Arial"/>
          <w:i/>
          <w:sz w:val="28"/>
          <w:szCs w:val="28"/>
        </w:rPr>
      </w:pPr>
    </w:p>
    <w:p w:rsidR="00500EA9" w:rsidRPr="00ED2C27" w:rsidRDefault="00500EA9" w:rsidP="00C44AD7">
      <w:pPr>
        <w:ind w:left="1134" w:right="1183"/>
        <w:jc w:val="both"/>
        <w:rPr>
          <w:rFonts w:ascii="Arial" w:hAnsi="Arial" w:cs="Arial"/>
          <w:i/>
          <w:sz w:val="28"/>
          <w:szCs w:val="28"/>
        </w:rPr>
      </w:pPr>
      <w:r w:rsidRPr="00ED2C27">
        <w:rPr>
          <w:rFonts w:ascii="Arial" w:hAnsi="Arial" w:cs="Arial"/>
          <w:i/>
          <w:sz w:val="28"/>
          <w:szCs w:val="28"/>
        </w:rPr>
        <w:t>Estamos obligados a responder con mayor decisión de la que hemos mostrado, a combatir  por todos los medios a nuestro alcance a los delincuentes que agraden a la sociedad, que vulneran las bases mismas de la convivencia. Enfrentamos una auténtica crisis de seguridad nacional y hechos de barbarie que rechazamos categóricamente.</w:t>
      </w:r>
    </w:p>
    <w:p w:rsidR="00500EA9" w:rsidRPr="00ED2C27" w:rsidRDefault="00500EA9" w:rsidP="00C44AD7">
      <w:pPr>
        <w:ind w:left="1134" w:right="1183"/>
        <w:jc w:val="both"/>
        <w:rPr>
          <w:rFonts w:ascii="Arial" w:hAnsi="Arial" w:cs="Arial"/>
          <w:i/>
          <w:sz w:val="28"/>
          <w:szCs w:val="28"/>
        </w:rPr>
      </w:pPr>
    </w:p>
    <w:p w:rsidR="00500EA9" w:rsidRPr="00ED2C27" w:rsidRDefault="00500EA9" w:rsidP="00C44AD7">
      <w:pPr>
        <w:ind w:left="1134" w:right="1183"/>
        <w:jc w:val="both"/>
        <w:rPr>
          <w:rFonts w:ascii="Arial" w:hAnsi="Arial" w:cs="Arial"/>
          <w:i/>
          <w:sz w:val="28"/>
          <w:szCs w:val="28"/>
        </w:rPr>
      </w:pPr>
      <w:r w:rsidRPr="00ED2C27">
        <w:rPr>
          <w:rFonts w:ascii="Arial" w:hAnsi="Arial" w:cs="Arial"/>
          <w:i/>
          <w:sz w:val="28"/>
          <w:szCs w:val="28"/>
        </w:rPr>
        <w:t xml:space="preserve">Es claro que la actual organización de seguridad pública en el país favorece la  desarticulación, los esfuerzos inconexos, las respuestas aisladas. Así no hemos podido avanzar. Así ganan terreno unos  </w:t>
      </w:r>
      <w:r w:rsidRPr="00ED2C27">
        <w:rPr>
          <w:rFonts w:ascii="Arial" w:hAnsi="Arial" w:cs="Arial"/>
          <w:i/>
          <w:sz w:val="28"/>
          <w:szCs w:val="28"/>
        </w:rPr>
        <w:lastRenderedPageBreak/>
        <w:t>pocos criminales carentes de  escrúpulos frente a un pueblo mayoritariamente pacífico y trabajador</w:t>
      </w:r>
      <w:r>
        <w:rPr>
          <w:rFonts w:ascii="Arial" w:hAnsi="Arial" w:cs="Arial"/>
          <w:i/>
          <w:sz w:val="28"/>
          <w:szCs w:val="28"/>
        </w:rPr>
        <w:t>.</w:t>
      </w:r>
    </w:p>
    <w:p w:rsidR="00500EA9" w:rsidRPr="00ED2C27" w:rsidRDefault="00500EA9" w:rsidP="00C44AD7">
      <w:pPr>
        <w:ind w:left="1134" w:right="1183"/>
        <w:jc w:val="both"/>
        <w:rPr>
          <w:rFonts w:ascii="Arial" w:hAnsi="Arial" w:cs="Arial"/>
          <w:i/>
          <w:sz w:val="28"/>
          <w:szCs w:val="28"/>
        </w:rPr>
      </w:pPr>
    </w:p>
    <w:p w:rsidR="00500EA9" w:rsidRPr="00ED2C27" w:rsidRDefault="00500EA9" w:rsidP="00C44AD7">
      <w:pPr>
        <w:ind w:left="1134" w:right="1183"/>
        <w:jc w:val="both"/>
        <w:rPr>
          <w:rFonts w:ascii="Arial" w:hAnsi="Arial" w:cs="Arial"/>
          <w:i/>
          <w:sz w:val="28"/>
          <w:szCs w:val="28"/>
        </w:rPr>
      </w:pPr>
      <w:r w:rsidRPr="00ED2C27">
        <w:rPr>
          <w:rFonts w:ascii="Arial" w:hAnsi="Arial" w:cs="Arial"/>
          <w:i/>
          <w:sz w:val="28"/>
          <w:szCs w:val="28"/>
        </w:rPr>
        <w:t>No podemos cerrarnos a las evidencias. Tenemos que cambiar lo que no ha funcionado. Al crimen organizado es preciso oponerle fuerzas de seguridad unificadas y una sociedad comprometida que actúe con cohesión ante los graves y actuales peligros.</w:t>
      </w:r>
    </w:p>
    <w:p w:rsidR="00500EA9" w:rsidRPr="00ED2C27" w:rsidRDefault="00500EA9" w:rsidP="00C44AD7">
      <w:pPr>
        <w:ind w:left="1134" w:right="1183"/>
        <w:jc w:val="both"/>
        <w:rPr>
          <w:rFonts w:ascii="Arial" w:hAnsi="Arial" w:cs="Arial"/>
          <w:i/>
          <w:sz w:val="28"/>
          <w:szCs w:val="28"/>
        </w:rPr>
      </w:pPr>
    </w:p>
    <w:p w:rsidR="00500EA9" w:rsidRPr="00ED2C27" w:rsidRDefault="00500EA9" w:rsidP="00C44AD7">
      <w:pPr>
        <w:ind w:left="1134" w:right="1183"/>
        <w:jc w:val="both"/>
        <w:rPr>
          <w:rFonts w:ascii="Arial" w:hAnsi="Arial" w:cs="Arial"/>
          <w:i/>
          <w:sz w:val="28"/>
          <w:szCs w:val="28"/>
        </w:rPr>
      </w:pPr>
      <w:r w:rsidRPr="00ED2C27">
        <w:rPr>
          <w:rFonts w:ascii="Arial" w:hAnsi="Arial" w:cs="Arial"/>
          <w:i/>
          <w:sz w:val="28"/>
          <w:szCs w:val="28"/>
        </w:rPr>
        <w:t xml:space="preserve">Esto implica que rediseñemos de manera integral, entre otras cosas, el modelo policial, a fin de que éste responda con oportunidad a la problemática actual de dispersión y multiplicidad de funciones. </w:t>
      </w:r>
    </w:p>
    <w:p w:rsidR="00500EA9" w:rsidRPr="00ED2C27" w:rsidRDefault="00500EA9" w:rsidP="00C44AD7">
      <w:pPr>
        <w:ind w:left="1134" w:right="1183"/>
        <w:jc w:val="both"/>
        <w:rPr>
          <w:rFonts w:ascii="Arial" w:hAnsi="Arial" w:cs="Arial"/>
          <w:i/>
          <w:sz w:val="28"/>
          <w:szCs w:val="28"/>
        </w:rPr>
      </w:pPr>
    </w:p>
    <w:p w:rsidR="00500EA9" w:rsidRPr="00ED2C27" w:rsidRDefault="00500EA9" w:rsidP="00C44AD7">
      <w:pPr>
        <w:ind w:left="1134" w:right="1183"/>
        <w:jc w:val="both"/>
        <w:rPr>
          <w:rFonts w:ascii="Arial" w:hAnsi="Arial" w:cs="Arial"/>
          <w:i/>
          <w:sz w:val="28"/>
          <w:szCs w:val="28"/>
        </w:rPr>
      </w:pPr>
      <w:r w:rsidRPr="00ED2C27">
        <w:rPr>
          <w:rFonts w:ascii="Arial" w:hAnsi="Arial" w:cs="Arial"/>
          <w:i/>
          <w:sz w:val="28"/>
          <w:szCs w:val="28"/>
        </w:rPr>
        <w:t xml:space="preserve">Lograr una sociedad con certeza de armonía y seguridad es interés común y prioritario para la Federación, los estados y los municipios; por lo que la integración de los cuerpos municipales de policía de cada entidad en uno solo bajo el mando de la policía estatal, atendiendo las particularidades jurídicas de cada entidad federativa, se convierte en una necesidad imperiosa para atender y resolver los delitos del fuero común y, con ello, contribuir a  la seguridad ciudadana y </w:t>
      </w:r>
      <w:r>
        <w:rPr>
          <w:rFonts w:ascii="Arial" w:hAnsi="Arial" w:cs="Arial"/>
          <w:i/>
          <w:sz w:val="28"/>
          <w:szCs w:val="28"/>
        </w:rPr>
        <w:t xml:space="preserve">a </w:t>
      </w:r>
      <w:r w:rsidRPr="00ED2C27">
        <w:rPr>
          <w:rFonts w:ascii="Arial" w:hAnsi="Arial" w:cs="Arial"/>
          <w:i/>
          <w:sz w:val="28"/>
          <w:szCs w:val="28"/>
        </w:rPr>
        <w:t>un manejo más eficiente de los recursos financieros, materiales y humanos en cada estado.</w:t>
      </w:r>
    </w:p>
    <w:p w:rsidR="00500EA9" w:rsidRPr="00ED2C27" w:rsidRDefault="00500EA9" w:rsidP="00C44AD7">
      <w:pPr>
        <w:ind w:left="1134" w:right="1183"/>
        <w:jc w:val="both"/>
        <w:rPr>
          <w:rFonts w:ascii="Arial" w:hAnsi="Arial" w:cs="Arial"/>
          <w:i/>
          <w:sz w:val="28"/>
          <w:szCs w:val="28"/>
        </w:rPr>
      </w:pPr>
    </w:p>
    <w:p w:rsidR="00500EA9" w:rsidRPr="00ED2C27" w:rsidRDefault="00500EA9" w:rsidP="00C44AD7">
      <w:pPr>
        <w:ind w:left="1134" w:right="1183"/>
        <w:jc w:val="both"/>
        <w:rPr>
          <w:rFonts w:ascii="Arial" w:hAnsi="Arial" w:cs="Arial"/>
          <w:i/>
          <w:sz w:val="28"/>
          <w:szCs w:val="28"/>
        </w:rPr>
      </w:pPr>
      <w:r w:rsidRPr="00ED2C27">
        <w:rPr>
          <w:rFonts w:ascii="Arial" w:hAnsi="Arial" w:cs="Arial"/>
          <w:i/>
          <w:sz w:val="28"/>
          <w:szCs w:val="28"/>
        </w:rPr>
        <w:t>Por lo que</w:t>
      </w:r>
      <w:r>
        <w:rPr>
          <w:rFonts w:ascii="Arial" w:hAnsi="Arial" w:cs="Arial"/>
          <w:i/>
          <w:sz w:val="28"/>
          <w:szCs w:val="28"/>
        </w:rPr>
        <w:t xml:space="preserve"> se le propone a</w:t>
      </w:r>
      <w:r w:rsidRPr="00ED2C27">
        <w:rPr>
          <w:rFonts w:ascii="Arial" w:hAnsi="Arial" w:cs="Arial"/>
          <w:i/>
          <w:sz w:val="28"/>
          <w:szCs w:val="28"/>
        </w:rPr>
        <w:t xml:space="preserve"> la Conferencia Nacional de Gobernadores</w:t>
      </w:r>
      <w:r>
        <w:rPr>
          <w:rFonts w:ascii="Arial" w:hAnsi="Arial" w:cs="Arial"/>
          <w:i/>
          <w:sz w:val="28"/>
          <w:szCs w:val="28"/>
        </w:rPr>
        <w:t>,</w:t>
      </w:r>
      <w:r w:rsidRPr="00ED2C27">
        <w:rPr>
          <w:rFonts w:ascii="Arial" w:hAnsi="Arial" w:cs="Arial"/>
          <w:i/>
          <w:sz w:val="28"/>
          <w:szCs w:val="28"/>
        </w:rPr>
        <w:t xml:space="preserve"> se pronunci</w:t>
      </w:r>
      <w:r>
        <w:rPr>
          <w:rFonts w:ascii="Arial" w:hAnsi="Arial" w:cs="Arial"/>
          <w:i/>
          <w:sz w:val="28"/>
          <w:szCs w:val="28"/>
        </w:rPr>
        <w:t>e</w:t>
      </w:r>
      <w:r w:rsidRPr="00ED2C27">
        <w:rPr>
          <w:rFonts w:ascii="Arial" w:hAnsi="Arial" w:cs="Arial"/>
          <w:i/>
          <w:sz w:val="28"/>
          <w:szCs w:val="28"/>
        </w:rPr>
        <w:t xml:space="preserve"> por:</w:t>
      </w:r>
    </w:p>
    <w:p w:rsidR="00500EA9" w:rsidRPr="00ED2C27" w:rsidRDefault="00500EA9" w:rsidP="00C44AD7">
      <w:pPr>
        <w:ind w:left="1134" w:right="1183"/>
        <w:jc w:val="both"/>
        <w:rPr>
          <w:rFonts w:ascii="Arial" w:hAnsi="Arial" w:cs="Arial"/>
          <w:i/>
          <w:sz w:val="28"/>
          <w:szCs w:val="28"/>
        </w:rPr>
      </w:pPr>
    </w:p>
    <w:p w:rsidR="00500EA9" w:rsidRPr="00ED2C27" w:rsidRDefault="00500EA9" w:rsidP="00C44AD7">
      <w:pPr>
        <w:ind w:left="1134" w:right="1183"/>
        <w:jc w:val="both"/>
        <w:rPr>
          <w:rFonts w:ascii="Arial" w:hAnsi="Arial" w:cs="Arial"/>
          <w:i/>
          <w:sz w:val="28"/>
          <w:szCs w:val="28"/>
        </w:rPr>
      </w:pPr>
      <w:r w:rsidRPr="00ED2C27">
        <w:rPr>
          <w:rFonts w:ascii="Arial" w:hAnsi="Arial" w:cs="Arial"/>
          <w:i/>
          <w:sz w:val="28"/>
          <w:szCs w:val="28"/>
        </w:rPr>
        <w:t xml:space="preserve">Manifestar su posición en el sentido de crear mandos policiales únicos en cada una de las treinta y dos </w:t>
      </w:r>
      <w:r>
        <w:rPr>
          <w:rFonts w:ascii="Arial" w:hAnsi="Arial" w:cs="Arial"/>
          <w:i/>
          <w:sz w:val="28"/>
          <w:szCs w:val="28"/>
        </w:rPr>
        <w:t>E</w:t>
      </w:r>
      <w:r w:rsidRPr="00ED2C27">
        <w:rPr>
          <w:rFonts w:ascii="Arial" w:hAnsi="Arial" w:cs="Arial"/>
          <w:i/>
          <w:sz w:val="28"/>
          <w:szCs w:val="28"/>
        </w:rPr>
        <w:t xml:space="preserve">ntidades </w:t>
      </w:r>
      <w:r>
        <w:rPr>
          <w:rFonts w:ascii="Arial" w:hAnsi="Arial" w:cs="Arial"/>
          <w:i/>
          <w:sz w:val="28"/>
          <w:szCs w:val="28"/>
        </w:rPr>
        <w:t>F</w:t>
      </w:r>
      <w:r w:rsidRPr="00ED2C27">
        <w:rPr>
          <w:rFonts w:ascii="Arial" w:hAnsi="Arial" w:cs="Arial"/>
          <w:i/>
          <w:sz w:val="28"/>
          <w:szCs w:val="28"/>
        </w:rPr>
        <w:t xml:space="preserve">ederativas y que se inicien las discusiones necesarias en relación a las condiciones  </w:t>
      </w:r>
      <w:r w:rsidRPr="00ED2C27">
        <w:rPr>
          <w:rFonts w:ascii="Arial" w:hAnsi="Arial" w:cs="Arial"/>
          <w:i/>
          <w:sz w:val="28"/>
          <w:szCs w:val="28"/>
        </w:rPr>
        <w:lastRenderedPageBreak/>
        <w:t xml:space="preserve">de esta reforma, que considere la participación específica de los tres </w:t>
      </w:r>
      <w:r>
        <w:rPr>
          <w:rFonts w:ascii="Arial" w:hAnsi="Arial" w:cs="Arial"/>
          <w:i/>
          <w:sz w:val="28"/>
          <w:szCs w:val="28"/>
        </w:rPr>
        <w:t>órdenes</w:t>
      </w:r>
      <w:r w:rsidRPr="00ED2C27">
        <w:rPr>
          <w:rFonts w:ascii="Arial" w:hAnsi="Arial" w:cs="Arial"/>
          <w:i/>
          <w:sz w:val="28"/>
          <w:szCs w:val="28"/>
        </w:rPr>
        <w:t xml:space="preserve"> de gobierno. </w:t>
      </w:r>
    </w:p>
    <w:p w:rsidR="00500EA9" w:rsidRPr="00ED2C27" w:rsidRDefault="00500EA9" w:rsidP="00C44AD7">
      <w:pPr>
        <w:ind w:left="1134" w:right="1183"/>
        <w:jc w:val="both"/>
        <w:rPr>
          <w:rFonts w:ascii="Arial" w:hAnsi="Arial" w:cs="Arial"/>
          <w:i/>
          <w:sz w:val="28"/>
          <w:szCs w:val="28"/>
        </w:rPr>
      </w:pPr>
    </w:p>
    <w:p w:rsidR="00500EA9" w:rsidRPr="00ED2C27" w:rsidRDefault="00500EA9" w:rsidP="00C44AD7">
      <w:pPr>
        <w:ind w:left="1134" w:right="1183"/>
        <w:jc w:val="both"/>
        <w:rPr>
          <w:rFonts w:ascii="Arial" w:hAnsi="Arial" w:cs="Arial"/>
          <w:i/>
          <w:sz w:val="28"/>
          <w:szCs w:val="28"/>
        </w:rPr>
      </w:pPr>
      <w:r w:rsidRPr="00ED2C27">
        <w:rPr>
          <w:rFonts w:ascii="Arial" w:hAnsi="Arial" w:cs="Arial"/>
          <w:i/>
          <w:sz w:val="28"/>
          <w:szCs w:val="28"/>
        </w:rPr>
        <w:t xml:space="preserve">Presentar una respetuosa sugerencia al Congreso de la Unión para que en uso de sus facultades delibere y resuelva sobre la conveniencia de reformar el articulado constitucional necesario para crear en cada estado miembro de la Unión una policía única capaz de responder con mayor eficacia, profesionalismo y prontitud ante los inaceptables desafíos de la criminalidad. </w:t>
      </w:r>
    </w:p>
    <w:p w:rsidR="00500EA9" w:rsidRPr="00ED2C27" w:rsidRDefault="00500EA9" w:rsidP="00C44AD7">
      <w:pPr>
        <w:ind w:left="1134" w:right="1183"/>
        <w:jc w:val="both"/>
        <w:rPr>
          <w:rFonts w:ascii="Arial" w:hAnsi="Arial" w:cs="Arial"/>
          <w:i/>
          <w:sz w:val="28"/>
          <w:szCs w:val="28"/>
        </w:rPr>
      </w:pPr>
    </w:p>
    <w:p w:rsidR="00500EA9" w:rsidRPr="00ED2C27" w:rsidRDefault="00500EA9" w:rsidP="00C44AD7">
      <w:pPr>
        <w:ind w:left="1134" w:right="1183"/>
        <w:jc w:val="both"/>
        <w:rPr>
          <w:rFonts w:ascii="Arial" w:hAnsi="Arial" w:cs="Arial"/>
          <w:i/>
          <w:sz w:val="28"/>
          <w:szCs w:val="28"/>
        </w:rPr>
      </w:pPr>
      <w:r w:rsidRPr="00ED2C27">
        <w:rPr>
          <w:rFonts w:ascii="Arial" w:hAnsi="Arial" w:cs="Arial"/>
          <w:i/>
          <w:sz w:val="28"/>
          <w:szCs w:val="28"/>
        </w:rPr>
        <w:t xml:space="preserve">Realizar, en su caso las adecuaciones al marco jurídico de las </w:t>
      </w:r>
      <w:r>
        <w:rPr>
          <w:rFonts w:ascii="Arial" w:hAnsi="Arial" w:cs="Arial"/>
          <w:i/>
          <w:sz w:val="28"/>
          <w:szCs w:val="28"/>
        </w:rPr>
        <w:t>E</w:t>
      </w:r>
      <w:r w:rsidRPr="00ED2C27">
        <w:rPr>
          <w:rFonts w:ascii="Arial" w:hAnsi="Arial" w:cs="Arial"/>
          <w:i/>
          <w:sz w:val="28"/>
          <w:szCs w:val="28"/>
        </w:rPr>
        <w:t xml:space="preserve">ntidades </w:t>
      </w:r>
      <w:r>
        <w:rPr>
          <w:rFonts w:ascii="Arial" w:hAnsi="Arial" w:cs="Arial"/>
          <w:i/>
          <w:sz w:val="28"/>
          <w:szCs w:val="28"/>
        </w:rPr>
        <w:t>F</w:t>
      </w:r>
      <w:r w:rsidRPr="00ED2C27">
        <w:rPr>
          <w:rFonts w:ascii="Arial" w:hAnsi="Arial" w:cs="Arial"/>
          <w:i/>
          <w:sz w:val="28"/>
          <w:szCs w:val="28"/>
        </w:rPr>
        <w:t xml:space="preserve">ederativas, siempre con absoluto y total respeto a la soberanía interior de cada una </w:t>
      </w:r>
      <w:r>
        <w:rPr>
          <w:rFonts w:ascii="Arial" w:hAnsi="Arial" w:cs="Arial"/>
          <w:i/>
          <w:sz w:val="28"/>
          <w:szCs w:val="28"/>
        </w:rPr>
        <w:t xml:space="preserve">de las Entidades </w:t>
      </w:r>
      <w:r w:rsidRPr="00ED2C27">
        <w:rPr>
          <w:rFonts w:ascii="Arial" w:hAnsi="Arial" w:cs="Arial"/>
          <w:i/>
          <w:sz w:val="28"/>
          <w:szCs w:val="28"/>
        </w:rPr>
        <w:t>y a las disposiciones de la Constitución Política de los Estados Unidos Mexicanos.</w:t>
      </w:r>
    </w:p>
    <w:p w:rsidR="00500EA9" w:rsidRPr="00ED2C27" w:rsidRDefault="00500EA9" w:rsidP="00C44AD7">
      <w:pPr>
        <w:ind w:left="1134" w:right="1183"/>
        <w:jc w:val="both"/>
        <w:rPr>
          <w:rFonts w:ascii="Arial" w:hAnsi="Arial" w:cs="Arial"/>
          <w:i/>
          <w:sz w:val="28"/>
          <w:szCs w:val="28"/>
        </w:rPr>
      </w:pPr>
    </w:p>
    <w:p w:rsidR="00500EA9" w:rsidRPr="00ED2C27" w:rsidRDefault="00500EA9" w:rsidP="00C44AD7">
      <w:pPr>
        <w:ind w:left="1134" w:right="1183"/>
        <w:jc w:val="both"/>
        <w:rPr>
          <w:rFonts w:ascii="Arial" w:hAnsi="Arial" w:cs="Arial"/>
          <w:i/>
          <w:sz w:val="28"/>
          <w:szCs w:val="28"/>
        </w:rPr>
      </w:pPr>
      <w:r w:rsidRPr="00ED2C27">
        <w:rPr>
          <w:rFonts w:ascii="Arial" w:hAnsi="Arial" w:cs="Arial"/>
          <w:i/>
          <w:sz w:val="28"/>
          <w:szCs w:val="28"/>
        </w:rPr>
        <w:t xml:space="preserve">Recomendar nuevas adecuaciones a las fórmulas de cálculo y a las modalidades  de aplicación de los fondos federales destinados a la seguridad pública, con el fin de presentar una propuesta acorde a los nuevos retos que  afrontan los estados. Es necesaria una repartición más equilibrada de los recursos de seguridad entre los órdenes de gobierno. </w:t>
      </w:r>
    </w:p>
    <w:p w:rsidR="00500EA9" w:rsidRPr="00ED2C27" w:rsidRDefault="00500EA9" w:rsidP="00C44AD7">
      <w:pPr>
        <w:ind w:left="1134" w:right="1183"/>
        <w:jc w:val="both"/>
        <w:rPr>
          <w:rFonts w:ascii="Arial" w:hAnsi="Arial" w:cs="Arial"/>
          <w:i/>
          <w:sz w:val="28"/>
          <w:szCs w:val="28"/>
        </w:rPr>
      </w:pPr>
    </w:p>
    <w:p w:rsidR="00500EA9" w:rsidRPr="00ED2C27" w:rsidRDefault="00500EA9" w:rsidP="00C44AD7">
      <w:pPr>
        <w:ind w:left="1134" w:right="1183"/>
        <w:jc w:val="both"/>
        <w:rPr>
          <w:rFonts w:ascii="Arial" w:hAnsi="Arial" w:cs="Arial"/>
          <w:i/>
          <w:sz w:val="28"/>
          <w:szCs w:val="28"/>
        </w:rPr>
      </w:pPr>
      <w:r>
        <w:rPr>
          <w:rFonts w:ascii="Arial" w:hAnsi="Arial" w:cs="Arial"/>
          <w:i/>
          <w:sz w:val="28"/>
          <w:szCs w:val="28"/>
        </w:rPr>
        <w:t>Finalmente; d</w:t>
      </w:r>
      <w:r w:rsidRPr="00ED2C27">
        <w:rPr>
          <w:rFonts w:ascii="Arial" w:hAnsi="Arial" w:cs="Arial"/>
          <w:i/>
          <w:sz w:val="28"/>
          <w:szCs w:val="28"/>
        </w:rPr>
        <w:t>e manera más amplia revisar, con carácter de urgencia, las implicaciones constitucionales, legales, reglamentarias, operativas, administrativas y  presupuestales  para transitar de manera rápida y eficaz al modelo</w:t>
      </w:r>
      <w:r>
        <w:rPr>
          <w:rFonts w:ascii="Arial" w:hAnsi="Arial" w:cs="Arial"/>
          <w:i/>
          <w:sz w:val="28"/>
          <w:szCs w:val="28"/>
        </w:rPr>
        <w:t>,</w:t>
      </w:r>
      <w:r w:rsidRPr="00ED2C27">
        <w:rPr>
          <w:rFonts w:ascii="Arial" w:hAnsi="Arial" w:cs="Arial"/>
          <w:i/>
          <w:sz w:val="28"/>
          <w:szCs w:val="28"/>
        </w:rPr>
        <w:t xml:space="preserve"> que en</w:t>
      </w:r>
      <w:r>
        <w:rPr>
          <w:rFonts w:ascii="Arial" w:hAnsi="Arial" w:cs="Arial"/>
          <w:i/>
          <w:sz w:val="28"/>
          <w:szCs w:val="28"/>
        </w:rPr>
        <w:t xml:space="preserve"> un</w:t>
      </w:r>
      <w:r w:rsidRPr="00ED2C27">
        <w:rPr>
          <w:rFonts w:ascii="Arial" w:hAnsi="Arial" w:cs="Arial"/>
          <w:i/>
          <w:sz w:val="28"/>
          <w:szCs w:val="28"/>
        </w:rPr>
        <w:t xml:space="preserve"> ejercicio de la soberanía popular</w:t>
      </w:r>
      <w:r>
        <w:rPr>
          <w:rFonts w:ascii="Arial" w:hAnsi="Arial" w:cs="Arial"/>
          <w:i/>
          <w:sz w:val="28"/>
          <w:szCs w:val="28"/>
        </w:rPr>
        <w:t>,</w:t>
      </w:r>
      <w:r w:rsidRPr="00ED2C27">
        <w:rPr>
          <w:rFonts w:ascii="Arial" w:hAnsi="Arial" w:cs="Arial"/>
          <w:i/>
          <w:sz w:val="28"/>
          <w:szCs w:val="28"/>
        </w:rPr>
        <w:t xml:space="preserve"> determinen en su caso, el Congreso de la Unión y el Constituyente Permanente.  Deseablemente el que implicaría la </w:t>
      </w:r>
      <w:r w:rsidRPr="00ED2C27">
        <w:rPr>
          <w:rFonts w:ascii="Arial" w:hAnsi="Arial" w:cs="Arial"/>
          <w:i/>
          <w:sz w:val="28"/>
          <w:szCs w:val="28"/>
        </w:rPr>
        <w:lastRenderedPageBreak/>
        <w:t xml:space="preserve">creación de mandos unificados policiales en las </w:t>
      </w:r>
      <w:r>
        <w:rPr>
          <w:rFonts w:ascii="Arial" w:hAnsi="Arial" w:cs="Arial"/>
          <w:i/>
          <w:sz w:val="28"/>
          <w:szCs w:val="28"/>
        </w:rPr>
        <w:t>E</w:t>
      </w:r>
      <w:r w:rsidRPr="00ED2C27">
        <w:rPr>
          <w:rFonts w:ascii="Arial" w:hAnsi="Arial" w:cs="Arial"/>
          <w:i/>
          <w:sz w:val="28"/>
          <w:szCs w:val="28"/>
        </w:rPr>
        <w:t xml:space="preserve">ntidades </w:t>
      </w:r>
      <w:r>
        <w:rPr>
          <w:rFonts w:ascii="Arial" w:hAnsi="Arial" w:cs="Arial"/>
          <w:i/>
          <w:sz w:val="28"/>
          <w:szCs w:val="28"/>
        </w:rPr>
        <w:t>F</w:t>
      </w:r>
      <w:r w:rsidRPr="00ED2C27">
        <w:rPr>
          <w:rFonts w:ascii="Arial" w:hAnsi="Arial" w:cs="Arial"/>
          <w:i/>
          <w:sz w:val="28"/>
          <w:szCs w:val="28"/>
        </w:rPr>
        <w:t>ederativas.</w:t>
      </w:r>
    </w:p>
    <w:p w:rsidR="00500EA9" w:rsidRDefault="00500EA9" w:rsidP="00C44AD7">
      <w:pPr>
        <w:tabs>
          <w:tab w:val="left" w:pos="5241"/>
        </w:tabs>
        <w:spacing w:line="360" w:lineRule="auto"/>
        <w:jc w:val="both"/>
        <w:rPr>
          <w:rFonts w:ascii="Arial Narrow" w:hAnsi="Arial Narrow"/>
          <w:sz w:val="28"/>
          <w:szCs w:val="28"/>
        </w:rPr>
      </w:pPr>
    </w:p>
    <w:p w:rsidR="00500EA9" w:rsidRPr="00ED2C27" w:rsidRDefault="00500EA9" w:rsidP="00C44AD7">
      <w:pPr>
        <w:tabs>
          <w:tab w:val="left" w:pos="5241"/>
        </w:tabs>
        <w:spacing w:line="360" w:lineRule="auto"/>
        <w:jc w:val="both"/>
        <w:rPr>
          <w:rFonts w:ascii="Arial Narrow" w:hAnsi="Arial Narrow"/>
          <w:b/>
          <w:sz w:val="28"/>
          <w:szCs w:val="28"/>
        </w:rPr>
      </w:pPr>
    </w:p>
    <w:p w:rsidR="00500EA9" w:rsidRDefault="00500EA9" w:rsidP="00782476">
      <w:pPr>
        <w:spacing w:line="360" w:lineRule="auto"/>
        <w:jc w:val="both"/>
        <w:rPr>
          <w:rFonts w:ascii="Arial" w:hAnsi="Arial" w:cs="Arial"/>
          <w:sz w:val="28"/>
          <w:szCs w:val="28"/>
        </w:rPr>
      </w:pPr>
      <w:r>
        <w:rPr>
          <w:rFonts w:ascii="Arial" w:hAnsi="Arial" w:cs="Arial"/>
          <w:b/>
          <w:sz w:val="28"/>
          <w:szCs w:val="28"/>
        </w:rPr>
        <w:t>OCTAVO</w:t>
      </w:r>
      <w:r w:rsidRPr="00ED2C27">
        <w:rPr>
          <w:rFonts w:ascii="Arial" w:hAnsi="Arial" w:cs="Arial"/>
          <w:b/>
          <w:sz w:val="28"/>
          <w:szCs w:val="28"/>
        </w:rPr>
        <w:t>.-</w:t>
      </w:r>
      <w:r>
        <w:rPr>
          <w:rFonts w:ascii="Arial" w:hAnsi="Arial" w:cs="Arial"/>
          <w:sz w:val="28"/>
          <w:szCs w:val="28"/>
        </w:rPr>
        <w:t xml:space="preserve"> </w:t>
      </w:r>
      <w:r w:rsidRPr="00C558D6">
        <w:rPr>
          <w:rFonts w:ascii="Arial" w:hAnsi="Arial" w:cs="Arial"/>
          <w:sz w:val="28"/>
          <w:szCs w:val="28"/>
        </w:rPr>
        <w:t xml:space="preserve">A propuesta del Gobernador </w:t>
      </w:r>
      <w:r>
        <w:rPr>
          <w:rFonts w:ascii="Arial" w:hAnsi="Arial" w:cs="Arial"/>
          <w:sz w:val="28"/>
          <w:szCs w:val="28"/>
        </w:rPr>
        <w:t xml:space="preserve">Eugenio Hernández Flores, se aprueba promover el diseño e instrumentación de un programa comprensivo para la Construcción de Ciudadanía, la Generación de Capital Social y hacer efectivo el Derecho a la Ciudad en la Frontera Norte. A través de dicho proyecto se pretende transformar la realidad excepcional que rebasa las capacidades de atención en algunas zonas fronterizas. </w:t>
      </w:r>
    </w:p>
    <w:p w:rsidR="00500EA9" w:rsidRDefault="00500EA9" w:rsidP="00782476">
      <w:pPr>
        <w:jc w:val="both"/>
        <w:rPr>
          <w:rFonts w:ascii="Arial" w:hAnsi="Arial" w:cs="Arial"/>
          <w:sz w:val="28"/>
          <w:szCs w:val="28"/>
        </w:rPr>
      </w:pPr>
      <w:r>
        <w:rPr>
          <w:rFonts w:ascii="Arial" w:hAnsi="Arial" w:cs="Arial"/>
          <w:sz w:val="28"/>
          <w:szCs w:val="28"/>
        </w:rPr>
        <w:t>Los 8 puntos vertebrales de dicho proyecto son:</w:t>
      </w:r>
    </w:p>
    <w:p w:rsidR="00500EA9" w:rsidRDefault="00500EA9" w:rsidP="00782476">
      <w:pPr>
        <w:spacing w:line="360" w:lineRule="auto"/>
        <w:jc w:val="both"/>
        <w:rPr>
          <w:rFonts w:ascii="Arial" w:hAnsi="Arial" w:cs="Arial"/>
          <w:sz w:val="28"/>
          <w:szCs w:val="28"/>
        </w:rPr>
      </w:pPr>
    </w:p>
    <w:p w:rsidR="00500EA9" w:rsidRDefault="00500EA9" w:rsidP="00C44AD7">
      <w:pPr>
        <w:numPr>
          <w:ilvl w:val="0"/>
          <w:numId w:val="5"/>
        </w:numPr>
        <w:spacing w:after="200" w:line="276" w:lineRule="auto"/>
        <w:jc w:val="both"/>
        <w:rPr>
          <w:rFonts w:ascii="Arial" w:hAnsi="Arial" w:cs="Arial"/>
          <w:sz w:val="28"/>
          <w:szCs w:val="28"/>
        </w:rPr>
      </w:pPr>
      <w:r>
        <w:rPr>
          <w:rFonts w:ascii="Arial" w:hAnsi="Arial" w:cs="Arial"/>
          <w:sz w:val="28"/>
          <w:szCs w:val="28"/>
        </w:rPr>
        <w:t xml:space="preserve">Invertir en la creación y multiplicación de capital social en la frontera como una nueva fuente de confianza. </w:t>
      </w:r>
    </w:p>
    <w:p w:rsidR="00500EA9" w:rsidRDefault="00500EA9" w:rsidP="00C44AD7">
      <w:pPr>
        <w:numPr>
          <w:ilvl w:val="0"/>
          <w:numId w:val="5"/>
        </w:numPr>
        <w:spacing w:after="200" w:line="276" w:lineRule="auto"/>
        <w:jc w:val="both"/>
        <w:rPr>
          <w:rFonts w:ascii="Arial" w:hAnsi="Arial" w:cs="Arial"/>
          <w:sz w:val="28"/>
          <w:szCs w:val="28"/>
        </w:rPr>
      </w:pPr>
      <w:r>
        <w:rPr>
          <w:rFonts w:ascii="Arial" w:hAnsi="Arial" w:cs="Arial"/>
          <w:sz w:val="28"/>
          <w:szCs w:val="28"/>
        </w:rPr>
        <w:t xml:space="preserve">Diversificar el financiamiento de la infraestructura subsanando el sub-registro que afecta la distribución y asignación de recursos. </w:t>
      </w:r>
    </w:p>
    <w:p w:rsidR="00500EA9" w:rsidRDefault="00500EA9" w:rsidP="00C44AD7">
      <w:pPr>
        <w:numPr>
          <w:ilvl w:val="0"/>
          <w:numId w:val="5"/>
        </w:numPr>
        <w:spacing w:after="200" w:line="276" w:lineRule="auto"/>
        <w:jc w:val="both"/>
        <w:rPr>
          <w:rFonts w:ascii="Arial" w:hAnsi="Arial" w:cs="Arial"/>
          <w:sz w:val="28"/>
          <w:szCs w:val="28"/>
        </w:rPr>
      </w:pPr>
      <w:r>
        <w:rPr>
          <w:rFonts w:ascii="Arial" w:hAnsi="Arial" w:cs="Arial"/>
          <w:sz w:val="28"/>
          <w:szCs w:val="28"/>
        </w:rPr>
        <w:t xml:space="preserve">Innovar con esquemas alternativos y elevar la gestión de las ciudades a través de una democracia participativa con nuevos órganos ciudadanos y una estructura que la formalice e institucionalice. </w:t>
      </w:r>
    </w:p>
    <w:p w:rsidR="00500EA9" w:rsidRDefault="00500EA9" w:rsidP="00C44AD7">
      <w:pPr>
        <w:numPr>
          <w:ilvl w:val="0"/>
          <w:numId w:val="5"/>
        </w:numPr>
        <w:spacing w:after="200" w:line="276" w:lineRule="auto"/>
        <w:jc w:val="both"/>
        <w:rPr>
          <w:rFonts w:ascii="Arial" w:hAnsi="Arial" w:cs="Arial"/>
          <w:sz w:val="28"/>
          <w:szCs w:val="28"/>
        </w:rPr>
      </w:pPr>
      <w:r>
        <w:rPr>
          <w:rFonts w:ascii="Arial" w:hAnsi="Arial" w:cs="Arial"/>
          <w:sz w:val="28"/>
          <w:szCs w:val="28"/>
        </w:rPr>
        <w:t xml:space="preserve">Ampliar el ámbito de lo público más allá de la sola esfera gubernamental, a través de incentivar un tercer sector no lucrativo. </w:t>
      </w:r>
    </w:p>
    <w:p w:rsidR="00500EA9" w:rsidRDefault="00500EA9" w:rsidP="00C44AD7">
      <w:pPr>
        <w:numPr>
          <w:ilvl w:val="0"/>
          <w:numId w:val="5"/>
        </w:numPr>
        <w:spacing w:after="200" w:line="276" w:lineRule="auto"/>
        <w:jc w:val="both"/>
        <w:rPr>
          <w:rFonts w:ascii="Arial" w:hAnsi="Arial" w:cs="Arial"/>
          <w:sz w:val="28"/>
          <w:szCs w:val="28"/>
        </w:rPr>
      </w:pPr>
      <w:r>
        <w:rPr>
          <w:rFonts w:ascii="Arial" w:hAnsi="Arial" w:cs="Arial"/>
          <w:sz w:val="28"/>
          <w:szCs w:val="28"/>
        </w:rPr>
        <w:lastRenderedPageBreak/>
        <w:t xml:space="preserve">Profesionalizar las organizaciones de la sociedad civil elevando los montos y los esquemas de coinversión social. </w:t>
      </w:r>
    </w:p>
    <w:p w:rsidR="00500EA9" w:rsidRDefault="00500EA9" w:rsidP="00C44AD7">
      <w:pPr>
        <w:numPr>
          <w:ilvl w:val="0"/>
          <w:numId w:val="5"/>
        </w:numPr>
        <w:spacing w:after="200" w:line="276" w:lineRule="auto"/>
        <w:jc w:val="both"/>
        <w:rPr>
          <w:rFonts w:ascii="Arial" w:hAnsi="Arial" w:cs="Arial"/>
          <w:sz w:val="28"/>
          <w:szCs w:val="28"/>
        </w:rPr>
      </w:pPr>
      <w:r>
        <w:rPr>
          <w:rFonts w:ascii="Arial" w:hAnsi="Arial" w:cs="Arial"/>
          <w:sz w:val="28"/>
          <w:szCs w:val="28"/>
        </w:rPr>
        <w:t xml:space="preserve">Abrir más espacio e influencia a lo local ante problemas que tienen origen fuera de la frontera. </w:t>
      </w:r>
    </w:p>
    <w:p w:rsidR="00500EA9" w:rsidRDefault="00500EA9" w:rsidP="00C44AD7">
      <w:pPr>
        <w:numPr>
          <w:ilvl w:val="0"/>
          <w:numId w:val="5"/>
        </w:numPr>
        <w:spacing w:after="200" w:line="276" w:lineRule="auto"/>
        <w:jc w:val="both"/>
        <w:rPr>
          <w:rFonts w:ascii="Arial" w:hAnsi="Arial" w:cs="Arial"/>
          <w:sz w:val="28"/>
          <w:szCs w:val="28"/>
        </w:rPr>
      </w:pPr>
      <w:r>
        <w:rPr>
          <w:rFonts w:ascii="Arial" w:hAnsi="Arial" w:cs="Arial"/>
          <w:sz w:val="28"/>
          <w:szCs w:val="28"/>
        </w:rPr>
        <w:t xml:space="preserve">Convertir el combate a la exclusión en una causa colectiva, en una razón de pertenencia y en un rasgo distintivo de identidad en las ciudades fronterizas. </w:t>
      </w:r>
    </w:p>
    <w:p w:rsidR="00500EA9" w:rsidRDefault="00500EA9" w:rsidP="00C44AD7">
      <w:pPr>
        <w:numPr>
          <w:ilvl w:val="0"/>
          <w:numId w:val="5"/>
        </w:numPr>
        <w:spacing w:after="200" w:line="276" w:lineRule="auto"/>
        <w:jc w:val="both"/>
        <w:rPr>
          <w:rFonts w:ascii="Arial" w:hAnsi="Arial" w:cs="Arial"/>
          <w:sz w:val="28"/>
          <w:szCs w:val="28"/>
        </w:rPr>
      </w:pPr>
      <w:r>
        <w:rPr>
          <w:rFonts w:ascii="Arial" w:hAnsi="Arial" w:cs="Arial"/>
          <w:sz w:val="28"/>
          <w:szCs w:val="28"/>
        </w:rPr>
        <w:t xml:space="preserve">Desplegar acciones de emprendimiento dirigidas especialmente a los jóvenes. </w:t>
      </w:r>
    </w:p>
    <w:p w:rsidR="00500EA9" w:rsidRDefault="00500EA9" w:rsidP="00C44AD7">
      <w:pPr>
        <w:tabs>
          <w:tab w:val="left" w:pos="5241"/>
        </w:tabs>
        <w:spacing w:line="360" w:lineRule="auto"/>
        <w:jc w:val="both"/>
        <w:rPr>
          <w:rFonts w:ascii="Arial Narrow" w:hAnsi="Arial Narrow"/>
          <w:sz w:val="28"/>
          <w:szCs w:val="28"/>
        </w:rPr>
      </w:pPr>
    </w:p>
    <w:p w:rsidR="00500EA9" w:rsidRDefault="00500EA9" w:rsidP="00813BA3">
      <w:pPr>
        <w:rPr>
          <w:rFonts w:ascii="Arial" w:hAnsi="Arial" w:cs="Arial"/>
          <w:b/>
          <w:kern w:val="32"/>
          <w:sz w:val="28"/>
          <w:szCs w:val="28"/>
        </w:rPr>
      </w:pPr>
    </w:p>
    <w:p w:rsidR="00500EA9" w:rsidRPr="000A675B" w:rsidRDefault="00500EA9" w:rsidP="00813BA3">
      <w:pPr>
        <w:tabs>
          <w:tab w:val="left" w:pos="5241"/>
        </w:tabs>
        <w:spacing w:line="360" w:lineRule="auto"/>
        <w:jc w:val="both"/>
        <w:rPr>
          <w:rFonts w:ascii="Arial" w:hAnsi="Arial" w:cs="Arial"/>
          <w:sz w:val="28"/>
          <w:szCs w:val="28"/>
        </w:rPr>
      </w:pPr>
      <w:r>
        <w:rPr>
          <w:rFonts w:ascii="Arial" w:hAnsi="Arial" w:cs="Arial"/>
          <w:b/>
          <w:kern w:val="32"/>
          <w:sz w:val="28"/>
          <w:szCs w:val="28"/>
        </w:rPr>
        <w:t>NOVENO</w:t>
      </w:r>
      <w:r w:rsidRPr="00CF4819">
        <w:rPr>
          <w:rFonts w:ascii="Arial" w:hAnsi="Arial" w:cs="Arial"/>
          <w:b/>
          <w:kern w:val="32"/>
          <w:sz w:val="28"/>
          <w:szCs w:val="28"/>
          <w:lang w:val="es-ES"/>
        </w:rPr>
        <w:t xml:space="preserve">.- </w:t>
      </w:r>
      <w:r w:rsidRPr="00801743">
        <w:rPr>
          <w:rFonts w:ascii="Arial" w:hAnsi="Arial" w:cs="Arial"/>
          <w:kern w:val="32"/>
          <w:sz w:val="28"/>
          <w:szCs w:val="28"/>
        </w:rPr>
        <w:t xml:space="preserve">A </w:t>
      </w:r>
      <w:r w:rsidRPr="001D129D">
        <w:rPr>
          <w:rFonts w:ascii="Arial" w:hAnsi="Arial" w:cs="Arial"/>
          <w:kern w:val="32"/>
          <w:sz w:val="28"/>
          <w:szCs w:val="28"/>
        </w:rPr>
        <w:t>propuesta del Jefe de Gobierno del Distrito Federal, Marcelo Ebrard Casaubon</w:t>
      </w:r>
      <w:r w:rsidRPr="00801743">
        <w:rPr>
          <w:rFonts w:ascii="Arial" w:hAnsi="Arial" w:cs="Arial"/>
          <w:kern w:val="32"/>
          <w:sz w:val="28"/>
          <w:szCs w:val="28"/>
        </w:rPr>
        <w:t xml:space="preserve">, Coordinador del Grupo de Trabajo para el </w:t>
      </w:r>
      <w:r>
        <w:rPr>
          <w:rFonts w:ascii="Arial" w:hAnsi="Arial" w:cs="Arial"/>
          <w:kern w:val="32"/>
          <w:sz w:val="28"/>
          <w:szCs w:val="28"/>
        </w:rPr>
        <w:t>D</w:t>
      </w:r>
      <w:r w:rsidRPr="00801743">
        <w:rPr>
          <w:rFonts w:ascii="Arial" w:hAnsi="Arial" w:cs="Arial"/>
          <w:kern w:val="32"/>
          <w:sz w:val="28"/>
          <w:szCs w:val="28"/>
        </w:rPr>
        <w:t xml:space="preserve">iseño de </w:t>
      </w:r>
      <w:r>
        <w:rPr>
          <w:rFonts w:ascii="Arial" w:hAnsi="Arial" w:cs="Arial"/>
          <w:kern w:val="32"/>
          <w:sz w:val="28"/>
          <w:szCs w:val="28"/>
        </w:rPr>
        <w:t>Í</w:t>
      </w:r>
      <w:r w:rsidRPr="00801743">
        <w:rPr>
          <w:rFonts w:ascii="Arial" w:hAnsi="Arial" w:cs="Arial"/>
          <w:kern w:val="32"/>
          <w:sz w:val="28"/>
          <w:szCs w:val="28"/>
        </w:rPr>
        <w:t xml:space="preserve">ndices </w:t>
      </w:r>
      <w:r>
        <w:rPr>
          <w:rFonts w:ascii="Arial" w:hAnsi="Arial" w:cs="Arial"/>
          <w:kern w:val="32"/>
          <w:sz w:val="28"/>
          <w:szCs w:val="28"/>
        </w:rPr>
        <w:t>D</w:t>
      </w:r>
      <w:r w:rsidRPr="00801743">
        <w:rPr>
          <w:rFonts w:ascii="Arial" w:hAnsi="Arial" w:cs="Arial"/>
          <w:kern w:val="32"/>
          <w:sz w:val="28"/>
          <w:szCs w:val="28"/>
        </w:rPr>
        <w:t xml:space="preserve">elictivos y Victimización para la </w:t>
      </w:r>
      <w:r>
        <w:rPr>
          <w:rFonts w:ascii="Arial" w:hAnsi="Arial" w:cs="Arial"/>
          <w:kern w:val="32"/>
          <w:sz w:val="28"/>
          <w:szCs w:val="28"/>
        </w:rPr>
        <w:t>E</w:t>
      </w:r>
      <w:r w:rsidRPr="00801743">
        <w:rPr>
          <w:rFonts w:ascii="Arial" w:hAnsi="Arial" w:cs="Arial"/>
          <w:kern w:val="32"/>
          <w:sz w:val="28"/>
          <w:szCs w:val="28"/>
        </w:rPr>
        <w:t xml:space="preserve">valuación del </w:t>
      </w:r>
      <w:r>
        <w:rPr>
          <w:rFonts w:ascii="Arial" w:hAnsi="Arial" w:cs="Arial"/>
          <w:kern w:val="32"/>
          <w:sz w:val="28"/>
          <w:szCs w:val="28"/>
        </w:rPr>
        <w:t>S</w:t>
      </w:r>
      <w:r w:rsidRPr="00801743">
        <w:rPr>
          <w:rFonts w:ascii="Arial" w:hAnsi="Arial" w:cs="Arial"/>
          <w:kern w:val="32"/>
          <w:sz w:val="28"/>
          <w:szCs w:val="28"/>
        </w:rPr>
        <w:t xml:space="preserve">istema </w:t>
      </w:r>
      <w:r>
        <w:rPr>
          <w:rFonts w:ascii="Arial" w:hAnsi="Arial" w:cs="Arial"/>
          <w:kern w:val="32"/>
          <w:sz w:val="28"/>
          <w:szCs w:val="28"/>
        </w:rPr>
        <w:t>N</w:t>
      </w:r>
      <w:r w:rsidRPr="00801743">
        <w:rPr>
          <w:rFonts w:ascii="Arial" w:hAnsi="Arial" w:cs="Arial"/>
          <w:kern w:val="32"/>
          <w:sz w:val="28"/>
          <w:szCs w:val="28"/>
        </w:rPr>
        <w:t xml:space="preserve">acional de Seguridad Pública de la </w:t>
      </w:r>
      <w:r>
        <w:rPr>
          <w:rFonts w:ascii="Arial" w:hAnsi="Arial" w:cs="Arial"/>
          <w:kern w:val="32"/>
          <w:sz w:val="28"/>
          <w:szCs w:val="28"/>
        </w:rPr>
        <w:t>C</w:t>
      </w:r>
      <w:r w:rsidRPr="00801743">
        <w:rPr>
          <w:rFonts w:ascii="Arial" w:hAnsi="Arial" w:cs="Arial"/>
          <w:kern w:val="32"/>
          <w:sz w:val="28"/>
          <w:szCs w:val="28"/>
        </w:rPr>
        <w:t>omisión de Seguridad Pública,</w:t>
      </w:r>
      <w:r w:rsidRPr="00801743">
        <w:rPr>
          <w:rFonts w:ascii="Arial" w:hAnsi="Arial" w:cs="Arial"/>
          <w:sz w:val="28"/>
          <w:szCs w:val="28"/>
        </w:rPr>
        <w:t xml:space="preserve"> se </w:t>
      </w:r>
      <w:r>
        <w:rPr>
          <w:rFonts w:ascii="Arial" w:hAnsi="Arial" w:cs="Arial"/>
          <w:sz w:val="28"/>
          <w:szCs w:val="28"/>
        </w:rPr>
        <w:t>aprueba que dicho Grupo emprenda las siguientes acciones:</w:t>
      </w:r>
      <w:r w:rsidRPr="000A675B">
        <w:rPr>
          <w:rFonts w:ascii="Arial" w:hAnsi="Arial" w:cs="Arial"/>
          <w:b/>
          <w:bCs/>
          <w:sz w:val="28"/>
          <w:szCs w:val="28"/>
        </w:rPr>
        <w:t xml:space="preserve"> </w:t>
      </w:r>
    </w:p>
    <w:p w:rsidR="00500EA9" w:rsidRDefault="00500EA9" w:rsidP="00813BA3">
      <w:pPr>
        <w:tabs>
          <w:tab w:val="left" w:pos="5241"/>
        </w:tabs>
        <w:spacing w:line="360" w:lineRule="auto"/>
        <w:ind w:left="1080"/>
        <w:jc w:val="both"/>
        <w:rPr>
          <w:rFonts w:ascii="Arial" w:hAnsi="Arial" w:cs="Arial"/>
          <w:sz w:val="28"/>
          <w:szCs w:val="28"/>
        </w:rPr>
      </w:pPr>
    </w:p>
    <w:p w:rsidR="00500EA9" w:rsidRDefault="00500EA9" w:rsidP="00813BA3">
      <w:pPr>
        <w:numPr>
          <w:ilvl w:val="1"/>
          <w:numId w:val="6"/>
        </w:numPr>
        <w:tabs>
          <w:tab w:val="left" w:pos="5241"/>
        </w:tabs>
        <w:spacing w:line="360" w:lineRule="auto"/>
        <w:jc w:val="both"/>
        <w:rPr>
          <w:rFonts w:ascii="Arial" w:hAnsi="Arial" w:cs="Arial"/>
          <w:sz w:val="28"/>
          <w:szCs w:val="28"/>
        </w:rPr>
      </w:pPr>
      <w:r w:rsidRPr="000A675B">
        <w:rPr>
          <w:rFonts w:ascii="Arial" w:hAnsi="Arial" w:cs="Arial"/>
          <w:sz w:val="28"/>
          <w:szCs w:val="28"/>
        </w:rPr>
        <w:t xml:space="preserve">Realizar una </w:t>
      </w:r>
      <w:r>
        <w:rPr>
          <w:rFonts w:ascii="Arial" w:hAnsi="Arial" w:cs="Arial"/>
          <w:sz w:val="28"/>
          <w:szCs w:val="28"/>
        </w:rPr>
        <w:t xml:space="preserve">Encuesta Nacional </w:t>
      </w:r>
    </w:p>
    <w:p w:rsidR="00500EA9" w:rsidRDefault="00500EA9" w:rsidP="00813BA3">
      <w:pPr>
        <w:numPr>
          <w:ilvl w:val="1"/>
          <w:numId w:val="6"/>
        </w:numPr>
        <w:tabs>
          <w:tab w:val="left" w:pos="5241"/>
        </w:tabs>
        <w:spacing w:line="360" w:lineRule="auto"/>
        <w:jc w:val="both"/>
        <w:rPr>
          <w:rFonts w:ascii="Arial" w:hAnsi="Arial" w:cs="Arial"/>
          <w:sz w:val="28"/>
          <w:szCs w:val="28"/>
        </w:rPr>
      </w:pPr>
      <w:r w:rsidRPr="000A675B">
        <w:rPr>
          <w:rFonts w:ascii="Arial" w:hAnsi="Arial" w:cs="Arial"/>
          <w:sz w:val="28"/>
          <w:szCs w:val="28"/>
        </w:rPr>
        <w:t xml:space="preserve">Adoptar un </w:t>
      </w:r>
      <w:r>
        <w:rPr>
          <w:rFonts w:ascii="Arial" w:hAnsi="Arial" w:cs="Arial"/>
          <w:sz w:val="28"/>
          <w:szCs w:val="28"/>
        </w:rPr>
        <w:t xml:space="preserve">Tablero de Control de Procesos </w:t>
      </w:r>
    </w:p>
    <w:p w:rsidR="00500EA9" w:rsidRDefault="00500EA9" w:rsidP="00813BA3">
      <w:pPr>
        <w:numPr>
          <w:ilvl w:val="1"/>
          <w:numId w:val="6"/>
        </w:numPr>
        <w:tabs>
          <w:tab w:val="left" w:pos="5241"/>
        </w:tabs>
        <w:spacing w:line="360" w:lineRule="auto"/>
        <w:jc w:val="both"/>
        <w:rPr>
          <w:rFonts w:ascii="Arial" w:hAnsi="Arial" w:cs="Arial"/>
          <w:sz w:val="28"/>
          <w:szCs w:val="28"/>
        </w:rPr>
      </w:pPr>
      <w:r w:rsidRPr="000A675B">
        <w:rPr>
          <w:rFonts w:ascii="Arial" w:hAnsi="Arial" w:cs="Arial"/>
          <w:sz w:val="28"/>
          <w:szCs w:val="28"/>
        </w:rPr>
        <w:t xml:space="preserve">Integrar una </w:t>
      </w:r>
      <w:r>
        <w:rPr>
          <w:rFonts w:ascii="Arial" w:hAnsi="Arial" w:cs="Arial"/>
          <w:sz w:val="28"/>
          <w:szCs w:val="28"/>
        </w:rPr>
        <w:t xml:space="preserve">Base de Datos Homologados  </w:t>
      </w:r>
    </w:p>
    <w:p w:rsidR="00500EA9" w:rsidRPr="000A675B" w:rsidRDefault="00500EA9" w:rsidP="00813BA3">
      <w:pPr>
        <w:numPr>
          <w:ilvl w:val="3"/>
          <w:numId w:val="6"/>
        </w:numPr>
        <w:tabs>
          <w:tab w:val="clear" w:pos="2880"/>
          <w:tab w:val="num" w:pos="1620"/>
        </w:tabs>
        <w:spacing w:line="360" w:lineRule="auto"/>
        <w:ind w:left="1620" w:firstLine="0"/>
        <w:jc w:val="both"/>
        <w:rPr>
          <w:rFonts w:ascii="Arial" w:hAnsi="Arial" w:cs="Arial"/>
          <w:sz w:val="28"/>
          <w:szCs w:val="28"/>
        </w:rPr>
      </w:pPr>
      <w:r w:rsidRPr="000A675B">
        <w:rPr>
          <w:rFonts w:ascii="Arial" w:hAnsi="Arial" w:cs="Arial"/>
          <w:sz w:val="28"/>
          <w:szCs w:val="28"/>
        </w:rPr>
        <w:t xml:space="preserve">Generar y Reportar Índices Delictivos del Fuero Común </w:t>
      </w:r>
    </w:p>
    <w:p w:rsidR="00500EA9" w:rsidRPr="000A675B" w:rsidRDefault="00500EA9" w:rsidP="00813BA3">
      <w:pPr>
        <w:numPr>
          <w:ilvl w:val="1"/>
          <w:numId w:val="6"/>
        </w:numPr>
        <w:tabs>
          <w:tab w:val="left" w:pos="5241"/>
        </w:tabs>
        <w:spacing w:line="360" w:lineRule="auto"/>
        <w:jc w:val="both"/>
        <w:rPr>
          <w:rFonts w:ascii="Arial" w:hAnsi="Arial" w:cs="Arial"/>
          <w:sz w:val="28"/>
          <w:szCs w:val="28"/>
        </w:rPr>
      </w:pPr>
      <w:r w:rsidRPr="000A675B">
        <w:rPr>
          <w:rFonts w:ascii="Arial" w:hAnsi="Arial" w:cs="Arial"/>
          <w:sz w:val="28"/>
          <w:szCs w:val="28"/>
        </w:rPr>
        <w:t xml:space="preserve">Respaldo </w:t>
      </w:r>
      <w:r>
        <w:rPr>
          <w:rFonts w:ascii="Arial" w:hAnsi="Arial" w:cs="Arial"/>
          <w:sz w:val="28"/>
          <w:szCs w:val="28"/>
        </w:rPr>
        <w:t xml:space="preserve">al </w:t>
      </w:r>
      <w:r w:rsidRPr="000A675B">
        <w:rPr>
          <w:rFonts w:ascii="Arial" w:hAnsi="Arial" w:cs="Arial"/>
          <w:sz w:val="28"/>
          <w:szCs w:val="28"/>
        </w:rPr>
        <w:t>Grupo Técnico</w:t>
      </w:r>
    </w:p>
    <w:p w:rsidR="00500EA9" w:rsidRDefault="00500EA9" w:rsidP="00813BA3">
      <w:pPr>
        <w:tabs>
          <w:tab w:val="left" w:pos="5241"/>
        </w:tabs>
        <w:spacing w:line="360" w:lineRule="auto"/>
        <w:jc w:val="both"/>
        <w:rPr>
          <w:rFonts w:ascii="Arial" w:hAnsi="Arial" w:cs="Arial"/>
          <w:sz w:val="28"/>
          <w:szCs w:val="28"/>
        </w:rPr>
      </w:pPr>
    </w:p>
    <w:p w:rsidR="00500EA9" w:rsidRDefault="00500EA9" w:rsidP="005375E7">
      <w:pPr>
        <w:tabs>
          <w:tab w:val="left" w:pos="5241"/>
        </w:tabs>
        <w:spacing w:line="360" w:lineRule="auto"/>
        <w:jc w:val="both"/>
        <w:rPr>
          <w:rFonts w:ascii="Arial" w:hAnsi="Arial" w:cs="Arial"/>
          <w:sz w:val="28"/>
          <w:szCs w:val="28"/>
        </w:rPr>
      </w:pPr>
      <w:r>
        <w:rPr>
          <w:rFonts w:ascii="Arial" w:hAnsi="Arial" w:cs="Arial"/>
          <w:sz w:val="28"/>
          <w:szCs w:val="28"/>
        </w:rPr>
        <w:t xml:space="preserve">Asimismo, y a fin de integrar una base de datos homologados, la Conferencia Nacional de Gobernadores aprueba el siguiente: </w:t>
      </w:r>
    </w:p>
    <w:p w:rsidR="00500EA9" w:rsidRDefault="00500EA9" w:rsidP="005375E7">
      <w:pPr>
        <w:tabs>
          <w:tab w:val="left" w:pos="5241"/>
        </w:tabs>
        <w:spacing w:line="360" w:lineRule="auto"/>
        <w:jc w:val="both"/>
        <w:rPr>
          <w:rFonts w:ascii="Arial" w:hAnsi="Arial" w:cs="Arial"/>
          <w:sz w:val="28"/>
          <w:szCs w:val="28"/>
        </w:rPr>
      </w:pPr>
    </w:p>
    <w:p w:rsidR="00500EA9" w:rsidRPr="004A5E99" w:rsidRDefault="00500EA9" w:rsidP="005375E7">
      <w:pPr>
        <w:ind w:left="1134" w:right="1183"/>
        <w:jc w:val="center"/>
        <w:rPr>
          <w:rFonts w:ascii="Arial" w:hAnsi="Arial" w:cs="Arial"/>
          <w:b/>
          <w:bCs/>
          <w:i/>
          <w:iCs/>
          <w:sz w:val="28"/>
          <w:szCs w:val="28"/>
        </w:rPr>
      </w:pPr>
      <w:r w:rsidRPr="001D129D">
        <w:rPr>
          <w:rFonts w:ascii="Arial" w:hAnsi="Arial" w:cs="Arial"/>
          <w:b/>
          <w:bCs/>
          <w:i/>
          <w:iCs/>
          <w:sz w:val="28"/>
          <w:szCs w:val="28"/>
        </w:rPr>
        <w:t>ACUERDO GENERAL QUE SUSCRIBEN LAS TREINTA Y DOS ENTIDADES POR EL QUE SE ESTABLECEN LAS BASES DE COLABORACIÓN INSTITUCIONAL PARA EL INTERCAMBIO DE INFORMACIÓN DELICTIVA</w:t>
      </w:r>
    </w:p>
    <w:p w:rsidR="00500EA9" w:rsidRPr="004A5E99" w:rsidRDefault="00500EA9" w:rsidP="005375E7">
      <w:pPr>
        <w:ind w:right="1183"/>
        <w:rPr>
          <w:rFonts w:ascii="Arial" w:hAnsi="Arial" w:cs="Arial"/>
          <w:b/>
          <w:bCs/>
          <w:i/>
          <w:iCs/>
        </w:rPr>
      </w:pPr>
    </w:p>
    <w:p w:rsidR="00500EA9" w:rsidRPr="004A5E99" w:rsidRDefault="00500EA9" w:rsidP="005375E7">
      <w:pPr>
        <w:ind w:left="1134" w:right="1183"/>
        <w:jc w:val="center"/>
        <w:rPr>
          <w:rFonts w:ascii="Arial" w:hAnsi="Arial" w:cs="Arial"/>
          <w:b/>
          <w:bCs/>
          <w:i/>
          <w:iCs/>
        </w:rPr>
      </w:pPr>
      <w:r w:rsidRPr="004A5E99">
        <w:rPr>
          <w:rFonts w:ascii="Arial" w:hAnsi="Arial" w:cs="Arial"/>
          <w:b/>
          <w:bCs/>
          <w:i/>
          <w:iCs/>
        </w:rPr>
        <w:t>CONSIDERANDO</w:t>
      </w:r>
    </w:p>
    <w:p w:rsidR="00500EA9" w:rsidRPr="004A5E99" w:rsidRDefault="00500EA9" w:rsidP="005375E7">
      <w:pPr>
        <w:ind w:left="1134" w:right="1183"/>
        <w:jc w:val="both"/>
        <w:rPr>
          <w:rFonts w:ascii="Arial" w:hAnsi="Arial" w:cs="Arial"/>
          <w:i/>
          <w:iCs/>
          <w:sz w:val="28"/>
          <w:szCs w:val="28"/>
        </w:rPr>
      </w:pPr>
    </w:p>
    <w:p w:rsidR="00500EA9" w:rsidRPr="004A5E99" w:rsidRDefault="00500EA9" w:rsidP="005375E7">
      <w:pPr>
        <w:ind w:left="1134" w:right="1183"/>
        <w:jc w:val="both"/>
        <w:rPr>
          <w:rFonts w:ascii="Arial" w:hAnsi="Arial" w:cs="Arial"/>
          <w:i/>
          <w:iCs/>
          <w:sz w:val="28"/>
          <w:szCs w:val="28"/>
        </w:rPr>
      </w:pPr>
      <w:r w:rsidRPr="004A5E99">
        <w:rPr>
          <w:rFonts w:ascii="Arial" w:hAnsi="Arial" w:cs="Arial"/>
          <w:i/>
          <w:iCs/>
          <w:sz w:val="28"/>
          <w:szCs w:val="28"/>
        </w:rPr>
        <w:t>Establecer un acuerdo general entre las treinta y dos Entidades Federativas que permita el intercambio de información delictiva y sirva como marco de referencia para el intercambio con la Federación a través de instrumentos similares de coordinación, de igual forma permita establecer compromisos para el procesamiento, almacenamiento y utilización de la información, que permita conocer la actuación de las autoridades locales encargadas de la administración de justicia, ejecución de las sanciones penales y reinserción social durante todas las etapas de los procedimientos de justicia.</w:t>
      </w:r>
    </w:p>
    <w:p w:rsidR="00500EA9" w:rsidRPr="004A5E99" w:rsidRDefault="00500EA9" w:rsidP="005375E7">
      <w:pPr>
        <w:jc w:val="both"/>
        <w:rPr>
          <w:rFonts w:ascii="Arial" w:hAnsi="Arial" w:cs="Arial"/>
        </w:rPr>
      </w:pPr>
    </w:p>
    <w:p w:rsidR="00500EA9" w:rsidRPr="004A5E99" w:rsidRDefault="00500EA9" w:rsidP="005375E7">
      <w:pPr>
        <w:ind w:left="1134" w:right="1183"/>
        <w:jc w:val="center"/>
        <w:rPr>
          <w:rFonts w:ascii="Arial" w:hAnsi="Arial" w:cs="Arial"/>
          <w:b/>
          <w:bCs/>
          <w:i/>
          <w:iCs/>
          <w:sz w:val="28"/>
          <w:szCs w:val="28"/>
        </w:rPr>
      </w:pPr>
      <w:r w:rsidRPr="004A5E99">
        <w:rPr>
          <w:rFonts w:ascii="Arial" w:hAnsi="Arial" w:cs="Arial"/>
          <w:b/>
          <w:bCs/>
          <w:i/>
          <w:iCs/>
          <w:sz w:val="28"/>
          <w:szCs w:val="28"/>
        </w:rPr>
        <w:t>ACUERDOS</w:t>
      </w:r>
    </w:p>
    <w:p w:rsidR="00500EA9" w:rsidRPr="004A5E99" w:rsidRDefault="00500EA9" w:rsidP="005375E7">
      <w:pPr>
        <w:ind w:left="1134" w:right="1183"/>
        <w:jc w:val="both"/>
        <w:rPr>
          <w:rFonts w:ascii="Arial" w:hAnsi="Arial" w:cs="Arial"/>
          <w:i/>
          <w:iCs/>
          <w:sz w:val="28"/>
          <w:szCs w:val="28"/>
        </w:rPr>
      </w:pPr>
    </w:p>
    <w:p w:rsidR="00500EA9" w:rsidRPr="004A5E99" w:rsidRDefault="00500EA9" w:rsidP="005375E7">
      <w:pPr>
        <w:ind w:left="1134" w:right="1183"/>
        <w:jc w:val="both"/>
        <w:rPr>
          <w:rFonts w:ascii="Arial" w:hAnsi="Arial" w:cs="Arial"/>
          <w:i/>
          <w:iCs/>
          <w:sz w:val="28"/>
          <w:szCs w:val="28"/>
        </w:rPr>
      </w:pPr>
      <w:r w:rsidRPr="004A5E99">
        <w:rPr>
          <w:rFonts w:ascii="Arial" w:hAnsi="Arial" w:cs="Arial"/>
          <w:i/>
          <w:iCs/>
          <w:sz w:val="28"/>
          <w:szCs w:val="28"/>
        </w:rPr>
        <w:t>“LAS ENTIDADES FEDERATIVAS” acuerdan:</w:t>
      </w:r>
    </w:p>
    <w:p w:rsidR="00500EA9" w:rsidRPr="004A5E99" w:rsidRDefault="00500EA9" w:rsidP="005375E7">
      <w:pPr>
        <w:ind w:left="1134" w:right="1183"/>
        <w:jc w:val="both"/>
        <w:rPr>
          <w:rFonts w:ascii="Arial" w:hAnsi="Arial" w:cs="Arial"/>
          <w:i/>
          <w:iCs/>
          <w:sz w:val="28"/>
          <w:szCs w:val="28"/>
        </w:rPr>
      </w:pPr>
    </w:p>
    <w:p w:rsidR="00500EA9" w:rsidRPr="004A5E99" w:rsidRDefault="00500EA9" w:rsidP="005375E7">
      <w:pPr>
        <w:ind w:left="1134" w:right="1183"/>
        <w:jc w:val="both"/>
        <w:rPr>
          <w:rFonts w:ascii="Arial" w:hAnsi="Arial" w:cs="Arial"/>
          <w:i/>
          <w:iCs/>
          <w:sz w:val="28"/>
          <w:szCs w:val="28"/>
        </w:rPr>
      </w:pPr>
      <w:r w:rsidRPr="004A5E99">
        <w:rPr>
          <w:rFonts w:ascii="Arial" w:hAnsi="Arial" w:cs="Arial"/>
          <w:i/>
          <w:iCs/>
          <w:sz w:val="28"/>
          <w:szCs w:val="28"/>
        </w:rPr>
        <w:t xml:space="preserve">PRIMERO.- Establecer, en el ámbito de sus respectivas competencias, los instrumentos para la generación, intercambio, empleo y aprovechamiento de la información relacionada con Registros </w:t>
      </w:r>
      <w:r w:rsidRPr="004A5E99">
        <w:rPr>
          <w:rFonts w:ascii="Arial" w:hAnsi="Arial" w:cs="Arial"/>
          <w:i/>
          <w:iCs/>
          <w:sz w:val="28"/>
          <w:szCs w:val="28"/>
        </w:rPr>
        <w:lastRenderedPageBreak/>
        <w:t>Administrativos del Sistema de Justicia Penal, así como la obtenida a través de encuestas de victimización o de percepción ciudadana de la delincuencia.</w:t>
      </w:r>
    </w:p>
    <w:p w:rsidR="00500EA9" w:rsidRPr="004A5E99" w:rsidRDefault="00500EA9" w:rsidP="005375E7">
      <w:pPr>
        <w:ind w:left="1134" w:right="1183"/>
        <w:jc w:val="both"/>
        <w:rPr>
          <w:rFonts w:ascii="Arial" w:hAnsi="Arial" w:cs="Arial"/>
          <w:i/>
          <w:iCs/>
          <w:sz w:val="28"/>
          <w:szCs w:val="28"/>
        </w:rPr>
      </w:pPr>
    </w:p>
    <w:p w:rsidR="00500EA9" w:rsidRPr="004A5E99" w:rsidRDefault="00500EA9" w:rsidP="005375E7">
      <w:pPr>
        <w:ind w:left="1134" w:right="1183"/>
        <w:jc w:val="both"/>
        <w:rPr>
          <w:rFonts w:ascii="Arial" w:hAnsi="Arial" w:cs="Arial"/>
          <w:i/>
          <w:iCs/>
          <w:sz w:val="28"/>
          <w:szCs w:val="28"/>
        </w:rPr>
      </w:pPr>
      <w:r w:rsidRPr="004A5E99">
        <w:rPr>
          <w:rFonts w:ascii="Arial" w:hAnsi="Arial" w:cs="Arial"/>
          <w:i/>
          <w:iCs/>
          <w:sz w:val="28"/>
          <w:szCs w:val="28"/>
        </w:rPr>
        <w:t xml:space="preserve">SEGUNDO.- Que la información tendrá como finalidad servir de base para la planeación, creación o adopción de modelos o políticas públicas en materia de prevención y combate a la delincuencia, procuración y administración de justicia, comportamiento de la delincuencia, flujos de la delincuencia y consecuencias jurídico penales por delitos cometidos en una entidad federativa con consecuencias jurídicas en otra u otras Entidades Federativas. </w:t>
      </w:r>
    </w:p>
    <w:p w:rsidR="00500EA9" w:rsidRPr="004A5E99" w:rsidRDefault="00500EA9" w:rsidP="005375E7">
      <w:pPr>
        <w:ind w:left="1134" w:right="1183"/>
        <w:jc w:val="both"/>
        <w:rPr>
          <w:rFonts w:ascii="Arial" w:hAnsi="Arial" w:cs="Arial"/>
          <w:i/>
          <w:iCs/>
          <w:sz w:val="28"/>
          <w:szCs w:val="28"/>
        </w:rPr>
      </w:pPr>
    </w:p>
    <w:p w:rsidR="00500EA9" w:rsidRPr="004A5E99" w:rsidRDefault="00500EA9" w:rsidP="005375E7">
      <w:pPr>
        <w:ind w:left="1134" w:right="1183"/>
        <w:jc w:val="both"/>
        <w:rPr>
          <w:rFonts w:ascii="Arial" w:hAnsi="Arial" w:cs="Arial"/>
          <w:i/>
          <w:iCs/>
          <w:sz w:val="28"/>
          <w:szCs w:val="28"/>
        </w:rPr>
      </w:pPr>
      <w:r w:rsidRPr="004A5E99">
        <w:rPr>
          <w:rFonts w:ascii="Arial" w:hAnsi="Arial" w:cs="Arial"/>
          <w:i/>
          <w:iCs/>
          <w:sz w:val="28"/>
          <w:szCs w:val="28"/>
        </w:rPr>
        <w:t>TERCERO.-  Que la información que será materia de intercambio se refiere a los delitos de alto impacto que conforman el catálogo de delitos de los grupos de trabajo de la Conferencia Nacional de Gobernadores (CONAGO) se establezcan.</w:t>
      </w:r>
    </w:p>
    <w:p w:rsidR="00500EA9" w:rsidRPr="004A5E99" w:rsidRDefault="00500EA9" w:rsidP="005375E7">
      <w:pPr>
        <w:ind w:left="1134" w:right="1183"/>
        <w:jc w:val="both"/>
        <w:rPr>
          <w:rFonts w:ascii="Arial" w:hAnsi="Arial" w:cs="Arial"/>
          <w:i/>
          <w:iCs/>
          <w:sz w:val="28"/>
          <w:szCs w:val="28"/>
        </w:rPr>
      </w:pPr>
    </w:p>
    <w:p w:rsidR="00500EA9" w:rsidRPr="004A5E99" w:rsidRDefault="00500EA9" w:rsidP="005375E7">
      <w:pPr>
        <w:ind w:left="1134" w:right="1183"/>
        <w:jc w:val="both"/>
        <w:rPr>
          <w:rFonts w:ascii="Arial" w:hAnsi="Arial" w:cs="Arial"/>
          <w:i/>
          <w:iCs/>
          <w:sz w:val="28"/>
          <w:szCs w:val="28"/>
        </w:rPr>
      </w:pPr>
      <w:r w:rsidRPr="004A5E99">
        <w:rPr>
          <w:rFonts w:ascii="Arial" w:hAnsi="Arial" w:cs="Arial"/>
          <w:i/>
          <w:iCs/>
          <w:sz w:val="28"/>
          <w:szCs w:val="28"/>
        </w:rPr>
        <w:t>CUARTO.-  Crear un sistema de base de datos sofisticada que se identificará como “TABLERO DE CONTROL”.</w:t>
      </w:r>
    </w:p>
    <w:p w:rsidR="00500EA9" w:rsidRPr="004A5E99" w:rsidRDefault="00500EA9" w:rsidP="005375E7">
      <w:pPr>
        <w:ind w:left="1134" w:right="1183"/>
        <w:jc w:val="both"/>
        <w:rPr>
          <w:rFonts w:ascii="Arial" w:hAnsi="Arial" w:cs="Arial"/>
          <w:i/>
          <w:iCs/>
          <w:sz w:val="28"/>
          <w:szCs w:val="28"/>
        </w:rPr>
      </w:pPr>
    </w:p>
    <w:p w:rsidR="00500EA9" w:rsidRPr="004A5E99" w:rsidRDefault="00500EA9" w:rsidP="005375E7">
      <w:pPr>
        <w:ind w:left="1134" w:right="1183"/>
        <w:jc w:val="both"/>
        <w:rPr>
          <w:rFonts w:ascii="Arial" w:hAnsi="Arial" w:cs="Arial"/>
          <w:i/>
          <w:iCs/>
          <w:sz w:val="28"/>
          <w:szCs w:val="28"/>
        </w:rPr>
      </w:pPr>
      <w:r w:rsidRPr="004A5E99">
        <w:rPr>
          <w:rFonts w:ascii="Arial" w:hAnsi="Arial" w:cs="Arial"/>
          <w:i/>
          <w:iCs/>
          <w:sz w:val="28"/>
          <w:szCs w:val="28"/>
        </w:rPr>
        <w:t>QUINTO.- Que la Comisión de Seguridad Pública de la CONAGO, a través del grupo de trabajo para tal fin, será el encargado de recabar la información que envíen todas y cada una de las Entidades para integrar, alimentar, actualizar y fortalecer la base de datos conocida como “TABLERO DE CONTROL”.</w:t>
      </w:r>
    </w:p>
    <w:p w:rsidR="00500EA9" w:rsidRPr="004A5E99" w:rsidRDefault="00500EA9" w:rsidP="005375E7">
      <w:pPr>
        <w:ind w:left="1134" w:right="1183"/>
        <w:jc w:val="both"/>
        <w:rPr>
          <w:rFonts w:ascii="Arial" w:hAnsi="Arial" w:cs="Arial"/>
          <w:i/>
          <w:iCs/>
          <w:sz w:val="28"/>
          <w:szCs w:val="28"/>
        </w:rPr>
      </w:pPr>
    </w:p>
    <w:p w:rsidR="00500EA9" w:rsidRPr="004A5E99" w:rsidRDefault="00500EA9" w:rsidP="005375E7">
      <w:pPr>
        <w:pStyle w:val="Textodebloque"/>
        <w:rPr>
          <w:color w:val="auto"/>
        </w:rPr>
      </w:pPr>
      <w:r w:rsidRPr="004A5E99">
        <w:rPr>
          <w:color w:val="auto"/>
        </w:rPr>
        <w:t xml:space="preserve">SEXTO.- Que la Comisión de Seguridad Pública, a través de los informes que presente el coordinador </w:t>
      </w:r>
      <w:r w:rsidRPr="004A5E99">
        <w:rPr>
          <w:color w:val="auto"/>
        </w:rPr>
        <w:lastRenderedPageBreak/>
        <w:t>del grupo, informará periódicamente al Secretariado Técnico de la CONAGO, sobre la aportación y actualización de la información que las Entidades realicen para la base de datos “TABLERO DE CONTROL”.</w:t>
      </w:r>
    </w:p>
    <w:p w:rsidR="00500EA9" w:rsidRPr="004A5E99" w:rsidRDefault="00500EA9" w:rsidP="005375E7">
      <w:pPr>
        <w:ind w:left="1134" w:right="1183"/>
        <w:jc w:val="both"/>
        <w:rPr>
          <w:rFonts w:ascii="Arial" w:hAnsi="Arial" w:cs="Arial"/>
          <w:i/>
          <w:iCs/>
          <w:sz w:val="28"/>
          <w:szCs w:val="28"/>
        </w:rPr>
      </w:pPr>
    </w:p>
    <w:p w:rsidR="00500EA9" w:rsidRPr="004A5E99" w:rsidRDefault="00500EA9" w:rsidP="005375E7">
      <w:pPr>
        <w:ind w:left="1134" w:right="1183"/>
        <w:jc w:val="both"/>
        <w:rPr>
          <w:rFonts w:ascii="Arial" w:hAnsi="Arial" w:cs="Arial"/>
          <w:i/>
          <w:iCs/>
          <w:sz w:val="28"/>
          <w:szCs w:val="28"/>
        </w:rPr>
      </w:pPr>
      <w:r w:rsidRPr="004A5E99">
        <w:rPr>
          <w:rFonts w:ascii="Arial" w:hAnsi="Arial" w:cs="Arial"/>
          <w:i/>
          <w:iCs/>
          <w:sz w:val="28"/>
          <w:szCs w:val="28"/>
        </w:rPr>
        <w:t>SÉPTIMO.- Designar como coordinador de los temas relacionados con este esquema de medición de los índices delictivos al Gobierno del Distrito Federal.</w:t>
      </w:r>
    </w:p>
    <w:p w:rsidR="00500EA9" w:rsidRPr="004A5E99" w:rsidRDefault="00500EA9" w:rsidP="005375E7">
      <w:pPr>
        <w:ind w:right="1183"/>
        <w:jc w:val="both"/>
        <w:rPr>
          <w:rFonts w:ascii="Arial" w:hAnsi="Arial" w:cs="Arial"/>
          <w:i/>
          <w:iCs/>
          <w:sz w:val="28"/>
          <w:szCs w:val="28"/>
        </w:rPr>
      </w:pPr>
    </w:p>
    <w:p w:rsidR="00500EA9" w:rsidRPr="004A5E99" w:rsidRDefault="00500EA9" w:rsidP="005375E7">
      <w:pPr>
        <w:ind w:left="1134" w:right="1183"/>
        <w:jc w:val="both"/>
        <w:rPr>
          <w:rFonts w:ascii="Arial" w:hAnsi="Arial" w:cs="Arial"/>
          <w:i/>
          <w:iCs/>
          <w:sz w:val="28"/>
          <w:szCs w:val="28"/>
        </w:rPr>
      </w:pPr>
      <w:r w:rsidRPr="004A5E99">
        <w:rPr>
          <w:rFonts w:ascii="Arial" w:hAnsi="Arial" w:cs="Arial"/>
          <w:i/>
          <w:iCs/>
          <w:sz w:val="28"/>
          <w:szCs w:val="28"/>
        </w:rPr>
        <w:t>Acreditar ante la Comisión de Seguridad Pública a un servidor público o servidores públicos que servirán de enlaces institucionales para el intercambio y homologación de la información.</w:t>
      </w:r>
    </w:p>
    <w:p w:rsidR="00500EA9" w:rsidRPr="004A5E99" w:rsidRDefault="00500EA9" w:rsidP="005375E7">
      <w:pPr>
        <w:ind w:left="1134" w:right="1183"/>
        <w:jc w:val="both"/>
        <w:rPr>
          <w:rFonts w:ascii="Arial" w:hAnsi="Arial" w:cs="Arial"/>
          <w:i/>
          <w:iCs/>
          <w:sz w:val="28"/>
          <w:szCs w:val="28"/>
        </w:rPr>
      </w:pPr>
    </w:p>
    <w:p w:rsidR="00500EA9" w:rsidRPr="004A5E99" w:rsidRDefault="00500EA9" w:rsidP="005375E7">
      <w:pPr>
        <w:ind w:left="1134" w:right="1183"/>
        <w:jc w:val="both"/>
        <w:rPr>
          <w:rFonts w:ascii="Arial" w:hAnsi="Arial" w:cs="Arial"/>
          <w:i/>
          <w:iCs/>
          <w:sz w:val="28"/>
          <w:szCs w:val="28"/>
        </w:rPr>
      </w:pPr>
      <w:r w:rsidRPr="004A5E99">
        <w:rPr>
          <w:rFonts w:ascii="Arial" w:hAnsi="Arial" w:cs="Arial"/>
          <w:i/>
          <w:iCs/>
          <w:sz w:val="28"/>
          <w:szCs w:val="28"/>
        </w:rPr>
        <w:t>La Comisión de Seguridad Pública proporcionará a las Entidades Federativas la información de los enlaces en cada entidad.</w:t>
      </w:r>
    </w:p>
    <w:p w:rsidR="00500EA9" w:rsidRPr="004A5E99" w:rsidRDefault="00500EA9" w:rsidP="005375E7">
      <w:pPr>
        <w:ind w:left="1134" w:right="1183"/>
        <w:jc w:val="both"/>
        <w:rPr>
          <w:rFonts w:ascii="Arial" w:hAnsi="Arial" w:cs="Arial"/>
          <w:i/>
          <w:iCs/>
          <w:sz w:val="28"/>
          <w:szCs w:val="28"/>
        </w:rPr>
      </w:pPr>
    </w:p>
    <w:p w:rsidR="00500EA9" w:rsidRPr="004A5E99" w:rsidRDefault="00500EA9" w:rsidP="005375E7">
      <w:pPr>
        <w:ind w:left="1134" w:right="1183"/>
        <w:jc w:val="both"/>
        <w:rPr>
          <w:rFonts w:ascii="Arial" w:hAnsi="Arial" w:cs="Arial"/>
          <w:i/>
          <w:iCs/>
          <w:sz w:val="28"/>
          <w:szCs w:val="28"/>
        </w:rPr>
      </w:pPr>
      <w:r w:rsidRPr="004A5E99">
        <w:rPr>
          <w:rFonts w:ascii="Arial" w:hAnsi="Arial" w:cs="Arial"/>
          <w:i/>
          <w:iCs/>
          <w:sz w:val="28"/>
          <w:szCs w:val="28"/>
        </w:rPr>
        <w:t>OCTAVO.- Asumir el compromiso de mantener actualizada de manera permanente la base de datos.</w:t>
      </w:r>
    </w:p>
    <w:p w:rsidR="00500EA9" w:rsidRPr="004A5E99" w:rsidRDefault="00500EA9" w:rsidP="005375E7">
      <w:pPr>
        <w:ind w:left="1134" w:right="1183"/>
        <w:jc w:val="both"/>
        <w:rPr>
          <w:rFonts w:ascii="Arial" w:hAnsi="Arial" w:cs="Arial"/>
          <w:i/>
          <w:iCs/>
          <w:sz w:val="28"/>
          <w:szCs w:val="28"/>
        </w:rPr>
      </w:pPr>
    </w:p>
    <w:p w:rsidR="00500EA9" w:rsidRPr="004A5E99" w:rsidRDefault="00500EA9" w:rsidP="005375E7">
      <w:pPr>
        <w:ind w:left="1134" w:right="1183"/>
        <w:jc w:val="both"/>
        <w:rPr>
          <w:rFonts w:ascii="Arial" w:hAnsi="Arial" w:cs="Arial"/>
          <w:i/>
          <w:iCs/>
          <w:sz w:val="28"/>
          <w:szCs w:val="28"/>
        </w:rPr>
      </w:pPr>
      <w:r w:rsidRPr="004A5E99">
        <w:rPr>
          <w:rFonts w:ascii="Arial" w:hAnsi="Arial" w:cs="Arial"/>
          <w:i/>
          <w:iCs/>
          <w:sz w:val="28"/>
          <w:szCs w:val="28"/>
        </w:rPr>
        <w:t>NOVENO.- Asumir el compromiso de implementar los mecanismos, sistemas y programas informáticos que permitan en sus respectivas estructuras administrativas el manejo de las herramientas para la automatización del proceso de intercambio de información y de su aprovechamiento a través de la plataforma de información identificada como “TABLERO DE CONTROL”.</w:t>
      </w:r>
    </w:p>
    <w:p w:rsidR="00500EA9" w:rsidRPr="004A5E99" w:rsidRDefault="00500EA9" w:rsidP="005375E7">
      <w:pPr>
        <w:ind w:left="1134" w:right="1183"/>
        <w:jc w:val="both"/>
        <w:rPr>
          <w:rFonts w:ascii="Arial" w:hAnsi="Arial" w:cs="Arial"/>
          <w:i/>
          <w:iCs/>
          <w:sz w:val="28"/>
          <w:szCs w:val="28"/>
        </w:rPr>
      </w:pPr>
    </w:p>
    <w:p w:rsidR="00500EA9" w:rsidRPr="004A5E99" w:rsidRDefault="00500EA9" w:rsidP="005375E7">
      <w:pPr>
        <w:ind w:left="1134" w:right="1183"/>
        <w:jc w:val="both"/>
        <w:rPr>
          <w:rFonts w:ascii="Arial" w:hAnsi="Arial" w:cs="Arial"/>
          <w:i/>
          <w:iCs/>
          <w:sz w:val="28"/>
          <w:szCs w:val="28"/>
        </w:rPr>
      </w:pPr>
      <w:r w:rsidRPr="004A5E99">
        <w:rPr>
          <w:rFonts w:ascii="Arial" w:hAnsi="Arial" w:cs="Arial"/>
          <w:i/>
          <w:iCs/>
          <w:sz w:val="28"/>
          <w:szCs w:val="28"/>
        </w:rPr>
        <w:t xml:space="preserve">DÉCIMO.- Acceder a la información, datos, estadísticas, índices, encuestas de percepción y </w:t>
      </w:r>
      <w:r w:rsidRPr="004A5E99">
        <w:rPr>
          <w:rFonts w:ascii="Arial" w:hAnsi="Arial" w:cs="Arial"/>
          <w:i/>
          <w:iCs/>
          <w:sz w:val="28"/>
          <w:szCs w:val="28"/>
        </w:rPr>
        <w:lastRenderedPageBreak/>
        <w:t>victimización, catalogo de delitos de alto impacto y cualquier otra que integre la plataforma conocida como “TABLERO DE CONTROL” previa solicitud a la Comisión de Seguridad Pública de la CONAGO.</w:t>
      </w:r>
    </w:p>
    <w:p w:rsidR="00500EA9" w:rsidRPr="004A5E99" w:rsidRDefault="00500EA9" w:rsidP="005375E7">
      <w:pPr>
        <w:ind w:right="1183"/>
        <w:jc w:val="both"/>
        <w:rPr>
          <w:rFonts w:ascii="Arial" w:hAnsi="Arial" w:cs="Arial"/>
          <w:i/>
          <w:iCs/>
          <w:sz w:val="28"/>
          <w:szCs w:val="28"/>
        </w:rPr>
      </w:pPr>
    </w:p>
    <w:p w:rsidR="00500EA9" w:rsidRPr="004A5E99" w:rsidRDefault="00500EA9" w:rsidP="005375E7">
      <w:pPr>
        <w:ind w:left="1134" w:right="1183"/>
        <w:jc w:val="both"/>
        <w:rPr>
          <w:rFonts w:ascii="Arial" w:hAnsi="Arial" w:cs="Arial"/>
          <w:i/>
          <w:iCs/>
          <w:sz w:val="28"/>
          <w:szCs w:val="28"/>
        </w:rPr>
      </w:pPr>
      <w:r w:rsidRPr="004A5E99">
        <w:rPr>
          <w:rFonts w:ascii="Arial" w:hAnsi="Arial" w:cs="Arial"/>
          <w:i/>
          <w:iCs/>
          <w:sz w:val="28"/>
          <w:szCs w:val="28"/>
        </w:rPr>
        <w:t>DÉCIMO  PRIMERO.- Que la información materia de intercambio quedará a resguardo de la Comisión de Seguridad Pública, y su manejo es de carácter restringido y confidencial.</w:t>
      </w:r>
    </w:p>
    <w:p w:rsidR="00500EA9" w:rsidRPr="004A5E99" w:rsidRDefault="00500EA9" w:rsidP="005375E7">
      <w:pPr>
        <w:ind w:left="1134" w:right="1183"/>
        <w:jc w:val="both"/>
        <w:rPr>
          <w:rFonts w:ascii="Arial" w:hAnsi="Arial" w:cs="Arial"/>
          <w:i/>
          <w:iCs/>
          <w:sz w:val="28"/>
          <w:szCs w:val="28"/>
        </w:rPr>
      </w:pPr>
    </w:p>
    <w:p w:rsidR="00500EA9" w:rsidRPr="004A5E99" w:rsidRDefault="00500EA9" w:rsidP="005375E7">
      <w:pPr>
        <w:ind w:left="1134" w:right="1183"/>
        <w:jc w:val="both"/>
        <w:rPr>
          <w:rFonts w:ascii="Arial" w:hAnsi="Arial" w:cs="Arial"/>
          <w:i/>
          <w:iCs/>
          <w:sz w:val="28"/>
          <w:szCs w:val="28"/>
        </w:rPr>
      </w:pPr>
      <w:r w:rsidRPr="004A5E99">
        <w:rPr>
          <w:rFonts w:ascii="Arial" w:hAnsi="Arial" w:cs="Arial"/>
          <w:i/>
          <w:iCs/>
          <w:sz w:val="28"/>
          <w:szCs w:val="28"/>
        </w:rPr>
        <w:t>DÉCIMO SEGUNDO.- Que para dar cumplimento a la Leyes federales y locales en materia de Transparencia y Acceso a la Información Gubernamental, se crearán archivos que contengan versiones de divulgación pública.</w:t>
      </w:r>
    </w:p>
    <w:p w:rsidR="00500EA9" w:rsidRPr="004A5E99" w:rsidRDefault="00500EA9" w:rsidP="005375E7">
      <w:pPr>
        <w:ind w:left="1134" w:right="1183"/>
        <w:jc w:val="both"/>
        <w:rPr>
          <w:rFonts w:ascii="Arial" w:hAnsi="Arial" w:cs="Arial"/>
          <w:i/>
          <w:iCs/>
          <w:sz w:val="28"/>
          <w:szCs w:val="28"/>
        </w:rPr>
      </w:pPr>
    </w:p>
    <w:p w:rsidR="00500EA9" w:rsidRPr="004A5E99" w:rsidRDefault="00500EA9" w:rsidP="005375E7">
      <w:pPr>
        <w:ind w:left="1134" w:right="1183"/>
        <w:jc w:val="both"/>
        <w:rPr>
          <w:rFonts w:ascii="Arial" w:hAnsi="Arial" w:cs="Arial"/>
          <w:i/>
          <w:iCs/>
          <w:sz w:val="28"/>
          <w:szCs w:val="28"/>
        </w:rPr>
      </w:pPr>
      <w:r w:rsidRPr="004A5E99">
        <w:rPr>
          <w:rFonts w:ascii="Arial" w:hAnsi="Arial" w:cs="Arial"/>
          <w:i/>
          <w:iCs/>
          <w:sz w:val="28"/>
          <w:szCs w:val="28"/>
        </w:rPr>
        <w:t>DÉCIMO TERCERO.- Que la CONAGO por consenso podrá, a través de su Comisión de Seguridad Pública intercambiar información en materia delictiva con Instituciones Federales encargadas de la investigación y persecución de los delitos.</w:t>
      </w:r>
    </w:p>
    <w:p w:rsidR="00500EA9" w:rsidRPr="004A5E99" w:rsidRDefault="00500EA9" w:rsidP="005375E7">
      <w:pPr>
        <w:ind w:left="1134" w:right="1183"/>
        <w:jc w:val="both"/>
        <w:rPr>
          <w:rFonts w:ascii="Arial" w:hAnsi="Arial" w:cs="Arial"/>
          <w:i/>
          <w:iCs/>
          <w:sz w:val="28"/>
          <w:szCs w:val="28"/>
        </w:rPr>
      </w:pPr>
    </w:p>
    <w:p w:rsidR="00500EA9" w:rsidRPr="004A5E99" w:rsidRDefault="00500EA9" w:rsidP="005375E7">
      <w:pPr>
        <w:ind w:left="1134" w:right="1183"/>
        <w:jc w:val="both"/>
        <w:rPr>
          <w:rFonts w:ascii="Arial" w:hAnsi="Arial" w:cs="Arial"/>
          <w:i/>
          <w:iCs/>
          <w:sz w:val="28"/>
          <w:szCs w:val="28"/>
        </w:rPr>
      </w:pPr>
      <w:r w:rsidRPr="004A5E99">
        <w:rPr>
          <w:rFonts w:ascii="Arial" w:hAnsi="Arial" w:cs="Arial"/>
          <w:i/>
          <w:iCs/>
          <w:sz w:val="28"/>
          <w:szCs w:val="28"/>
        </w:rPr>
        <w:t>DÉCIMO CUARTO.-  Se comprometen a impartir cursos de formación, capacitación y profesionalización de los servidores públicos que designen como enlace institucional ante la Comisión de Seguridad Pública.</w:t>
      </w:r>
    </w:p>
    <w:p w:rsidR="00500EA9" w:rsidRPr="004A5E99" w:rsidRDefault="00500EA9" w:rsidP="005375E7">
      <w:pPr>
        <w:ind w:left="1134" w:right="1183"/>
        <w:jc w:val="both"/>
        <w:rPr>
          <w:rFonts w:ascii="Arial" w:hAnsi="Arial" w:cs="Arial"/>
          <w:i/>
          <w:iCs/>
          <w:sz w:val="28"/>
          <w:szCs w:val="28"/>
        </w:rPr>
      </w:pPr>
    </w:p>
    <w:p w:rsidR="00500EA9" w:rsidRPr="004A5E99" w:rsidRDefault="00500EA9" w:rsidP="005375E7">
      <w:pPr>
        <w:ind w:left="1134" w:right="1183"/>
        <w:jc w:val="both"/>
        <w:rPr>
          <w:rFonts w:ascii="Arial" w:hAnsi="Arial" w:cs="Arial"/>
          <w:i/>
          <w:iCs/>
          <w:sz w:val="28"/>
          <w:szCs w:val="28"/>
        </w:rPr>
      </w:pPr>
    </w:p>
    <w:p w:rsidR="00500EA9" w:rsidRPr="004A5E99" w:rsidRDefault="00500EA9" w:rsidP="005375E7">
      <w:pPr>
        <w:ind w:left="1134" w:right="1183"/>
        <w:jc w:val="both"/>
        <w:rPr>
          <w:rFonts w:ascii="Arial" w:hAnsi="Arial" w:cs="Arial"/>
          <w:i/>
          <w:iCs/>
          <w:sz w:val="28"/>
          <w:szCs w:val="28"/>
        </w:rPr>
      </w:pPr>
      <w:r w:rsidRPr="004A5E99">
        <w:rPr>
          <w:rFonts w:ascii="Arial" w:hAnsi="Arial" w:cs="Arial"/>
          <w:i/>
          <w:iCs/>
          <w:sz w:val="28"/>
          <w:szCs w:val="28"/>
        </w:rPr>
        <w:t xml:space="preserve">DÉCIMO QUINTO-  Las Entidades Federativas podrán celebrar acuerdos específicos para el intercambio de información cuando implique la intervención de dos o más Entidades Federativas sobre un tema o delito comprendido en el Catalogo </w:t>
      </w:r>
      <w:r w:rsidRPr="004A5E99">
        <w:rPr>
          <w:rFonts w:ascii="Arial" w:hAnsi="Arial" w:cs="Arial"/>
          <w:i/>
          <w:iCs/>
          <w:sz w:val="28"/>
          <w:szCs w:val="28"/>
        </w:rPr>
        <w:lastRenderedPageBreak/>
        <w:t>de Delitos de Alto Impacto inscrito en el marco de actuación de la CONAGO.</w:t>
      </w:r>
    </w:p>
    <w:p w:rsidR="00500EA9" w:rsidRPr="004A5E99" w:rsidRDefault="00500EA9" w:rsidP="005375E7">
      <w:pPr>
        <w:ind w:right="1183"/>
        <w:jc w:val="both"/>
        <w:rPr>
          <w:rFonts w:ascii="Arial" w:hAnsi="Arial" w:cs="Arial"/>
          <w:i/>
          <w:iCs/>
          <w:sz w:val="28"/>
          <w:szCs w:val="28"/>
        </w:rPr>
      </w:pPr>
    </w:p>
    <w:p w:rsidR="00500EA9" w:rsidRPr="004A5E99" w:rsidRDefault="00500EA9" w:rsidP="005375E7">
      <w:pPr>
        <w:ind w:left="1134" w:right="1183"/>
        <w:jc w:val="both"/>
        <w:rPr>
          <w:rFonts w:ascii="Arial" w:hAnsi="Arial" w:cs="Arial"/>
          <w:i/>
          <w:iCs/>
          <w:sz w:val="28"/>
          <w:szCs w:val="28"/>
        </w:rPr>
      </w:pPr>
      <w:r w:rsidRPr="004A5E99">
        <w:rPr>
          <w:rFonts w:ascii="Arial" w:hAnsi="Arial" w:cs="Arial"/>
          <w:i/>
          <w:iCs/>
          <w:sz w:val="28"/>
          <w:szCs w:val="28"/>
        </w:rPr>
        <w:t>DÉCIMO SEXTO.- El presente acuerdo podrá ser modificado o adicionado por consenso, en el momento que así lo consideren necesario.</w:t>
      </w:r>
    </w:p>
    <w:p w:rsidR="00500EA9" w:rsidRPr="004A5E99" w:rsidRDefault="00500EA9" w:rsidP="005375E7">
      <w:pPr>
        <w:rPr>
          <w:rFonts w:ascii="Arial" w:hAnsi="Arial" w:cs="Arial"/>
          <w:b/>
          <w:bCs/>
          <w:sz w:val="28"/>
          <w:szCs w:val="28"/>
          <w:lang w:val="es-ES"/>
        </w:rPr>
      </w:pPr>
    </w:p>
    <w:p w:rsidR="00500EA9" w:rsidRPr="004A5E99" w:rsidRDefault="00500EA9" w:rsidP="00C44AD7">
      <w:pPr>
        <w:spacing w:line="360" w:lineRule="auto"/>
        <w:jc w:val="both"/>
        <w:rPr>
          <w:rFonts w:ascii="Arial" w:hAnsi="Arial" w:cs="Arial"/>
          <w:b/>
          <w:bCs/>
          <w:sz w:val="28"/>
          <w:szCs w:val="28"/>
          <w:lang w:val="es-ES"/>
        </w:rPr>
      </w:pPr>
    </w:p>
    <w:p w:rsidR="00500EA9" w:rsidRDefault="00500EA9" w:rsidP="00C44AD7">
      <w:pPr>
        <w:spacing w:line="360" w:lineRule="auto"/>
        <w:jc w:val="both"/>
        <w:rPr>
          <w:rFonts w:ascii="Arial" w:hAnsi="Arial" w:cs="Arial"/>
          <w:sz w:val="28"/>
          <w:szCs w:val="28"/>
        </w:rPr>
      </w:pPr>
      <w:r>
        <w:rPr>
          <w:rFonts w:ascii="Arial" w:hAnsi="Arial" w:cs="Arial"/>
          <w:b/>
          <w:bCs/>
          <w:color w:val="000000"/>
          <w:sz w:val="28"/>
          <w:szCs w:val="28"/>
          <w:lang w:val="es-ES"/>
        </w:rPr>
        <w:t>DÉCIMO</w:t>
      </w:r>
      <w:r w:rsidRPr="000716CE">
        <w:rPr>
          <w:rFonts w:ascii="Arial" w:hAnsi="Arial" w:cs="Arial"/>
          <w:b/>
          <w:bCs/>
          <w:color w:val="000000"/>
          <w:sz w:val="28"/>
          <w:szCs w:val="28"/>
          <w:lang w:val="es-ES"/>
        </w:rPr>
        <w:t xml:space="preserve">.- </w:t>
      </w:r>
      <w:r w:rsidRPr="002B2508">
        <w:rPr>
          <w:rFonts w:ascii="Arial" w:hAnsi="Arial" w:cs="Arial"/>
          <w:bCs/>
          <w:color w:val="000000"/>
          <w:sz w:val="28"/>
          <w:szCs w:val="28"/>
          <w:lang w:val="es-ES"/>
        </w:rPr>
        <w:t xml:space="preserve">Este Pleno de Gobernadores, en </w:t>
      </w:r>
      <w:r w:rsidRPr="001D129D">
        <w:rPr>
          <w:rFonts w:ascii="Arial" w:hAnsi="Arial" w:cs="Arial"/>
          <w:bCs/>
          <w:sz w:val="28"/>
          <w:szCs w:val="28"/>
          <w:lang w:val="es-ES"/>
        </w:rPr>
        <w:t>apoyo a</w:t>
      </w:r>
      <w:r w:rsidRPr="001D129D">
        <w:rPr>
          <w:rFonts w:ascii="Arial" w:hAnsi="Arial" w:cs="Arial"/>
          <w:b/>
          <w:bCs/>
          <w:sz w:val="28"/>
          <w:szCs w:val="28"/>
          <w:lang w:val="es-ES"/>
        </w:rPr>
        <w:t xml:space="preserve"> </w:t>
      </w:r>
      <w:r w:rsidRPr="001D129D">
        <w:rPr>
          <w:rFonts w:ascii="Arial" w:hAnsi="Arial" w:cs="Arial"/>
          <w:sz w:val="28"/>
          <w:szCs w:val="28"/>
        </w:rPr>
        <w:t>la Comisión Permanente de Funcionarios Fiscales</w:t>
      </w:r>
      <w:r>
        <w:rPr>
          <w:rFonts w:ascii="Arial" w:hAnsi="Arial" w:cs="Arial"/>
          <w:sz w:val="28"/>
          <w:szCs w:val="28"/>
        </w:rPr>
        <w:t>, aprueba solicitar a la Secretaría de Seguridad Pública Federal,  los siguientes puntos:</w:t>
      </w:r>
    </w:p>
    <w:p w:rsidR="00500EA9" w:rsidRDefault="00500EA9" w:rsidP="00C44AD7">
      <w:pPr>
        <w:jc w:val="both"/>
        <w:rPr>
          <w:rFonts w:ascii="Arial" w:hAnsi="Arial" w:cs="Arial"/>
          <w:sz w:val="28"/>
          <w:szCs w:val="28"/>
        </w:rPr>
      </w:pPr>
    </w:p>
    <w:p w:rsidR="00500EA9" w:rsidRDefault="00500EA9" w:rsidP="00C44AD7">
      <w:pPr>
        <w:tabs>
          <w:tab w:val="left" w:pos="1080"/>
        </w:tabs>
        <w:ind w:left="1080" w:hanging="540"/>
        <w:jc w:val="both"/>
        <w:rPr>
          <w:rFonts w:ascii="Arial" w:hAnsi="Arial" w:cs="Arial"/>
          <w:sz w:val="28"/>
          <w:szCs w:val="28"/>
        </w:rPr>
      </w:pPr>
      <w:r w:rsidRPr="00E24C0F">
        <w:rPr>
          <w:rFonts w:ascii="Arial" w:hAnsi="Arial" w:cs="Arial"/>
          <w:sz w:val="28"/>
          <w:szCs w:val="28"/>
        </w:rPr>
        <w:t>1.</w:t>
      </w:r>
      <w:r>
        <w:rPr>
          <w:rFonts w:ascii="Arial" w:hAnsi="Arial" w:cs="Arial"/>
          <w:sz w:val="28"/>
          <w:szCs w:val="28"/>
        </w:rPr>
        <w:tab/>
        <w:t>E</w:t>
      </w:r>
      <w:r w:rsidRPr="00E24C0F">
        <w:rPr>
          <w:rFonts w:ascii="Arial" w:hAnsi="Arial" w:cs="Arial"/>
          <w:sz w:val="28"/>
          <w:szCs w:val="28"/>
        </w:rPr>
        <w:t xml:space="preserve">n cuanto a los recursos para el desarrollo del </w:t>
      </w:r>
      <w:r>
        <w:rPr>
          <w:rFonts w:ascii="Arial" w:hAnsi="Arial" w:cs="Arial"/>
          <w:sz w:val="28"/>
          <w:szCs w:val="28"/>
        </w:rPr>
        <w:t>P</w:t>
      </w:r>
      <w:r w:rsidRPr="00E24C0F">
        <w:rPr>
          <w:rFonts w:ascii="Arial" w:hAnsi="Arial" w:cs="Arial"/>
          <w:sz w:val="28"/>
          <w:szCs w:val="28"/>
        </w:rPr>
        <w:t xml:space="preserve">rograma de </w:t>
      </w:r>
      <w:r>
        <w:rPr>
          <w:rFonts w:ascii="Arial" w:hAnsi="Arial" w:cs="Arial"/>
          <w:sz w:val="28"/>
          <w:szCs w:val="28"/>
        </w:rPr>
        <w:t>P</w:t>
      </w:r>
      <w:r w:rsidRPr="00E24C0F">
        <w:rPr>
          <w:rFonts w:ascii="Arial" w:hAnsi="Arial" w:cs="Arial"/>
          <w:sz w:val="28"/>
          <w:szCs w:val="28"/>
        </w:rPr>
        <w:t xml:space="preserve">ega de </w:t>
      </w:r>
      <w:r>
        <w:rPr>
          <w:rFonts w:ascii="Arial" w:hAnsi="Arial" w:cs="Arial"/>
          <w:sz w:val="28"/>
          <w:szCs w:val="28"/>
        </w:rPr>
        <w:t>C</w:t>
      </w:r>
      <w:r w:rsidRPr="00E24C0F">
        <w:rPr>
          <w:rFonts w:ascii="Arial" w:hAnsi="Arial" w:cs="Arial"/>
          <w:sz w:val="28"/>
          <w:szCs w:val="28"/>
        </w:rPr>
        <w:t xml:space="preserve">hips en el marco de la </w:t>
      </w:r>
      <w:r>
        <w:rPr>
          <w:rFonts w:ascii="Arial" w:hAnsi="Arial" w:cs="Arial"/>
          <w:sz w:val="28"/>
          <w:szCs w:val="28"/>
        </w:rPr>
        <w:t>L</w:t>
      </w:r>
      <w:r w:rsidRPr="00E24C0F">
        <w:rPr>
          <w:rFonts w:ascii="Arial" w:hAnsi="Arial" w:cs="Arial"/>
          <w:sz w:val="28"/>
          <w:szCs w:val="28"/>
        </w:rPr>
        <w:t xml:space="preserve">ey del </w:t>
      </w:r>
      <w:r>
        <w:rPr>
          <w:rFonts w:ascii="Arial" w:hAnsi="Arial" w:cs="Arial"/>
          <w:sz w:val="28"/>
          <w:szCs w:val="28"/>
        </w:rPr>
        <w:t>R</w:t>
      </w:r>
      <w:r w:rsidRPr="00E24C0F">
        <w:rPr>
          <w:rFonts w:ascii="Arial" w:hAnsi="Arial" w:cs="Arial"/>
          <w:sz w:val="28"/>
          <w:szCs w:val="28"/>
        </w:rPr>
        <w:t xml:space="preserve">egistro </w:t>
      </w:r>
      <w:r>
        <w:rPr>
          <w:rFonts w:ascii="Arial" w:hAnsi="Arial" w:cs="Arial"/>
          <w:sz w:val="28"/>
          <w:szCs w:val="28"/>
        </w:rPr>
        <w:t>P</w:t>
      </w:r>
      <w:r w:rsidRPr="00E24C0F">
        <w:rPr>
          <w:rFonts w:ascii="Arial" w:hAnsi="Arial" w:cs="Arial"/>
          <w:sz w:val="28"/>
          <w:szCs w:val="28"/>
        </w:rPr>
        <w:t xml:space="preserve">úblico </w:t>
      </w:r>
      <w:r>
        <w:rPr>
          <w:rFonts w:ascii="Arial" w:hAnsi="Arial" w:cs="Arial"/>
          <w:sz w:val="28"/>
          <w:szCs w:val="28"/>
        </w:rPr>
        <w:t>V</w:t>
      </w:r>
      <w:r w:rsidRPr="00E24C0F">
        <w:rPr>
          <w:rFonts w:ascii="Arial" w:hAnsi="Arial" w:cs="Arial"/>
          <w:sz w:val="28"/>
          <w:szCs w:val="28"/>
        </w:rPr>
        <w:t>ehicular</w:t>
      </w:r>
      <w:r>
        <w:rPr>
          <w:rFonts w:ascii="Arial" w:hAnsi="Arial" w:cs="Arial"/>
          <w:sz w:val="28"/>
          <w:szCs w:val="28"/>
        </w:rPr>
        <w:t xml:space="preserve">, </w:t>
      </w:r>
      <w:r w:rsidRPr="00E24C0F">
        <w:rPr>
          <w:rFonts w:ascii="Arial" w:hAnsi="Arial" w:cs="Arial"/>
          <w:sz w:val="28"/>
          <w:szCs w:val="28"/>
        </w:rPr>
        <w:t xml:space="preserve">que </w:t>
      </w:r>
      <w:r>
        <w:rPr>
          <w:rFonts w:ascii="Arial" w:hAnsi="Arial" w:cs="Arial"/>
          <w:sz w:val="28"/>
          <w:szCs w:val="28"/>
        </w:rPr>
        <w:t>se</w:t>
      </w:r>
      <w:r w:rsidRPr="00E24C0F">
        <w:rPr>
          <w:rFonts w:ascii="Arial" w:hAnsi="Arial" w:cs="Arial"/>
          <w:sz w:val="28"/>
          <w:szCs w:val="28"/>
        </w:rPr>
        <w:t xml:space="preserve"> revise la via</w:t>
      </w:r>
      <w:r>
        <w:rPr>
          <w:rFonts w:ascii="Arial" w:hAnsi="Arial" w:cs="Arial"/>
          <w:sz w:val="28"/>
          <w:szCs w:val="28"/>
        </w:rPr>
        <w:t>bi</w:t>
      </w:r>
      <w:r w:rsidRPr="00E24C0F">
        <w:rPr>
          <w:rFonts w:ascii="Arial" w:hAnsi="Arial" w:cs="Arial"/>
          <w:sz w:val="28"/>
          <w:szCs w:val="28"/>
        </w:rPr>
        <w:t>lidad t</w:t>
      </w:r>
      <w:r>
        <w:rPr>
          <w:rFonts w:ascii="Arial" w:hAnsi="Arial" w:cs="Arial"/>
          <w:sz w:val="28"/>
          <w:szCs w:val="28"/>
        </w:rPr>
        <w:t>é</w:t>
      </w:r>
      <w:r w:rsidRPr="00E24C0F">
        <w:rPr>
          <w:rFonts w:ascii="Arial" w:hAnsi="Arial" w:cs="Arial"/>
          <w:sz w:val="28"/>
          <w:szCs w:val="28"/>
        </w:rPr>
        <w:t xml:space="preserve">cnica y funcional del operativo y </w:t>
      </w:r>
      <w:r>
        <w:rPr>
          <w:rFonts w:ascii="Arial" w:hAnsi="Arial" w:cs="Arial"/>
          <w:sz w:val="28"/>
          <w:szCs w:val="28"/>
        </w:rPr>
        <w:t xml:space="preserve">se </w:t>
      </w:r>
      <w:r w:rsidRPr="00E24C0F">
        <w:rPr>
          <w:rFonts w:ascii="Arial" w:hAnsi="Arial" w:cs="Arial"/>
          <w:sz w:val="28"/>
          <w:szCs w:val="28"/>
        </w:rPr>
        <w:t>aporte</w:t>
      </w:r>
      <w:r>
        <w:rPr>
          <w:rFonts w:ascii="Arial" w:hAnsi="Arial" w:cs="Arial"/>
          <w:sz w:val="28"/>
          <w:szCs w:val="28"/>
        </w:rPr>
        <w:t>n</w:t>
      </w:r>
      <w:r w:rsidRPr="00E24C0F">
        <w:rPr>
          <w:rFonts w:ascii="Arial" w:hAnsi="Arial" w:cs="Arial"/>
          <w:sz w:val="28"/>
          <w:szCs w:val="28"/>
        </w:rPr>
        <w:t xml:space="preserve"> los recursos que</w:t>
      </w:r>
      <w:r>
        <w:rPr>
          <w:rFonts w:ascii="Arial" w:hAnsi="Arial" w:cs="Arial"/>
          <w:sz w:val="28"/>
          <w:szCs w:val="28"/>
        </w:rPr>
        <w:t xml:space="preserve"> </w:t>
      </w:r>
      <w:r w:rsidRPr="00E24C0F">
        <w:rPr>
          <w:rFonts w:ascii="Arial" w:hAnsi="Arial" w:cs="Arial"/>
          <w:sz w:val="28"/>
          <w:szCs w:val="28"/>
        </w:rPr>
        <w:t xml:space="preserve">requieran las </w:t>
      </w:r>
      <w:r>
        <w:rPr>
          <w:rFonts w:ascii="Arial" w:hAnsi="Arial" w:cs="Arial"/>
          <w:sz w:val="28"/>
          <w:szCs w:val="28"/>
        </w:rPr>
        <w:t>E</w:t>
      </w:r>
      <w:r w:rsidRPr="00E24C0F">
        <w:rPr>
          <w:rFonts w:ascii="Arial" w:hAnsi="Arial" w:cs="Arial"/>
          <w:sz w:val="28"/>
          <w:szCs w:val="28"/>
        </w:rPr>
        <w:t xml:space="preserve">ntidades </w:t>
      </w:r>
      <w:r>
        <w:rPr>
          <w:rFonts w:ascii="Arial" w:hAnsi="Arial" w:cs="Arial"/>
          <w:sz w:val="28"/>
          <w:szCs w:val="28"/>
        </w:rPr>
        <w:t>F</w:t>
      </w:r>
      <w:r w:rsidRPr="00E24C0F">
        <w:rPr>
          <w:rFonts w:ascii="Arial" w:hAnsi="Arial" w:cs="Arial"/>
          <w:sz w:val="28"/>
          <w:szCs w:val="28"/>
        </w:rPr>
        <w:t>ederativas para llevarlo a</w:t>
      </w:r>
      <w:r>
        <w:rPr>
          <w:rFonts w:ascii="Arial" w:hAnsi="Arial" w:cs="Arial"/>
          <w:sz w:val="28"/>
          <w:szCs w:val="28"/>
        </w:rPr>
        <w:t xml:space="preserve"> </w:t>
      </w:r>
      <w:r w:rsidRPr="00E24C0F">
        <w:rPr>
          <w:rFonts w:ascii="Arial" w:hAnsi="Arial" w:cs="Arial"/>
          <w:sz w:val="28"/>
          <w:szCs w:val="28"/>
        </w:rPr>
        <w:t xml:space="preserve">cabo, adicionalmente a los recursos aprobados para el </w:t>
      </w:r>
      <w:r>
        <w:rPr>
          <w:rFonts w:ascii="Arial" w:hAnsi="Arial" w:cs="Arial"/>
          <w:sz w:val="28"/>
          <w:szCs w:val="28"/>
        </w:rPr>
        <w:t>F</w:t>
      </w:r>
      <w:r w:rsidRPr="00E24C0F">
        <w:rPr>
          <w:rFonts w:ascii="Arial" w:hAnsi="Arial" w:cs="Arial"/>
          <w:sz w:val="28"/>
          <w:szCs w:val="28"/>
        </w:rPr>
        <w:t xml:space="preserve">ondo de </w:t>
      </w:r>
      <w:r>
        <w:rPr>
          <w:rFonts w:ascii="Arial" w:hAnsi="Arial" w:cs="Arial"/>
          <w:sz w:val="28"/>
          <w:szCs w:val="28"/>
        </w:rPr>
        <w:t>A</w:t>
      </w:r>
      <w:r w:rsidRPr="00E24C0F">
        <w:rPr>
          <w:rFonts w:ascii="Arial" w:hAnsi="Arial" w:cs="Arial"/>
          <w:sz w:val="28"/>
          <w:szCs w:val="28"/>
        </w:rPr>
        <w:t xml:space="preserve">portaciones para la </w:t>
      </w:r>
      <w:r>
        <w:rPr>
          <w:rFonts w:ascii="Arial" w:hAnsi="Arial" w:cs="Arial"/>
          <w:sz w:val="28"/>
          <w:szCs w:val="28"/>
        </w:rPr>
        <w:t>S</w:t>
      </w:r>
      <w:r w:rsidRPr="00E24C0F">
        <w:rPr>
          <w:rFonts w:ascii="Arial" w:hAnsi="Arial" w:cs="Arial"/>
          <w:sz w:val="28"/>
          <w:szCs w:val="28"/>
        </w:rPr>
        <w:t xml:space="preserve">eguridad </w:t>
      </w:r>
      <w:r>
        <w:rPr>
          <w:rFonts w:ascii="Arial" w:hAnsi="Arial" w:cs="Arial"/>
          <w:sz w:val="28"/>
          <w:szCs w:val="28"/>
        </w:rPr>
        <w:t>Pú</w:t>
      </w:r>
      <w:r w:rsidRPr="00E24C0F">
        <w:rPr>
          <w:rFonts w:ascii="Arial" w:hAnsi="Arial" w:cs="Arial"/>
          <w:sz w:val="28"/>
          <w:szCs w:val="28"/>
        </w:rPr>
        <w:t xml:space="preserve">blica de los </w:t>
      </w:r>
      <w:r>
        <w:rPr>
          <w:rFonts w:ascii="Arial" w:hAnsi="Arial" w:cs="Arial"/>
          <w:sz w:val="28"/>
          <w:szCs w:val="28"/>
        </w:rPr>
        <w:t>E</w:t>
      </w:r>
      <w:r w:rsidRPr="00E24C0F">
        <w:rPr>
          <w:rFonts w:ascii="Arial" w:hAnsi="Arial" w:cs="Arial"/>
          <w:sz w:val="28"/>
          <w:szCs w:val="28"/>
        </w:rPr>
        <w:t xml:space="preserve">stados y del </w:t>
      </w:r>
      <w:r>
        <w:rPr>
          <w:rFonts w:ascii="Arial" w:hAnsi="Arial" w:cs="Arial"/>
          <w:sz w:val="28"/>
          <w:szCs w:val="28"/>
        </w:rPr>
        <w:t>D</w:t>
      </w:r>
      <w:r w:rsidRPr="00E24C0F">
        <w:rPr>
          <w:rFonts w:ascii="Arial" w:hAnsi="Arial" w:cs="Arial"/>
          <w:sz w:val="28"/>
          <w:szCs w:val="28"/>
        </w:rPr>
        <w:t xml:space="preserve">istrito </w:t>
      </w:r>
      <w:r>
        <w:rPr>
          <w:rFonts w:ascii="Arial" w:hAnsi="Arial" w:cs="Arial"/>
          <w:sz w:val="28"/>
          <w:szCs w:val="28"/>
        </w:rPr>
        <w:t>F</w:t>
      </w:r>
      <w:r w:rsidRPr="00E24C0F">
        <w:rPr>
          <w:rFonts w:ascii="Arial" w:hAnsi="Arial" w:cs="Arial"/>
          <w:sz w:val="28"/>
          <w:szCs w:val="28"/>
        </w:rPr>
        <w:t xml:space="preserve">ederal </w:t>
      </w:r>
      <w:r>
        <w:rPr>
          <w:rFonts w:ascii="Arial" w:hAnsi="Arial" w:cs="Arial"/>
          <w:sz w:val="28"/>
          <w:szCs w:val="28"/>
        </w:rPr>
        <w:t>(FASP)</w:t>
      </w:r>
      <w:r w:rsidRPr="00E24C0F">
        <w:rPr>
          <w:rFonts w:ascii="Arial" w:hAnsi="Arial" w:cs="Arial"/>
          <w:sz w:val="28"/>
          <w:szCs w:val="28"/>
        </w:rPr>
        <w:t>.</w:t>
      </w:r>
    </w:p>
    <w:p w:rsidR="00500EA9" w:rsidRPr="00E24C0F" w:rsidRDefault="00500EA9" w:rsidP="00C44AD7">
      <w:pPr>
        <w:tabs>
          <w:tab w:val="left" w:pos="1080"/>
        </w:tabs>
        <w:ind w:left="1080" w:hanging="540"/>
        <w:jc w:val="both"/>
        <w:rPr>
          <w:rFonts w:ascii="Arial" w:hAnsi="Arial" w:cs="Arial"/>
          <w:sz w:val="28"/>
          <w:szCs w:val="28"/>
        </w:rPr>
      </w:pPr>
    </w:p>
    <w:p w:rsidR="00500EA9" w:rsidRDefault="00500EA9" w:rsidP="00C44AD7">
      <w:pPr>
        <w:tabs>
          <w:tab w:val="left" w:pos="1080"/>
        </w:tabs>
        <w:ind w:left="1080" w:hanging="540"/>
        <w:jc w:val="both"/>
        <w:rPr>
          <w:rFonts w:ascii="Arial" w:hAnsi="Arial" w:cs="Arial"/>
          <w:sz w:val="28"/>
          <w:szCs w:val="28"/>
        </w:rPr>
      </w:pPr>
      <w:r>
        <w:rPr>
          <w:rFonts w:ascii="Arial" w:hAnsi="Arial" w:cs="Arial"/>
          <w:sz w:val="28"/>
          <w:szCs w:val="28"/>
        </w:rPr>
        <w:t>2.</w:t>
      </w:r>
      <w:r>
        <w:rPr>
          <w:rFonts w:ascii="Arial" w:hAnsi="Arial" w:cs="Arial"/>
          <w:sz w:val="28"/>
          <w:szCs w:val="28"/>
        </w:rPr>
        <w:tab/>
        <w:t>D</w:t>
      </w:r>
      <w:r w:rsidRPr="008C454C">
        <w:rPr>
          <w:rFonts w:ascii="Arial" w:hAnsi="Arial" w:cs="Arial"/>
          <w:sz w:val="28"/>
          <w:szCs w:val="28"/>
        </w:rPr>
        <w:t xml:space="preserve">entro de los criterios de distribución del </w:t>
      </w:r>
      <w:r>
        <w:rPr>
          <w:rFonts w:ascii="Arial" w:hAnsi="Arial" w:cs="Arial"/>
          <w:sz w:val="28"/>
          <w:szCs w:val="28"/>
        </w:rPr>
        <w:t>F</w:t>
      </w:r>
      <w:r w:rsidRPr="00E24C0F">
        <w:rPr>
          <w:rFonts w:ascii="Arial" w:hAnsi="Arial" w:cs="Arial"/>
          <w:sz w:val="28"/>
          <w:szCs w:val="28"/>
        </w:rPr>
        <w:t xml:space="preserve">ondo de </w:t>
      </w:r>
      <w:r>
        <w:rPr>
          <w:rFonts w:ascii="Arial" w:hAnsi="Arial" w:cs="Arial"/>
          <w:sz w:val="28"/>
          <w:szCs w:val="28"/>
        </w:rPr>
        <w:t>A</w:t>
      </w:r>
      <w:r w:rsidRPr="00E24C0F">
        <w:rPr>
          <w:rFonts w:ascii="Arial" w:hAnsi="Arial" w:cs="Arial"/>
          <w:sz w:val="28"/>
          <w:szCs w:val="28"/>
        </w:rPr>
        <w:t xml:space="preserve">portaciones para la </w:t>
      </w:r>
      <w:r>
        <w:rPr>
          <w:rFonts w:ascii="Arial" w:hAnsi="Arial" w:cs="Arial"/>
          <w:sz w:val="28"/>
          <w:szCs w:val="28"/>
        </w:rPr>
        <w:t>S</w:t>
      </w:r>
      <w:r w:rsidRPr="00E24C0F">
        <w:rPr>
          <w:rFonts w:ascii="Arial" w:hAnsi="Arial" w:cs="Arial"/>
          <w:sz w:val="28"/>
          <w:szCs w:val="28"/>
        </w:rPr>
        <w:t xml:space="preserve">eguridad </w:t>
      </w:r>
      <w:r>
        <w:rPr>
          <w:rFonts w:ascii="Arial" w:hAnsi="Arial" w:cs="Arial"/>
          <w:sz w:val="28"/>
          <w:szCs w:val="28"/>
        </w:rPr>
        <w:t>Pú</w:t>
      </w:r>
      <w:r w:rsidRPr="00E24C0F">
        <w:rPr>
          <w:rFonts w:ascii="Arial" w:hAnsi="Arial" w:cs="Arial"/>
          <w:sz w:val="28"/>
          <w:szCs w:val="28"/>
        </w:rPr>
        <w:t xml:space="preserve">blica de los </w:t>
      </w:r>
      <w:r>
        <w:rPr>
          <w:rFonts w:ascii="Arial" w:hAnsi="Arial" w:cs="Arial"/>
          <w:sz w:val="28"/>
          <w:szCs w:val="28"/>
        </w:rPr>
        <w:t>E</w:t>
      </w:r>
      <w:r w:rsidRPr="00E24C0F">
        <w:rPr>
          <w:rFonts w:ascii="Arial" w:hAnsi="Arial" w:cs="Arial"/>
          <w:sz w:val="28"/>
          <w:szCs w:val="28"/>
        </w:rPr>
        <w:t xml:space="preserve">stados y del </w:t>
      </w:r>
      <w:r>
        <w:rPr>
          <w:rFonts w:ascii="Arial" w:hAnsi="Arial" w:cs="Arial"/>
          <w:sz w:val="28"/>
          <w:szCs w:val="28"/>
        </w:rPr>
        <w:t>D</w:t>
      </w:r>
      <w:r w:rsidRPr="00E24C0F">
        <w:rPr>
          <w:rFonts w:ascii="Arial" w:hAnsi="Arial" w:cs="Arial"/>
          <w:sz w:val="28"/>
          <w:szCs w:val="28"/>
        </w:rPr>
        <w:t xml:space="preserve">istrito </w:t>
      </w:r>
      <w:r>
        <w:rPr>
          <w:rFonts w:ascii="Arial" w:hAnsi="Arial" w:cs="Arial"/>
          <w:sz w:val="28"/>
          <w:szCs w:val="28"/>
        </w:rPr>
        <w:t>F</w:t>
      </w:r>
      <w:r w:rsidRPr="00E24C0F">
        <w:rPr>
          <w:rFonts w:ascii="Arial" w:hAnsi="Arial" w:cs="Arial"/>
          <w:sz w:val="28"/>
          <w:szCs w:val="28"/>
        </w:rPr>
        <w:t xml:space="preserve">ederal </w:t>
      </w:r>
      <w:r>
        <w:rPr>
          <w:rFonts w:ascii="Arial" w:hAnsi="Arial" w:cs="Arial"/>
          <w:sz w:val="28"/>
          <w:szCs w:val="28"/>
        </w:rPr>
        <w:t>(FASP),</w:t>
      </w:r>
      <w:r w:rsidRPr="008C454C">
        <w:rPr>
          <w:rFonts w:ascii="Arial" w:hAnsi="Arial" w:cs="Arial"/>
          <w:sz w:val="28"/>
          <w:szCs w:val="28"/>
        </w:rPr>
        <w:t xml:space="preserve"> se observa la importancia que se le otorga al componente poblacional, al asignarle un peso de 35 por ciento,</w:t>
      </w:r>
      <w:r>
        <w:rPr>
          <w:rFonts w:ascii="Arial" w:hAnsi="Arial" w:cs="Arial"/>
          <w:sz w:val="28"/>
          <w:szCs w:val="28"/>
        </w:rPr>
        <w:t xml:space="preserve"> </w:t>
      </w:r>
      <w:r w:rsidRPr="009C48B6">
        <w:rPr>
          <w:rFonts w:ascii="Arial" w:hAnsi="Arial" w:cs="Arial"/>
          <w:sz w:val="28"/>
          <w:szCs w:val="28"/>
        </w:rPr>
        <w:t>dejando de lado quizás el factor de m</w:t>
      </w:r>
      <w:r>
        <w:rPr>
          <w:rFonts w:ascii="Arial" w:hAnsi="Arial" w:cs="Arial"/>
          <w:sz w:val="28"/>
          <w:szCs w:val="28"/>
        </w:rPr>
        <w:t>ayor relevancia, como lo es el índice delictivo, al cual só</w:t>
      </w:r>
      <w:r w:rsidRPr="009C48B6">
        <w:rPr>
          <w:rFonts w:ascii="Arial" w:hAnsi="Arial" w:cs="Arial"/>
          <w:sz w:val="28"/>
          <w:szCs w:val="28"/>
        </w:rPr>
        <w:t>lo se le otorga un valor de 10 por ciento</w:t>
      </w:r>
      <w:r>
        <w:rPr>
          <w:rFonts w:ascii="Arial" w:hAnsi="Arial" w:cs="Arial"/>
          <w:sz w:val="28"/>
          <w:szCs w:val="28"/>
        </w:rPr>
        <w:t>. Por esto</w:t>
      </w:r>
      <w:r w:rsidRPr="008C454C">
        <w:rPr>
          <w:rFonts w:ascii="Arial" w:hAnsi="Arial" w:cs="Arial"/>
          <w:sz w:val="28"/>
          <w:szCs w:val="28"/>
        </w:rPr>
        <w:t xml:space="preserve"> se </w:t>
      </w:r>
      <w:r>
        <w:rPr>
          <w:rFonts w:ascii="Arial" w:hAnsi="Arial" w:cs="Arial"/>
          <w:sz w:val="28"/>
          <w:szCs w:val="28"/>
        </w:rPr>
        <w:t>solicita sean revisados</w:t>
      </w:r>
      <w:r w:rsidRPr="008C454C">
        <w:rPr>
          <w:rFonts w:ascii="Arial" w:hAnsi="Arial" w:cs="Arial"/>
          <w:sz w:val="28"/>
          <w:szCs w:val="28"/>
        </w:rPr>
        <w:t xml:space="preserve"> los criterios de distribución de</w:t>
      </w:r>
      <w:r>
        <w:rPr>
          <w:rFonts w:ascii="Arial" w:hAnsi="Arial" w:cs="Arial"/>
          <w:sz w:val="28"/>
          <w:szCs w:val="28"/>
        </w:rPr>
        <w:t xml:space="preserve"> este fondo y se le otorgue al í</w:t>
      </w:r>
      <w:r w:rsidRPr="008C454C">
        <w:rPr>
          <w:rFonts w:ascii="Arial" w:hAnsi="Arial" w:cs="Arial"/>
          <w:sz w:val="28"/>
          <w:szCs w:val="28"/>
        </w:rPr>
        <w:t>ndice delictivo al menos un valor cercano al de la población.</w:t>
      </w:r>
    </w:p>
    <w:p w:rsidR="00500EA9" w:rsidRDefault="00500EA9" w:rsidP="00C44AD7">
      <w:pPr>
        <w:tabs>
          <w:tab w:val="left" w:pos="1080"/>
        </w:tabs>
        <w:ind w:left="1080" w:hanging="540"/>
        <w:jc w:val="both"/>
        <w:rPr>
          <w:rFonts w:ascii="Arial" w:hAnsi="Arial" w:cs="Arial"/>
          <w:sz w:val="28"/>
          <w:szCs w:val="28"/>
        </w:rPr>
      </w:pPr>
    </w:p>
    <w:p w:rsidR="00500EA9" w:rsidRDefault="00500EA9" w:rsidP="00C44AD7">
      <w:pPr>
        <w:tabs>
          <w:tab w:val="left" w:pos="1080"/>
        </w:tabs>
        <w:ind w:left="1080" w:hanging="540"/>
        <w:jc w:val="both"/>
        <w:rPr>
          <w:rFonts w:ascii="Arial" w:hAnsi="Arial" w:cs="Arial"/>
          <w:sz w:val="28"/>
          <w:szCs w:val="28"/>
        </w:rPr>
      </w:pPr>
      <w:r>
        <w:rPr>
          <w:rFonts w:ascii="Arial" w:hAnsi="Arial" w:cs="Arial"/>
          <w:sz w:val="28"/>
          <w:szCs w:val="28"/>
        </w:rPr>
        <w:lastRenderedPageBreak/>
        <w:t>3.</w:t>
      </w:r>
      <w:r>
        <w:rPr>
          <w:rFonts w:ascii="Arial" w:hAnsi="Arial" w:cs="Arial"/>
          <w:sz w:val="28"/>
          <w:szCs w:val="28"/>
        </w:rPr>
        <w:tab/>
        <w:t>Que la fó</w:t>
      </w:r>
      <w:r w:rsidRPr="009A24CA">
        <w:rPr>
          <w:rFonts w:ascii="Arial" w:hAnsi="Arial" w:cs="Arial"/>
          <w:sz w:val="28"/>
          <w:szCs w:val="28"/>
        </w:rPr>
        <w:t xml:space="preserve">rmula de distribución de los recursos del </w:t>
      </w:r>
      <w:r>
        <w:rPr>
          <w:rFonts w:ascii="Arial" w:hAnsi="Arial" w:cs="Arial"/>
          <w:sz w:val="28"/>
          <w:szCs w:val="28"/>
        </w:rPr>
        <w:t>SUBSEMUN</w:t>
      </w:r>
      <w:r w:rsidRPr="009A24CA">
        <w:rPr>
          <w:rFonts w:ascii="Arial" w:hAnsi="Arial" w:cs="Arial"/>
          <w:sz w:val="28"/>
          <w:szCs w:val="28"/>
        </w:rPr>
        <w:t xml:space="preserve"> (</w:t>
      </w:r>
      <w:r>
        <w:rPr>
          <w:rFonts w:ascii="Arial" w:hAnsi="Arial" w:cs="Arial"/>
          <w:sz w:val="28"/>
          <w:szCs w:val="28"/>
        </w:rPr>
        <w:t>S</w:t>
      </w:r>
      <w:r w:rsidRPr="009A24CA">
        <w:rPr>
          <w:rFonts w:ascii="Arial" w:hAnsi="Arial" w:cs="Arial"/>
          <w:sz w:val="28"/>
          <w:szCs w:val="28"/>
        </w:rPr>
        <w:t xml:space="preserve">ubsidio para la </w:t>
      </w:r>
      <w:r>
        <w:rPr>
          <w:rFonts w:ascii="Arial" w:hAnsi="Arial" w:cs="Arial"/>
          <w:sz w:val="28"/>
          <w:szCs w:val="28"/>
        </w:rPr>
        <w:t>S</w:t>
      </w:r>
      <w:r w:rsidRPr="009A24CA">
        <w:rPr>
          <w:rFonts w:ascii="Arial" w:hAnsi="Arial" w:cs="Arial"/>
          <w:sz w:val="28"/>
          <w:szCs w:val="28"/>
        </w:rPr>
        <w:t xml:space="preserve">eguridad </w:t>
      </w:r>
      <w:r>
        <w:rPr>
          <w:rFonts w:ascii="Arial" w:hAnsi="Arial" w:cs="Arial"/>
          <w:sz w:val="28"/>
          <w:szCs w:val="28"/>
        </w:rPr>
        <w:t>Pú</w:t>
      </w:r>
      <w:r w:rsidRPr="009A24CA">
        <w:rPr>
          <w:rFonts w:ascii="Arial" w:hAnsi="Arial" w:cs="Arial"/>
          <w:sz w:val="28"/>
          <w:szCs w:val="28"/>
        </w:rPr>
        <w:t xml:space="preserve">blica </w:t>
      </w:r>
      <w:r>
        <w:rPr>
          <w:rFonts w:ascii="Arial" w:hAnsi="Arial" w:cs="Arial"/>
          <w:sz w:val="28"/>
          <w:szCs w:val="28"/>
        </w:rPr>
        <w:t>M</w:t>
      </w:r>
      <w:r w:rsidRPr="009A24CA">
        <w:rPr>
          <w:rFonts w:ascii="Arial" w:hAnsi="Arial" w:cs="Arial"/>
          <w:sz w:val="28"/>
          <w:szCs w:val="28"/>
        </w:rPr>
        <w:t xml:space="preserve">unicipal) </w:t>
      </w:r>
      <w:r>
        <w:rPr>
          <w:rFonts w:ascii="Arial" w:hAnsi="Arial" w:cs="Arial"/>
          <w:sz w:val="28"/>
          <w:szCs w:val="28"/>
        </w:rPr>
        <w:t xml:space="preserve">que </w:t>
      </w:r>
      <w:r w:rsidRPr="009A24CA">
        <w:rPr>
          <w:rFonts w:ascii="Arial" w:hAnsi="Arial" w:cs="Arial"/>
          <w:sz w:val="28"/>
          <w:szCs w:val="28"/>
        </w:rPr>
        <w:t xml:space="preserve">se basa en datos de los </w:t>
      </w:r>
      <w:r>
        <w:rPr>
          <w:rFonts w:ascii="Arial" w:hAnsi="Arial" w:cs="Arial"/>
          <w:sz w:val="28"/>
          <w:szCs w:val="28"/>
        </w:rPr>
        <w:t>ú</w:t>
      </w:r>
      <w:r w:rsidRPr="009A24CA">
        <w:rPr>
          <w:rFonts w:ascii="Arial" w:hAnsi="Arial" w:cs="Arial"/>
          <w:sz w:val="28"/>
          <w:szCs w:val="28"/>
        </w:rPr>
        <w:t xml:space="preserve">ltimos 10 años bajo el diseño conceptual del </w:t>
      </w:r>
      <w:r>
        <w:rPr>
          <w:rFonts w:ascii="Arial" w:hAnsi="Arial" w:cs="Arial"/>
          <w:sz w:val="28"/>
          <w:szCs w:val="28"/>
        </w:rPr>
        <w:t>Instituto Nacional de Estadística y Geografía (INEGI),</w:t>
      </w:r>
      <w:r w:rsidRPr="009A24CA">
        <w:rPr>
          <w:rFonts w:ascii="Arial" w:hAnsi="Arial" w:cs="Arial"/>
          <w:sz w:val="28"/>
          <w:szCs w:val="28"/>
        </w:rPr>
        <w:t xml:space="preserve"> lo cual consideramos no responde a las actuales circunstancias, debido principalmente a que la agudización del fenómeno delictivo en algunas regiones y municipios del pa</w:t>
      </w:r>
      <w:r>
        <w:rPr>
          <w:rFonts w:ascii="Arial" w:hAnsi="Arial" w:cs="Arial"/>
          <w:sz w:val="28"/>
          <w:szCs w:val="28"/>
        </w:rPr>
        <w:t>ís</w:t>
      </w:r>
      <w:r w:rsidRPr="009A24CA">
        <w:rPr>
          <w:rFonts w:ascii="Arial" w:hAnsi="Arial" w:cs="Arial"/>
          <w:sz w:val="28"/>
          <w:szCs w:val="28"/>
        </w:rPr>
        <w:t xml:space="preserve"> </w:t>
      </w:r>
      <w:r>
        <w:rPr>
          <w:rFonts w:ascii="Arial" w:hAnsi="Arial" w:cs="Arial"/>
          <w:sz w:val="28"/>
          <w:szCs w:val="28"/>
        </w:rPr>
        <w:t>s</w:t>
      </w:r>
      <w:r w:rsidRPr="009A24CA">
        <w:rPr>
          <w:rFonts w:ascii="Arial" w:hAnsi="Arial" w:cs="Arial"/>
          <w:sz w:val="28"/>
          <w:szCs w:val="28"/>
        </w:rPr>
        <w:t>e ha modificado drástica</w:t>
      </w:r>
      <w:r>
        <w:rPr>
          <w:rFonts w:ascii="Arial" w:hAnsi="Arial" w:cs="Arial"/>
          <w:sz w:val="28"/>
          <w:szCs w:val="28"/>
        </w:rPr>
        <w:t>mente al menos a partir de los últimos 5 años,</w:t>
      </w:r>
      <w:r w:rsidRPr="009A24CA">
        <w:rPr>
          <w:rFonts w:ascii="Arial" w:hAnsi="Arial" w:cs="Arial"/>
          <w:sz w:val="28"/>
          <w:szCs w:val="28"/>
        </w:rPr>
        <w:t xml:space="preserve"> </w:t>
      </w:r>
      <w:r>
        <w:rPr>
          <w:rFonts w:ascii="Arial" w:hAnsi="Arial" w:cs="Arial"/>
          <w:sz w:val="28"/>
          <w:szCs w:val="28"/>
        </w:rPr>
        <w:t xml:space="preserve">por lo que </w:t>
      </w:r>
      <w:r w:rsidRPr="009A24CA">
        <w:rPr>
          <w:rFonts w:ascii="Arial" w:hAnsi="Arial" w:cs="Arial"/>
          <w:sz w:val="28"/>
          <w:szCs w:val="28"/>
        </w:rPr>
        <w:t xml:space="preserve">se solicita </w:t>
      </w:r>
      <w:r>
        <w:rPr>
          <w:rFonts w:ascii="Arial" w:hAnsi="Arial" w:cs="Arial"/>
          <w:sz w:val="28"/>
          <w:szCs w:val="28"/>
        </w:rPr>
        <w:t>sean</w:t>
      </w:r>
      <w:r w:rsidRPr="009A24CA">
        <w:rPr>
          <w:rFonts w:ascii="Arial" w:hAnsi="Arial" w:cs="Arial"/>
          <w:sz w:val="28"/>
          <w:szCs w:val="28"/>
        </w:rPr>
        <w:t xml:space="preserve"> modifi</w:t>
      </w:r>
      <w:r>
        <w:rPr>
          <w:rFonts w:ascii="Arial" w:hAnsi="Arial" w:cs="Arial"/>
          <w:sz w:val="28"/>
          <w:szCs w:val="28"/>
        </w:rPr>
        <w:t>cados</w:t>
      </w:r>
      <w:r w:rsidRPr="009A24CA">
        <w:rPr>
          <w:rFonts w:ascii="Arial" w:hAnsi="Arial" w:cs="Arial"/>
          <w:sz w:val="28"/>
          <w:szCs w:val="28"/>
        </w:rPr>
        <w:t xml:space="preserve"> los criterios para la elegibilidad de los municipios</w:t>
      </w:r>
      <w:r>
        <w:rPr>
          <w:rFonts w:ascii="Arial" w:hAnsi="Arial" w:cs="Arial"/>
          <w:sz w:val="28"/>
          <w:szCs w:val="28"/>
        </w:rPr>
        <w:t>.</w:t>
      </w:r>
    </w:p>
    <w:p w:rsidR="00500EA9" w:rsidRPr="00F22CD9" w:rsidRDefault="00500EA9" w:rsidP="00C44AD7">
      <w:pPr>
        <w:spacing w:line="360" w:lineRule="auto"/>
        <w:jc w:val="both"/>
        <w:rPr>
          <w:rFonts w:ascii="Arial" w:hAnsi="Arial" w:cs="Arial"/>
          <w:b/>
          <w:bCs/>
          <w:color w:val="000000"/>
          <w:sz w:val="28"/>
          <w:szCs w:val="28"/>
        </w:rPr>
      </w:pPr>
    </w:p>
    <w:p w:rsidR="00500EA9" w:rsidRDefault="00500EA9" w:rsidP="00C44AD7">
      <w:pPr>
        <w:spacing w:line="360" w:lineRule="auto"/>
        <w:jc w:val="both"/>
        <w:rPr>
          <w:rFonts w:ascii="Arial" w:hAnsi="Arial" w:cs="Arial"/>
          <w:sz w:val="28"/>
          <w:szCs w:val="28"/>
        </w:rPr>
      </w:pPr>
      <w:r>
        <w:rPr>
          <w:rFonts w:ascii="Arial" w:hAnsi="Arial" w:cs="Arial"/>
          <w:b/>
          <w:bCs/>
          <w:color w:val="000000"/>
          <w:sz w:val="28"/>
          <w:szCs w:val="28"/>
          <w:lang w:val="es-ES"/>
        </w:rPr>
        <w:t xml:space="preserve">DÉCIMO PRIMERO.- </w:t>
      </w:r>
      <w:r w:rsidRPr="00C558D6">
        <w:rPr>
          <w:rFonts w:ascii="Arial" w:hAnsi="Arial" w:cs="Arial"/>
          <w:sz w:val="28"/>
          <w:szCs w:val="28"/>
        </w:rPr>
        <w:t xml:space="preserve">A propuesta del Gobernador Marco Antonio Adame Castillo, y haciendo eco de la “Estrategia Nacional contra el Sobrepeso y la Obesidad”, la Conferencia Nacional de Gobernadores aprueba la siguiente: </w:t>
      </w:r>
    </w:p>
    <w:p w:rsidR="00500EA9" w:rsidRDefault="00500EA9" w:rsidP="00C44AD7">
      <w:pPr>
        <w:ind w:left="1134" w:right="1183"/>
        <w:jc w:val="center"/>
        <w:rPr>
          <w:rFonts w:ascii="Arial" w:hAnsi="Arial" w:cs="Arial"/>
          <w:b/>
          <w:i/>
        </w:rPr>
      </w:pPr>
    </w:p>
    <w:p w:rsidR="00500EA9" w:rsidRPr="00ED2C27" w:rsidRDefault="00500EA9" w:rsidP="00C44AD7">
      <w:pPr>
        <w:ind w:left="1134" w:right="1183"/>
        <w:jc w:val="center"/>
        <w:rPr>
          <w:rFonts w:ascii="Arial" w:hAnsi="Arial" w:cs="Arial"/>
          <w:b/>
          <w:i/>
          <w:sz w:val="28"/>
          <w:szCs w:val="28"/>
        </w:rPr>
      </w:pPr>
      <w:r w:rsidRPr="001D129D">
        <w:rPr>
          <w:rFonts w:ascii="Arial" w:hAnsi="Arial" w:cs="Arial"/>
          <w:b/>
          <w:i/>
          <w:sz w:val="28"/>
          <w:szCs w:val="28"/>
        </w:rPr>
        <w:t>DECLARATORIA PARA LA SALUD ALIMENTARIA, SUMÁNDONOS A LA ESTRATEGIA NACIONAL CONTRA EL SOBREPESO Y LA OBESIDAD</w:t>
      </w:r>
    </w:p>
    <w:p w:rsidR="00500EA9" w:rsidRDefault="00500EA9" w:rsidP="00C44AD7">
      <w:pPr>
        <w:ind w:left="1134" w:right="1183"/>
        <w:jc w:val="center"/>
        <w:rPr>
          <w:rFonts w:ascii="Arial" w:hAnsi="Arial" w:cs="Arial"/>
          <w:b/>
          <w:i/>
        </w:rPr>
      </w:pPr>
    </w:p>
    <w:p w:rsidR="00500EA9" w:rsidRDefault="00500EA9" w:rsidP="00C44AD7">
      <w:pPr>
        <w:ind w:left="1134" w:right="1183"/>
        <w:jc w:val="center"/>
        <w:rPr>
          <w:rFonts w:ascii="Arial" w:hAnsi="Arial" w:cs="Arial"/>
          <w:b/>
          <w:i/>
        </w:rPr>
      </w:pPr>
      <w:r w:rsidRPr="00C558D6">
        <w:rPr>
          <w:rFonts w:ascii="Arial" w:hAnsi="Arial" w:cs="Arial"/>
          <w:b/>
          <w:i/>
        </w:rPr>
        <w:t>CONSIDERANDO</w:t>
      </w:r>
    </w:p>
    <w:p w:rsidR="00500EA9" w:rsidRPr="00ED2C27" w:rsidRDefault="00500EA9" w:rsidP="00C44AD7">
      <w:pPr>
        <w:ind w:left="1134" w:right="1183"/>
        <w:jc w:val="both"/>
        <w:rPr>
          <w:rFonts w:ascii="Arial" w:hAnsi="Arial" w:cs="Arial"/>
          <w:i/>
          <w:sz w:val="28"/>
          <w:szCs w:val="28"/>
        </w:rPr>
      </w:pPr>
    </w:p>
    <w:p w:rsidR="00500EA9" w:rsidRPr="00ED2C27" w:rsidRDefault="00500EA9" w:rsidP="00C44AD7">
      <w:pPr>
        <w:ind w:left="1134" w:right="1183"/>
        <w:jc w:val="both"/>
        <w:rPr>
          <w:rFonts w:ascii="Arial" w:hAnsi="Arial" w:cs="Arial"/>
          <w:i/>
          <w:sz w:val="28"/>
          <w:szCs w:val="28"/>
        </w:rPr>
      </w:pPr>
      <w:r w:rsidRPr="00ED2C27">
        <w:rPr>
          <w:rFonts w:ascii="Arial" w:hAnsi="Arial" w:cs="Arial"/>
          <w:i/>
          <w:sz w:val="28"/>
          <w:szCs w:val="28"/>
        </w:rPr>
        <w:t xml:space="preserve">Que la Organización Mundial de la Salud (OMS), emitió la Estrategia Mundial sobre Alimentación Saludable, Actividad Física y Salud para la Prevención de Enfermedades Crónicas, a la cual México se adhirió en 2004. </w:t>
      </w:r>
    </w:p>
    <w:p w:rsidR="00500EA9" w:rsidRPr="00ED2C27" w:rsidRDefault="00500EA9" w:rsidP="00C44AD7">
      <w:pPr>
        <w:ind w:left="1134" w:right="1183"/>
        <w:jc w:val="both"/>
        <w:rPr>
          <w:rFonts w:ascii="Arial" w:hAnsi="Arial" w:cs="Arial"/>
          <w:i/>
          <w:sz w:val="28"/>
          <w:szCs w:val="28"/>
        </w:rPr>
      </w:pPr>
    </w:p>
    <w:p w:rsidR="00500EA9" w:rsidRPr="00ED2C27" w:rsidRDefault="00500EA9" w:rsidP="00C44AD7">
      <w:pPr>
        <w:ind w:left="1134" w:right="1183"/>
        <w:jc w:val="both"/>
        <w:rPr>
          <w:rFonts w:ascii="Arial" w:hAnsi="Arial" w:cs="Arial"/>
          <w:i/>
          <w:sz w:val="28"/>
          <w:szCs w:val="28"/>
        </w:rPr>
      </w:pPr>
      <w:r w:rsidRPr="00ED2C27">
        <w:rPr>
          <w:rFonts w:ascii="Arial" w:hAnsi="Arial" w:cs="Arial"/>
          <w:i/>
          <w:sz w:val="28"/>
          <w:szCs w:val="28"/>
        </w:rPr>
        <w:t xml:space="preserve">Que el artículo 4º de la Constitución Política de los Estados Unidos Mexicanos establece el derecho que tienen todas las personas a la protección de la salud, así como el derecho de las niñas y los niños a la </w:t>
      </w:r>
      <w:r w:rsidRPr="00ED2C27">
        <w:rPr>
          <w:rFonts w:ascii="Arial" w:hAnsi="Arial" w:cs="Arial"/>
          <w:i/>
          <w:sz w:val="28"/>
          <w:szCs w:val="28"/>
        </w:rPr>
        <w:lastRenderedPageBreak/>
        <w:t xml:space="preserve">satisfacción de las necesidades de alimentación, salud, educación y sano esparcimiento para su desarrollo integral. </w:t>
      </w:r>
    </w:p>
    <w:p w:rsidR="00500EA9" w:rsidRPr="00ED2C27" w:rsidRDefault="00500EA9" w:rsidP="00C44AD7">
      <w:pPr>
        <w:ind w:left="1134" w:right="1183"/>
        <w:jc w:val="both"/>
        <w:rPr>
          <w:rFonts w:ascii="Arial" w:hAnsi="Arial" w:cs="Arial"/>
          <w:i/>
          <w:sz w:val="28"/>
          <w:szCs w:val="28"/>
        </w:rPr>
      </w:pPr>
    </w:p>
    <w:p w:rsidR="00500EA9" w:rsidRPr="00ED2C27" w:rsidRDefault="00500EA9" w:rsidP="00C44AD7">
      <w:pPr>
        <w:ind w:left="1134" w:right="1183"/>
        <w:jc w:val="both"/>
        <w:rPr>
          <w:rFonts w:ascii="Arial" w:hAnsi="Arial" w:cs="Arial"/>
          <w:i/>
          <w:sz w:val="28"/>
          <w:szCs w:val="28"/>
        </w:rPr>
      </w:pPr>
      <w:r w:rsidRPr="00ED2C27">
        <w:rPr>
          <w:rFonts w:ascii="Arial" w:hAnsi="Arial" w:cs="Arial"/>
          <w:i/>
          <w:sz w:val="28"/>
          <w:szCs w:val="28"/>
        </w:rPr>
        <w:t xml:space="preserve">Que en México el sobrepeso, la obesidad y sus complicaciones, constituyen un problema de salud pública prioritario que exige la puesta en marcha de una política nacional de carácter multisectorial, así como la colaboración y concertación de los tres órdenes de gobierno. </w:t>
      </w:r>
    </w:p>
    <w:p w:rsidR="00500EA9" w:rsidRPr="00ED2C27" w:rsidRDefault="00500EA9" w:rsidP="00C44AD7">
      <w:pPr>
        <w:ind w:left="1134" w:right="1183"/>
        <w:jc w:val="both"/>
        <w:rPr>
          <w:rFonts w:ascii="Arial" w:hAnsi="Arial" w:cs="Arial"/>
          <w:i/>
          <w:sz w:val="28"/>
          <w:szCs w:val="28"/>
        </w:rPr>
      </w:pPr>
    </w:p>
    <w:p w:rsidR="00500EA9" w:rsidRPr="00ED2C27" w:rsidRDefault="00500EA9" w:rsidP="00C44AD7">
      <w:pPr>
        <w:ind w:left="1134" w:right="1183"/>
        <w:jc w:val="both"/>
        <w:rPr>
          <w:rFonts w:ascii="Arial" w:hAnsi="Arial" w:cs="Arial"/>
          <w:i/>
          <w:sz w:val="28"/>
          <w:szCs w:val="28"/>
        </w:rPr>
      </w:pPr>
      <w:r w:rsidRPr="00ED2C27">
        <w:rPr>
          <w:rFonts w:ascii="Arial" w:hAnsi="Arial" w:cs="Arial"/>
          <w:i/>
          <w:sz w:val="28"/>
          <w:szCs w:val="28"/>
        </w:rPr>
        <w:t xml:space="preserve">Que el análisis comparativo de México con otros países, coloca a sus habitantes en el segundo lugar mundial entre los países que con mayor frecuencia padecen de sobrepeso </w:t>
      </w:r>
      <w:r>
        <w:rPr>
          <w:rFonts w:ascii="Arial" w:hAnsi="Arial" w:cs="Arial"/>
          <w:i/>
          <w:sz w:val="28"/>
          <w:szCs w:val="28"/>
        </w:rPr>
        <w:t>u</w:t>
      </w:r>
      <w:r w:rsidRPr="00ED2C27">
        <w:rPr>
          <w:rFonts w:ascii="Arial" w:hAnsi="Arial" w:cs="Arial"/>
          <w:i/>
          <w:sz w:val="28"/>
          <w:szCs w:val="28"/>
        </w:rPr>
        <w:t xml:space="preserve"> obesidad. Aproximadamente 70% de la población adulta de nuestro país tiene una </w:t>
      </w:r>
      <w:r>
        <w:rPr>
          <w:rFonts w:ascii="Arial" w:hAnsi="Arial" w:cs="Arial"/>
          <w:i/>
          <w:sz w:val="28"/>
          <w:szCs w:val="28"/>
        </w:rPr>
        <w:t xml:space="preserve">distribución de </w:t>
      </w:r>
      <w:r w:rsidRPr="00ED2C27">
        <w:rPr>
          <w:rFonts w:ascii="Arial" w:hAnsi="Arial" w:cs="Arial"/>
          <w:i/>
          <w:sz w:val="28"/>
          <w:szCs w:val="28"/>
        </w:rPr>
        <w:t xml:space="preserve">masa corporal que puede considerarse inadecuada. </w:t>
      </w:r>
    </w:p>
    <w:p w:rsidR="00500EA9" w:rsidRPr="00ED2C27" w:rsidRDefault="00500EA9" w:rsidP="00C44AD7">
      <w:pPr>
        <w:ind w:left="1134" w:right="1183"/>
        <w:jc w:val="both"/>
        <w:rPr>
          <w:rFonts w:ascii="Arial" w:hAnsi="Arial" w:cs="Arial"/>
          <w:i/>
          <w:sz w:val="28"/>
          <w:szCs w:val="28"/>
        </w:rPr>
      </w:pPr>
    </w:p>
    <w:p w:rsidR="00500EA9" w:rsidRPr="00ED2C27" w:rsidRDefault="00500EA9" w:rsidP="00C44AD7">
      <w:pPr>
        <w:ind w:left="1134" w:right="1183"/>
        <w:jc w:val="both"/>
        <w:rPr>
          <w:rFonts w:ascii="Arial" w:hAnsi="Arial" w:cs="Arial"/>
          <w:i/>
          <w:sz w:val="28"/>
          <w:szCs w:val="28"/>
        </w:rPr>
      </w:pPr>
      <w:r w:rsidRPr="00ED2C27">
        <w:rPr>
          <w:rFonts w:ascii="Arial" w:hAnsi="Arial" w:cs="Arial"/>
          <w:i/>
          <w:sz w:val="28"/>
          <w:szCs w:val="28"/>
        </w:rPr>
        <w:t xml:space="preserve">Que con fecha 25 de enero de 2010, con la finalidad de contribuir, mediante acciones coordinadas, a impulsar la estrategia contra el sobrepeso y la obesidad, promoviendo estilos de vida saludables, fue formalizado por parte del Gobierno Federal, el “ACUERDO NACIONAL PARA LA SALUD ALIMENTARIA, ESTRATEGIA CONTRA EL SOBREPESO Y LA OBESIDAD”, en los sucesivo “ACUERDO NACIONAL”. </w:t>
      </w:r>
    </w:p>
    <w:p w:rsidR="00500EA9" w:rsidRPr="00ED2C27" w:rsidRDefault="00500EA9" w:rsidP="00C44AD7">
      <w:pPr>
        <w:ind w:left="1134" w:right="1183"/>
        <w:jc w:val="both"/>
        <w:rPr>
          <w:rFonts w:ascii="Arial" w:hAnsi="Arial" w:cs="Arial"/>
          <w:i/>
          <w:sz w:val="28"/>
          <w:szCs w:val="28"/>
        </w:rPr>
      </w:pPr>
    </w:p>
    <w:p w:rsidR="00500EA9" w:rsidRPr="00ED2C27" w:rsidRDefault="00500EA9" w:rsidP="00C44AD7">
      <w:pPr>
        <w:ind w:left="1134" w:right="1183"/>
        <w:jc w:val="both"/>
        <w:rPr>
          <w:rFonts w:ascii="Arial" w:hAnsi="Arial" w:cs="Arial"/>
          <w:i/>
          <w:sz w:val="28"/>
          <w:szCs w:val="28"/>
        </w:rPr>
      </w:pPr>
      <w:r w:rsidRPr="00ED2C27">
        <w:rPr>
          <w:rFonts w:ascii="Arial" w:hAnsi="Arial" w:cs="Arial"/>
          <w:i/>
          <w:sz w:val="28"/>
          <w:szCs w:val="28"/>
        </w:rPr>
        <w:t xml:space="preserve">Que esta política pública se establece para contribuir a la sustentabilidad del desarrollo nacional, al diseñarse para revertir la epidemia de enfermedades crónicas no transmisibles que enfrenta el país derivadas del sobrepeso y la obesidad. </w:t>
      </w:r>
    </w:p>
    <w:p w:rsidR="00500EA9" w:rsidRPr="00ED2C27" w:rsidRDefault="00500EA9" w:rsidP="00C44AD7">
      <w:pPr>
        <w:ind w:left="1134" w:right="1183"/>
        <w:jc w:val="both"/>
        <w:rPr>
          <w:rFonts w:ascii="Arial" w:hAnsi="Arial" w:cs="Arial"/>
          <w:i/>
          <w:sz w:val="28"/>
          <w:szCs w:val="28"/>
        </w:rPr>
      </w:pPr>
    </w:p>
    <w:p w:rsidR="00500EA9" w:rsidRPr="00ED2C27" w:rsidRDefault="00500EA9" w:rsidP="00C44AD7">
      <w:pPr>
        <w:ind w:left="1134" w:right="1183"/>
        <w:jc w:val="both"/>
        <w:rPr>
          <w:rFonts w:ascii="Arial" w:hAnsi="Arial" w:cs="Arial"/>
          <w:i/>
          <w:sz w:val="28"/>
          <w:szCs w:val="28"/>
        </w:rPr>
      </w:pPr>
      <w:r w:rsidRPr="00ED2C27">
        <w:rPr>
          <w:rFonts w:ascii="Arial" w:hAnsi="Arial" w:cs="Arial"/>
          <w:i/>
          <w:sz w:val="28"/>
          <w:szCs w:val="28"/>
        </w:rPr>
        <w:lastRenderedPageBreak/>
        <w:t xml:space="preserve">Que al integrarse en dicha política acciones dirigidas a nivel individual y comunitario que permitan mejorar los hábitos alimenticios favorables para la salud, así como la promoción de la práctica de actividad física constante a lo largo de las diferentes etapas de la vida, los Ejecutivos Estatales reconocen la trascendencia de que dichas acciones sean impulsadas y ejecutadas a partir de estrategias locales alineadas a los esfuerzos que se realizan a nivel nacional, para lograr el mayor impacto en la salud pública de sus respectivas entidades. </w:t>
      </w:r>
    </w:p>
    <w:p w:rsidR="00500EA9" w:rsidRPr="00ED2C27" w:rsidRDefault="00500EA9" w:rsidP="00C44AD7">
      <w:pPr>
        <w:ind w:left="1134" w:right="1183"/>
        <w:jc w:val="both"/>
        <w:rPr>
          <w:rFonts w:ascii="Arial" w:hAnsi="Arial" w:cs="Arial"/>
          <w:i/>
          <w:sz w:val="28"/>
          <w:szCs w:val="28"/>
        </w:rPr>
      </w:pPr>
    </w:p>
    <w:p w:rsidR="00500EA9" w:rsidRPr="00ED2C27" w:rsidRDefault="00500EA9" w:rsidP="00C44AD7">
      <w:pPr>
        <w:ind w:left="1134" w:right="1183"/>
        <w:jc w:val="both"/>
        <w:rPr>
          <w:rFonts w:ascii="Arial" w:hAnsi="Arial" w:cs="Arial"/>
          <w:i/>
          <w:sz w:val="28"/>
          <w:szCs w:val="28"/>
        </w:rPr>
      </w:pPr>
      <w:r w:rsidRPr="00ED2C27">
        <w:rPr>
          <w:rFonts w:ascii="Arial" w:hAnsi="Arial" w:cs="Arial"/>
          <w:i/>
          <w:sz w:val="28"/>
          <w:szCs w:val="28"/>
        </w:rPr>
        <w:t>Que los representantes de los Ejecutivos Estatales reconocen la importancia del “ACUERDO NACIONAL” y manifiestan su voluntad en fortalecer su contenido, para que en sus respectivos ámbitos de competencia se asuman los siguientes compromisos:</w:t>
      </w:r>
    </w:p>
    <w:p w:rsidR="00500EA9" w:rsidRPr="00ED2C27" w:rsidRDefault="00500EA9" w:rsidP="00C44AD7">
      <w:pPr>
        <w:ind w:left="1134" w:right="1183"/>
        <w:jc w:val="both"/>
        <w:rPr>
          <w:rFonts w:ascii="Arial" w:hAnsi="Arial" w:cs="Arial"/>
          <w:i/>
          <w:sz w:val="28"/>
          <w:szCs w:val="28"/>
        </w:rPr>
      </w:pPr>
    </w:p>
    <w:p w:rsidR="00500EA9" w:rsidRPr="00ED2C27" w:rsidRDefault="00500EA9" w:rsidP="00C44AD7">
      <w:pPr>
        <w:ind w:left="1134" w:right="1183"/>
        <w:jc w:val="both"/>
        <w:rPr>
          <w:rFonts w:ascii="Arial" w:hAnsi="Arial" w:cs="Arial"/>
          <w:i/>
          <w:sz w:val="28"/>
          <w:szCs w:val="28"/>
        </w:rPr>
      </w:pPr>
      <w:r w:rsidRPr="00ED2C27">
        <w:rPr>
          <w:rFonts w:ascii="Arial" w:hAnsi="Arial" w:cs="Arial"/>
          <w:i/>
          <w:sz w:val="28"/>
          <w:szCs w:val="28"/>
        </w:rPr>
        <w:t>PRIMERO.- Coadyuvar en la ejecución y cumplimiento de los siguientes objetivos:</w:t>
      </w:r>
    </w:p>
    <w:p w:rsidR="00500EA9" w:rsidRPr="00ED2C27" w:rsidRDefault="00500EA9" w:rsidP="00C44AD7">
      <w:pPr>
        <w:ind w:left="1134" w:right="1183"/>
        <w:jc w:val="both"/>
        <w:rPr>
          <w:rFonts w:ascii="Arial" w:hAnsi="Arial" w:cs="Arial"/>
          <w:i/>
          <w:sz w:val="28"/>
          <w:szCs w:val="28"/>
        </w:rPr>
      </w:pPr>
    </w:p>
    <w:p w:rsidR="00500EA9" w:rsidRPr="00ED2C27" w:rsidRDefault="00500EA9" w:rsidP="00C44AD7">
      <w:pPr>
        <w:numPr>
          <w:ilvl w:val="0"/>
          <w:numId w:val="7"/>
        </w:numPr>
        <w:ind w:right="1183"/>
        <w:jc w:val="both"/>
        <w:rPr>
          <w:rFonts w:ascii="Arial" w:hAnsi="Arial" w:cs="Arial"/>
          <w:i/>
          <w:sz w:val="28"/>
          <w:szCs w:val="28"/>
        </w:rPr>
      </w:pPr>
      <w:r w:rsidRPr="00ED2C27">
        <w:rPr>
          <w:rFonts w:ascii="Arial" w:hAnsi="Arial" w:cs="Arial"/>
          <w:i/>
          <w:sz w:val="28"/>
          <w:szCs w:val="28"/>
        </w:rPr>
        <w:t xml:space="preserve">Promover la actividad física en todos los entornos (escolar, laboral, recreativo, comunitario e individual) como un medio para prevenir la obesidad y tener una mejor salud. </w:t>
      </w:r>
    </w:p>
    <w:p w:rsidR="00500EA9" w:rsidRPr="00ED2C27" w:rsidRDefault="00500EA9" w:rsidP="00C44AD7">
      <w:pPr>
        <w:numPr>
          <w:ilvl w:val="0"/>
          <w:numId w:val="7"/>
        </w:numPr>
        <w:ind w:right="1183"/>
        <w:jc w:val="both"/>
        <w:rPr>
          <w:rFonts w:ascii="Arial" w:hAnsi="Arial" w:cs="Arial"/>
          <w:i/>
          <w:sz w:val="28"/>
          <w:szCs w:val="28"/>
        </w:rPr>
      </w:pPr>
      <w:r w:rsidRPr="00ED2C27">
        <w:rPr>
          <w:rFonts w:ascii="Arial" w:hAnsi="Arial" w:cs="Arial"/>
          <w:i/>
          <w:sz w:val="28"/>
          <w:szCs w:val="28"/>
        </w:rPr>
        <w:t xml:space="preserve">Aumentar la disponibilidad, accesibilidad y el consumo de agua simple potable. </w:t>
      </w:r>
    </w:p>
    <w:p w:rsidR="00500EA9" w:rsidRPr="00ED2C27" w:rsidRDefault="00500EA9" w:rsidP="00C44AD7">
      <w:pPr>
        <w:numPr>
          <w:ilvl w:val="0"/>
          <w:numId w:val="7"/>
        </w:numPr>
        <w:ind w:right="1183"/>
        <w:jc w:val="both"/>
        <w:rPr>
          <w:rFonts w:ascii="Arial" w:hAnsi="Arial" w:cs="Arial"/>
          <w:i/>
          <w:sz w:val="28"/>
          <w:szCs w:val="28"/>
        </w:rPr>
      </w:pPr>
      <w:r w:rsidRPr="00ED2C27">
        <w:rPr>
          <w:rFonts w:ascii="Arial" w:hAnsi="Arial" w:cs="Arial"/>
          <w:i/>
          <w:sz w:val="28"/>
          <w:szCs w:val="28"/>
        </w:rPr>
        <w:t xml:space="preserve">Disminuir el consumo de azúcar y grasa en bebidas y alimentos. </w:t>
      </w:r>
    </w:p>
    <w:p w:rsidR="00500EA9" w:rsidRPr="00ED2C27" w:rsidRDefault="00500EA9" w:rsidP="00C44AD7">
      <w:pPr>
        <w:numPr>
          <w:ilvl w:val="0"/>
          <w:numId w:val="7"/>
        </w:numPr>
        <w:ind w:right="1183"/>
        <w:jc w:val="both"/>
        <w:rPr>
          <w:rFonts w:ascii="Arial" w:hAnsi="Arial" w:cs="Arial"/>
          <w:i/>
          <w:sz w:val="28"/>
          <w:szCs w:val="28"/>
        </w:rPr>
      </w:pPr>
      <w:r w:rsidRPr="00ED2C27">
        <w:rPr>
          <w:rFonts w:ascii="Arial" w:hAnsi="Arial" w:cs="Arial"/>
          <w:i/>
          <w:sz w:val="28"/>
          <w:szCs w:val="28"/>
        </w:rPr>
        <w:t xml:space="preserve">Aumentar el consumo en la dieta diaria de verduras y frutas, leguminosas, cereales de granos enteros y fibra. </w:t>
      </w:r>
    </w:p>
    <w:p w:rsidR="00500EA9" w:rsidRPr="00ED2C27" w:rsidRDefault="00500EA9" w:rsidP="00C44AD7">
      <w:pPr>
        <w:numPr>
          <w:ilvl w:val="0"/>
          <w:numId w:val="7"/>
        </w:numPr>
        <w:ind w:right="1183"/>
        <w:jc w:val="both"/>
        <w:rPr>
          <w:rFonts w:ascii="Arial" w:hAnsi="Arial" w:cs="Arial"/>
          <w:i/>
          <w:sz w:val="28"/>
          <w:szCs w:val="28"/>
        </w:rPr>
      </w:pPr>
      <w:r w:rsidRPr="00ED2C27">
        <w:rPr>
          <w:rFonts w:ascii="Arial" w:hAnsi="Arial" w:cs="Arial"/>
          <w:i/>
          <w:sz w:val="28"/>
          <w:szCs w:val="28"/>
        </w:rPr>
        <w:lastRenderedPageBreak/>
        <w:t>Mejorar la capacidad para que la población decida sobre una dieta saludable, a través del fomento al alfabetismo en nutrición y salud, incluyendo la información como consumidor (etiquetado explícito).</w:t>
      </w:r>
    </w:p>
    <w:p w:rsidR="00500EA9" w:rsidRPr="00ED2C27" w:rsidRDefault="00500EA9" w:rsidP="00C44AD7">
      <w:pPr>
        <w:numPr>
          <w:ilvl w:val="0"/>
          <w:numId w:val="7"/>
        </w:numPr>
        <w:ind w:right="1183"/>
        <w:jc w:val="both"/>
        <w:rPr>
          <w:rFonts w:ascii="Arial" w:hAnsi="Arial" w:cs="Arial"/>
          <w:i/>
          <w:sz w:val="28"/>
          <w:szCs w:val="28"/>
        </w:rPr>
      </w:pPr>
      <w:r w:rsidRPr="00ED2C27">
        <w:rPr>
          <w:rFonts w:ascii="Arial" w:hAnsi="Arial" w:cs="Arial"/>
          <w:i/>
          <w:sz w:val="28"/>
          <w:szCs w:val="28"/>
        </w:rPr>
        <w:t xml:space="preserve">Promover y proteger la lactancia materna exclusiva hasta los seis meses de edad, y favorecer una alimentación complementaria adecuada a partir de los seis meses de edad. </w:t>
      </w:r>
    </w:p>
    <w:p w:rsidR="00500EA9" w:rsidRPr="00ED2C27" w:rsidRDefault="00500EA9" w:rsidP="00C44AD7">
      <w:pPr>
        <w:numPr>
          <w:ilvl w:val="0"/>
          <w:numId w:val="7"/>
        </w:numPr>
        <w:ind w:right="1183"/>
        <w:jc w:val="both"/>
        <w:rPr>
          <w:rFonts w:ascii="Arial" w:hAnsi="Arial" w:cs="Arial"/>
          <w:i/>
          <w:sz w:val="28"/>
          <w:szCs w:val="28"/>
        </w:rPr>
      </w:pPr>
      <w:r w:rsidRPr="00ED2C27">
        <w:rPr>
          <w:rFonts w:ascii="Arial" w:hAnsi="Arial" w:cs="Arial"/>
          <w:i/>
          <w:sz w:val="28"/>
          <w:szCs w:val="28"/>
        </w:rPr>
        <w:t xml:space="preserve">Reducir la cantidad de azúcar adicionada en los alimentos. </w:t>
      </w:r>
    </w:p>
    <w:p w:rsidR="00500EA9" w:rsidRPr="00ED2C27" w:rsidRDefault="00500EA9" w:rsidP="00C44AD7">
      <w:pPr>
        <w:numPr>
          <w:ilvl w:val="0"/>
          <w:numId w:val="7"/>
        </w:numPr>
        <w:ind w:right="1183"/>
        <w:jc w:val="both"/>
        <w:rPr>
          <w:rFonts w:ascii="Arial" w:hAnsi="Arial" w:cs="Arial"/>
          <w:i/>
          <w:sz w:val="28"/>
          <w:szCs w:val="28"/>
        </w:rPr>
      </w:pPr>
      <w:r w:rsidRPr="00ED2C27">
        <w:rPr>
          <w:rFonts w:ascii="Arial" w:hAnsi="Arial" w:cs="Arial"/>
          <w:i/>
          <w:sz w:val="28"/>
          <w:szCs w:val="28"/>
        </w:rPr>
        <w:t xml:space="preserve">Disminuir el consumo de grasas saturadas y eliminar la producción y el consumo de grasas trans de origen industrial. </w:t>
      </w:r>
    </w:p>
    <w:p w:rsidR="00500EA9" w:rsidRPr="00ED2C27" w:rsidRDefault="00500EA9" w:rsidP="00C44AD7">
      <w:pPr>
        <w:numPr>
          <w:ilvl w:val="0"/>
          <w:numId w:val="7"/>
        </w:numPr>
        <w:ind w:right="1183"/>
        <w:jc w:val="both"/>
        <w:rPr>
          <w:rFonts w:ascii="Arial" w:hAnsi="Arial" w:cs="Arial"/>
          <w:i/>
          <w:sz w:val="28"/>
          <w:szCs w:val="28"/>
        </w:rPr>
      </w:pPr>
      <w:r w:rsidRPr="00ED2C27">
        <w:rPr>
          <w:rFonts w:ascii="Arial" w:hAnsi="Arial" w:cs="Arial"/>
          <w:i/>
          <w:sz w:val="28"/>
          <w:szCs w:val="28"/>
        </w:rPr>
        <w:t xml:space="preserve">Disminuir el tamaño de las porciones en restaurantes y expendios de alimentos preparados y en alimentos industrializados. </w:t>
      </w:r>
    </w:p>
    <w:p w:rsidR="00500EA9" w:rsidRPr="00ED2C27" w:rsidRDefault="00500EA9" w:rsidP="00C44AD7">
      <w:pPr>
        <w:numPr>
          <w:ilvl w:val="0"/>
          <w:numId w:val="7"/>
        </w:numPr>
        <w:ind w:right="1183"/>
        <w:jc w:val="both"/>
        <w:rPr>
          <w:rFonts w:ascii="Arial" w:hAnsi="Arial" w:cs="Arial"/>
          <w:i/>
          <w:sz w:val="28"/>
          <w:szCs w:val="28"/>
        </w:rPr>
      </w:pPr>
      <w:r w:rsidRPr="00ED2C27">
        <w:rPr>
          <w:rFonts w:ascii="Arial" w:hAnsi="Arial" w:cs="Arial"/>
          <w:i/>
          <w:sz w:val="28"/>
          <w:szCs w:val="28"/>
        </w:rPr>
        <w:t xml:space="preserve">Limitar la cantidad de sodio adicionada a los alimentos y reducir su consumo. </w:t>
      </w:r>
    </w:p>
    <w:p w:rsidR="00500EA9" w:rsidRPr="00ED2C27" w:rsidRDefault="00500EA9" w:rsidP="00C44AD7">
      <w:pPr>
        <w:ind w:left="1134" w:right="1183"/>
        <w:jc w:val="both"/>
        <w:rPr>
          <w:rFonts w:ascii="Arial" w:hAnsi="Arial" w:cs="Arial"/>
          <w:i/>
          <w:sz w:val="28"/>
          <w:szCs w:val="28"/>
        </w:rPr>
      </w:pPr>
    </w:p>
    <w:p w:rsidR="00500EA9" w:rsidRDefault="00500EA9" w:rsidP="00C44AD7">
      <w:pPr>
        <w:ind w:left="1134" w:right="1183"/>
        <w:jc w:val="both"/>
        <w:rPr>
          <w:rFonts w:ascii="Arial" w:hAnsi="Arial" w:cs="Arial"/>
          <w:i/>
          <w:sz w:val="28"/>
          <w:szCs w:val="28"/>
        </w:rPr>
      </w:pPr>
      <w:r w:rsidRPr="00ED2C27">
        <w:rPr>
          <w:rFonts w:ascii="Arial" w:hAnsi="Arial" w:cs="Arial"/>
          <w:i/>
          <w:sz w:val="28"/>
          <w:szCs w:val="28"/>
        </w:rPr>
        <w:t>SEGUNDO.- Asumir el compromiso de apoyar en el cumplimiento de las siguientes metas al 2012:</w:t>
      </w:r>
    </w:p>
    <w:p w:rsidR="00500EA9" w:rsidRPr="00ED2C27" w:rsidRDefault="00500EA9" w:rsidP="00C44AD7">
      <w:pPr>
        <w:ind w:left="1134" w:right="1183"/>
        <w:jc w:val="both"/>
        <w:rPr>
          <w:rFonts w:ascii="Arial" w:hAnsi="Arial" w:cs="Arial"/>
          <w:i/>
          <w:sz w:val="28"/>
          <w:szCs w:val="28"/>
        </w:rPr>
      </w:pPr>
    </w:p>
    <w:p w:rsidR="00500EA9" w:rsidRPr="00ED2C27" w:rsidRDefault="00500EA9" w:rsidP="00C44AD7">
      <w:pPr>
        <w:numPr>
          <w:ilvl w:val="0"/>
          <w:numId w:val="8"/>
        </w:numPr>
        <w:ind w:right="1183"/>
        <w:jc w:val="both"/>
        <w:rPr>
          <w:rFonts w:ascii="Arial" w:hAnsi="Arial" w:cs="Arial"/>
          <w:i/>
          <w:sz w:val="28"/>
          <w:szCs w:val="28"/>
        </w:rPr>
      </w:pPr>
      <w:r w:rsidRPr="00ED2C27">
        <w:rPr>
          <w:rFonts w:ascii="Arial" w:hAnsi="Arial" w:cs="Arial"/>
          <w:i/>
          <w:sz w:val="28"/>
          <w:szCs w:val="28"/>
        </w:rPr>
        <w:t xml:space="preserve">En niños de 2 a 5 años, revertir el crecimiento de la prevalencia del sobrepeso y la obesidad a manos de lo existente en el 2006. </w:t>
      </w:r>
    </w:p>
    <w:p w:rsidR="00500EA9" w:rsidRPr="00ED2C27" w:rsidRDefault="00500EA9" w:rsidP="00C44AD7">
      <w:pPr>
        <w:numPr>
          <w:ilvl w:val="0"/>
          <w:numId w:val="8"/>
        </w:numPr>
        <w:ind w:right="1183"/>
        <w:jc w:val="both"/>
        <w:rPr>
          <w:rFonts w:ascii="Arial" w:hAnsi="Arial" w:cs="Arial"/>
          <w:i/>
          <w:sz w:val="28"/>
          <w:szCs w:val="28"/>
        </w:rPr>
      </w:pPr>
      <w:r w:rsidRPr="00ED2C27">
        <w:rPr>
          <w:rFonts w:ascii="Arial" w:hAnsi="Arial" w:cs="Arial"/>
          <w:i/>
          <w:sz w:val="28"/>
          <w:szCs w:val="28"/>
        </w:rPr>
        <w:t xml:space="preserve">En la población de 5 a 19 años, detener el avance en la prevalencia del sobrepeso y obesidad. </w:t>
      </w:r>
    </w:p>
    <w:p w:rsidR="00500EA9" w:rsidRPr="00ED2C27" w:rsidRDefault="00500EA9" w:rsidP="00C44AD7">
      <w:pPr>
        <w:numPr>
          <w:ilvl w:val="0"/>
          <w:numId w:val="8"/>
        </w:numPr>
        <w:ind w:right="1183"/>
        <w:jc w:val="both"/>
        <w:rPr>
          <w:rFonts w:ascii="Arial" w:hAnsi="Arial" w:cs="Arial"/>
          <w:i/>
          <w:sz w:val="28"/>
          <w:szCs w:val="28"/>
        </w:rPr>
      </w:pPr>
      <w:r w:rsidRPr="00ED2C27">
        <w:rPr>
          <w:rFonts w:ascii="Arial" w:hAnsi="Arial" w:cs="Arial"/>
          <w:i/>
          <w:sz w:val="28"/>
          <w:szCs w:val="28"/>
        </w:rPr>
        <w:t xml:space="preserve">En la población adulta, desacelerar el crecimiento de la prevalencia del sobrepeso y obesidad. </w:t>
      </w:r>
    </w:p>
    <w:p w:rsidR="00500EA9" w:rsidRPr="00ED2C27" w:rsidRDefault="00500EA9" w:rsidP="00C44AD7">
      <w:pPr>
        <w:ind w:left="1134" w:right="1183"/>
        <w:jc w:val="both"/>
        <w:rPr>
          <w:rFonts w:ascii="Arial" w:hAnsi="Arial" w:cs="Arial"/>
          <w:i/>
          <w:sz w:val="28"/>
          <w:szCs w:val="28"/>
        </w:rPr>
      </w:pPr>
    </w:p>
    <w:p w:rsidR="00500EA9" w:rsidRPr="00ED2C27" w:rsidRDefault="00500EA9" w:rsidP="00C44AD7">
      <w:pPr>
        <w:ind w:left="1134" w:right="1183"/>
        <w:jc w:val="both"/>
        <w:rPr>
          <w:rFonts w:ascii="Arial" w:hAnsi="Arial" w:cs="Arial"/>
          <w:i/>
          <w:sz w:val="28"/>
          <w:szCs w:val="28"/>
        </w:rPr>
      </w:pPr>
      <w:r w:rsidRPr="00ED2C27">
        <w:rPr>
          <w:rFonts w:ascii="Arial" w:hAnsi="Arial" w:cs="Arial"/>
          <w:i/>
          <w:sz w:val="28"/>
          <w:szCs w:val="28"/>
        </w:rPr>
        <w:lastRenderedPageBreak/>
        <w:t xml:space="preserve">TERCERO.- Sumarse a las acciones a que hace referencia la presente Declaración, a través de los organismos e instituciones locales competentes. </w:t>
      </w:r>
    </w:p>
    <w:p w:rsidR="00500EA9" w:rsidRPr="00ED2C27" w:rsidRDefault="00500EA9" w:rsidP="00C44AD7">
      <w:pPr>
        <w:ind w:left="1134" w:right="1183"/>
        <w:jc w:val="both"/>
        <w:rPr>
          <w:rFonts w:ascii="Arial" w:hAnsi="Arial" w:cs="Arial"/>
          <w:i/>
          <w:sz w:val="28"/>
          <w:szCs w:val="28"/>
        </w:rPr>
      </w:pPr>
    </w:p>
    <w:p w:rsidR="00500EA9" w:rsidRPr="00ED2C27" w:rsidRDefault="00500EA9" w:rsidP="00C44AD7">
      <w:pPr>
        <w:ind w:left="1134" w:right="1183"/>
        <w:jc w:val="both"/>
        <w:rPr>
          <w:rFonts w:ascii="Arial" w:hAnsi="Arial" w:cs="Arial"/>
          <w:i/>
          <w:sz w:val="28"/>
          <w:szCs w:val="28"/>
        </w:rPr>
      </w:pPr>
      <w:r w:rsidRPr="00ED2C27">
        <w:rPr>
          <w:rFonts w:ascii="Arial" w:hAnsi="Arial" w:cs="Arial"/>
          <w:i/>
          <w:sz w:val="28"/>
          <w:szCs w:val="28"/>
        </w:rPr>
        <w:t xml:space="preserve">CUARTO.- Designar como instancia responsable de la coordinación y seguimiento local a los Servicios Estatales de Salud de cada entidad federativa. </w:t>
      </w:r>
    </w:p>
    <w:p w:rsidR="00500EA9" w:rsidRPr="00ED2C27" w:rsidRDefault="00500EA9" w:rsidP="00C44AD7">
      <w:pPr>
        <w:ind w:left="1134" w:right="1183"/>
        <w:jc w:val="both"/>
        <w:rPr>
          <w:rFonts w:ascii="Arial" w:hAnsi="Arial" w:cs="Arial"/>
          <w:i/>
          <w:sz w:val="28"/>
          <w:szCs w:val="28"/>
        </w:rPr>
      </w:pPr>
    </w:p>
    <w:p w:rsidR="00500EA9" w:rsidRPr="00ED2C27" w:rsidRDefault="00500EA9" w:rsidP="00C44AD7">
      <w:pPr>
        <w:ind w:left="1134" w:right="1183"/>
        <w:jc w:val="both"/>
        <w:rPr>
          <w:rFonts w:ascii="Arial" w:hAnsi="Arial" w:cs="Arial"/>
          <w:i/>
          <w:sz w:val="28"/>
          <w:szCs w:val="28"/>
        </w:rPr>
      </w:pPr>
      <w:r w:rsidRPr="00ED2C27">
        <w:rPr>
          <w:rFonts w:ascii="Arial" w:hAnsi="Arial" w:cs="Arial"/>
          <w:i/>
          <w:sz w:val="28"/>
          <w:szCs w:val="28"/>
        </w:rPr>
        <w:t xml:space="preserve">QUINTO.- Solicitar al Gobierno Federal la emisión de lineamientos nacionales dirigidos a enfrentar el problema del sobrepeso, la obesidad y sus complicaciones. </w:t>
      </w:r>
    </w:p>
    <w:p w:rsidR="00500EA9" w:rsidRPr="00ED2C27" w:rsidRDefault="00500EA9" w:rsidP="00C44AD7">
      <w:pPr>
        <w:ind w:left="1134" w:right="1183"/>
        <w:jc w:val="both"/>
        <w:rPr>
          <w:rFonts w:ascii="Arial" w:hAnsi="Arial" w:cs="Arial"/>
          <w:i/>
          <w:sz w:val="28"/>
          <w:szCs w:val="28"/>
        </w:rPr>
      </w:pPr>
    </w:p>
    <w:p w:rsidR="00500EA9" w:rsidRPr="00ED2C27" w:rsidRDefault="00500EA9" w:rsidP="00C44AD7">
      <w:pPr>
        <w:ind w:left="1134" w:right="1183"/>
        <w:jc w:val="both"/>
        <w:rPr>
          <w:rFonts w:ascii="Arial" w:hAnsi="Arial" w:cs="Arial"/>
          <w:i/>
          <w:sz w:val="28"/>
          <w:szCs w:val="28"/>
        </w:rPr>
      </w:pPr>
      <w:r w:rsidRPr="00ED2C27">
        <w:rPr>
          <w:rFonts w:ascii="Arial" w:hAnsi="Arial" w:cs="Arial"/>
          <w:i/>
          <w:sz w:val="28"/>
          <w:szCs w:val="28"/>
        </w:rPr>
        <w:t xml:space="preserve">SEXTO.- Difundir esta Declaración y el contenido del “ACUERDO NACIONAL” entre los sectores público, social y privado, que en el ámbito estatal estén involucrados en las acciones a desarrollar para que se sumen en este esfuerzo. </w:t>
      </w:r>
    </w:p>
    <w:p w:rsidR="00500EA9" w:rsidRPr="00ED2C27" w:rsidRDefault="00500EA9" w:rsidP="00C44AD7">
      <w:pPr>
        <w:ind w:left="1134" w:right="1183"/>
        <w:jc w:val="both"/>
        <w:rPr>
          <w:rFonts w:ascii="Arial" w:hAnsi="Arial" w:cs="Arial"/>
          <w:i/>
          <w:sz w:val="28"/>
          <w:szCs w:val="28"/>
        </w:rPr>
      </w:pPr>
    </w:p>
    <w:p w:rsidR="00500EA9" w:rsidRPr="00ED2C27" w:rsidRDefault="00500EA9" w:rsidP="00C44AD7">
      <w:pPr>
        <w:ind w:left="1134" w:right="1183"/>
        <w:jc w:val="both"/>
        <w:rPr>
          <w:rFonts w:ascii="Arial" w:hAnsi="Arial" w:cs="Arial"/>
          <w:i/>
          <w:sz w:val="28"/>
          <w:szCs w:val="28"/>
        </w:rPr>
      </w:pPr>
      <w:r w:rsidRPr="00ED2C27">
        <w:rPr>
          <w:rFonts w:ascii="Arial" w:hAnsi="Arial" w:cs="Arial"/>
          <w:i/>
          <w:sz w:val="28"/>
          <w:szCs w:val="28"/>
        </w:rPr>
        <w:t xml:space="preserve">SÉPTIMO.- En su caso, celebrar los actos jurídicos consensuales que sean necesarios para cumplir con los objetivos comunes de esta Declaración. </w:t>
      </w:r>
    </w:p>
    <w:p w:rsidR="00500EA9" w:rsidRPr="00ED2C27" w:rsidRDefault="00500EA9" w:rsidP="00C44AD7">
      <w:pPr>
        <w:ind w:left="1134" w:right="1183"/>
        <w:jc w:val="both"/>
        <w:rPr>
          <w:rFonts w:ascii="Arial" w:hAnsi="Arial" w:cs="Arial"/>
          <w:i/>
          <w:sz w:val="28"/>
          <w:szCs w:val="28"/>
        </w:rPr>
      </w:pPr>
    </w:p>
    <w:p w:rsidR="00500EA9" w:rsidRPr="00ED2C27" w:rsidRDefault="00500EA9" w:rsidP="00C44AD7">
      <w:pPr>
        <w:ind w:left="1134" w:right="1183"/>
        <w:jc w:val="both"/>
        <w:rPr>
          <w:rFonts w:ascii="Arial" w:hAnsi="Arial" w:cs="Arial"/>
          <w:i/>
          <w:sz w:val="28"/>
          <w:szCs w:val="28"/>
        </w:rPr>
      </w:pPr>
      <w:r w:rsidRPr="00ED2C27">
        <w:rPr>
          <w:rFonts w:ascii="Arial" w:hAnsi="Arial" w:cs="Arial"/>
          <w:i/>
          <w:sz w:val="28"/>
          <w:szCs w:val="28"/>
        </w:rPr>
        <w:t xml:space="preserve">La presente Declaración se firma en la Ciudad de Morelia, Michoacán, </w:t>
      </w:r>
      <w:r>
        <w:rPr>
          <w:rFonts w:ascii="Arial" w:hAnsi="Arial" w:cs="Arial"/>
          <w:i/>
          <w:sz w:val="28"/>
          <w:szCs w:val="28"/>
        </w:rPr>
        <w:t xml:space="preserve">el </w:t>
      </w:r>
      <w:r w:rsidRPr="00ED2C27">
        <w:rPr>
          <w:rFonts w:ascii="Arial" w:hAnsi="Arial" w:cs="Arial"/>
          <w:i/>
          <w:sz w:val="28"/>
          <w:szCs w:val="28"/>
        </w:rPr>
        <w:t xml:space="preserve">23 de marzo de 2010. </w:t>
      </w:r>
    </w:p>
    <w:p w:rsidR="00500EA9" w:rsidRPr="00ED2C27" w:rsidRDefault="00500EA9" w:rsidP="00C44AD7">
      <w:pPr>
        <w:ind w:left="1134" w:right="1183"/>
        <w:jc w:val="both"/>
        <w:rPr>
          <w:rFonts w:ascii="Arial" w:hAnsi="Arial" w:cs="Arial"/>
          <w:i/>
          <w:sz w:val="28"/>
          <w:szCs w:val="28"/>
        </w:rPr>
      </w:pPr>
    </w:p>
    <w:p w:rsidR="00500EA9" w:rsidRPr="00505C4B" w:rsidRDefault="00500EA9" w:rsidP="00C44AD7">
      <w:pPr>
        <w:spacing w:line="360" w:lineRule="auto"/>
        <w:jc w:val="both"/>
        <w:rPr>
          <w:rFonts w:ascii="Arial" w:hAnsi="Arial" w:cs="Arial"/>
          <w:sz w:val="28"/>
          <w:szCs w:val="28"/>
        </w:rPr>
      </w:pPr>
    </w:p>
    <w:p w:rsidR="00500EA9" w:rsidRDefault="00500EA9" w:rsidP="00C44AD7">
      <w:pPr>
        <w:tabs>
          <w:tab w:val="left" w:pos="5241"/>
        </w:tabs>
        <w:spacing w:line="360" w:lineRule="auto"/>
        <w:jc w:val="both"/>
        <w:rPr>
          <w:rFonts w:ascii="Arial" w:hAnsi="Arial" w:cs="Arial"/>
          <w:b/>
          <w:sz w:val="28"/>
          <w:szCs w:val="28"/>
          <w:lang w:val="es-ES"/>
        </w:rPr>
      </w:pPr>
      <w:r w:rsidRPr="000716CE">
        <w:rPr>
          <w:rFonts w:ascii="Arial" w:hAnsi="Arial" w:cs="Arial"/>
          <w:b/>
          <w:bCs/>
          <w:color w:val="000000"/>
          <w:sz w:val="28"/>
          <w:szCs w:val="28"/>
          <w:lang w:val="es-ES"/>
        </w:rPr>
        <w:t>DÉCIMO</w:t>
      </w:r>
      <w:r>
        <w:rPr>
          <w:rFonts w:ascii="Arial" w:hAnsi="Arial" w:cs="Arial"/>
          <w:b/>
          <w:bCs/>
          <w:color w:val="000000"/>
          <w:sz w:val="28"/>
          <w:szCs w:val="28"/>
          <w:lang w:val="es-ES"/>
        </w:rPr>
        <w:t xml:space="preserve"> SEGUNDO</w:t>
      </w:r>
      <w:r w:rsidRPr="00D44A7C">
        <w:rPr>
          <w:rFonts w:ascii="Arial" w:hAnsi="Arial" w:cs="Arial"/>
          <w:b/>
          <w:sz w:val="28"/>
          <w:szCs w:val="28"/>
          <w:lang w:val="es-ES"/>
        </w:rPr>
        <w:t xml:space="preserve">.- </w:t>
      </w:r>
      <w:r>
        <w:rPr>
          <w:rFonts w:ascii="Arial" w:hAnsi="Arial" w:cs="Arial"/>
          <w:sz w:val="28"/>
          <w:szCs w:val="28"/>
        </w:rPr>
        <w:t xml:space="preserve">A propuesta del Gobernador Marco Antonio Adame Castillo, la CONAGO expresa su respaldo a los trabajos de la </w:t>
      </w:r>
      <w:r w:rsidRPr="000655A0">
        <w:rPr>
          <w:rFonts w:ascii="Arial" w:hAnsi="Arial" w:cs="Arial"/>
          <w:sz w:val="28"/>
          <w:szCs w:val="28"/>
        </w:rPr>
        <w:t>“Conferencia Mundial de la Juventud 2010”, a celebrarse en</w:t>
      </w:r>
      <w:r>
        <w:rPr>
          <w:rFonts w:ascii="Arial" w:hAnsi="Arial" w:cs="Arial"/>
          <w:sz w:val="28"/>
          <w:szCs w:val="28"/>
        </w:rPr>
        <w:t xml:space="preserve"> Monterrey, Nuevo León, la cual servirá como oportunidad para definir políticas públicas a favor de la formación y el desarrollo de los jóvenes.  </w:t>
      </w:r>
    </w:p>
    <w:p w:rsidR="00500EA9" w:rsidRDefault="00500EA9" w:rsidP="00C44AD7">
      <w:pPr>
        <w:tabs>
          <w:tab w:val="left" w:pos="5241"/>
        </w:tabs>
        <w:spacing w:line="360" w:lineRule="auto"/>
        <w:jc w:val="both"/>
        <w:rPr>
          <w:rFonts w:ascii="Arial" w:hAnsi="Arial" w:cs="Arial"/>
          <w:sz w:val="28"/>
          <w:szCs w:val="28"/>
          <w:lang w:val="es-ES"/>
        </w:rPr>
      </w:pPr>
    </w:p>
    <w:p w:rsidR="00500EA9" w:rsidRDefault="00500EA9" w:rsidP="00C44AD7">
      <w:pPr>
        <w:spacing w:line="360" w:lineRule="auto"/>
        <w:jc w:val="both"/>
        <w:rPr>
          <w:rFonts w:ascii="Arial" w:hAnsi="Arial" w:cs="Arial"/>
          <w:sz w:val="28"/>
          <w:szCs w:val="28"/>
        </w:rPr>
      </w:pPr>
      <w:r w:rsidRPr="002B2508">
        <w:rPr>
          <w:rFonts w:ascii="Arial" w:hAnsi="Arial" w:cs="Arial"/>
          <w:b/>
          <w:bCs/>
          <w:color w:val="000000"/>
          <w:sz w:val="28"/>
          <w:szCs w:val="28"/>
          <w:lang w:val="es-ES"/>
        </w:rPr>
        <w:t xml:space="preserve">DÉCIMO </w:t>
      </w:r>
      <w:r>
        <w:rPr>
          <w:rFonts w:ascii="Arial" w:hAnsi="Arial" w:cs="Arial"/>
          <w:b/>
          <w:bCs/>
          <w:color w:val="000000"/>
          <w:sz w:val="28"/>
          <w:szCs w:val="28"/>
          <w:lang w:val="es-ES"/>
        </w:rPr>
        <w:t>TERCERO</w:t>
      </w:r>
      <w:r w:rsidRPr="002B2508">
        <w:rPr>
          <w:rFonts w:ascii="Arial" w:hAnsi="Arial" w:cs="Arial"/>
          <w:b/>
          <w:sz w:val="28"/>
          <w:szCs w:val="28"/>
          <w:lang w:val="es-ES"/>
        </w:rPr>
        <w:t xml:space="preserve">.- </w:t>
      </w:r>
      <w:r w:rsidRPr="00A64682">
        <w:rPr>
          <w:rFonts w:ascii="Arial" w:hAnsi="Arial" w:cs="Arial"/>
          <w:sz w:val="28"/>
          <w:szCs w:val="28"/>
          <w:lang w:val="es-ES"/>
        </w:rPr>
        <w:t xml:space="preserve">A </w:t>
      </w:r>
      <w:r w:rsidRPr="001D129D">
        <w:rPr>
          <w:rFonts w:ascii="Arial" w:hAnsi="Arial" w:cs="Arial"/>
          <w:sz w:val="28"/>
          <w:szCs w:val="28"/>
          <w:lang w:val="es-ES"/>
        </w:rPr>
        <w:t xml:space="preserve">propuesta del Gobernador </w:t>
      </w:r>
      <w:r w:rsidRPr="001D129D">
        <w:rPr>
          <w:rFonts w:ascii="Arial" w:hAnsi="Arial" w:cs="Arial"/>
          <w:sz w:val="28"/>
          <w:szCs w:val="28"/>
        </w:rPr>
        <w:t>Mario Marín Torres</w:t>
      </w:r>
      <w:r>
        <w:rPr>
          <w:rFonts w:ascii="Arial" w:hAnsi="Arial" w:cs="Arial"/>
          <w:sz w:val="28"/>
          <w:szCs w:val="28"/>
        </w:rPr>
        <w:t xml:space="preserve">, Coordinador de la Comisión de Protección Civil, los miembros de esta Conferencia se suman para que, en la aprobación del anteproyecto  de </w:t>
      </w:r>
      <w:r w:rsidRPr="00F8574F">
        <w:rPr>
          <w:rFonts w:ascii="Arial" w:hAnsi="Arial" w:cs="Arial"/>
          <w:sz w:val="28"/>
          <w:szCs w:val="28"/>
        </w:rPr>
        <w:t>una nueva Ley General de Protección Civil en la Cámara de Diputados del H. Congreso de la Unión</w:t>
      </w:r>
      <w:r>
        <w:rPr>
          <w:rFonts w:ascii="Arial" w:hAnsi="Arial" w:cs="Arial"/>
          <w:sz w:val="28"/>
          <w:szCs w:val="28"/>
        </w:rPr>
        <w:t xml:space="preserve">, </w:t>
      </w:r>
      <w:r w:rsidRPr="00F8574F">
        <w:rPr>
          <w:rFonts w:ascii="Arial" w:hAnsi="Arial" w:cs="Arial"/>
          <w:sz w:val="28"/>
          <w:szCs w:val="28"/>
        </w:rPr>
        <w:t>este proceso no se detenga</w:t>
      </w:r>
      <w:r>
        <w:rPr>
          <w:rFonts w:ascii="Arial" w:hAnsi="Arial" w:cs="Arial"/>
          <w:sz w:val="28"/>
          <w:szCs w:val="28"/>
        </w:rPr>
        <w:t>,</w:t>
      </w:r>
      <w:r w:rsidRPr="00F8574F">
        <w:rPr>
          <w:rFonts w:ascii="Arial" w:hAnsi="Arial" w:cs="Arial"/>
          <w:sz w:val="28"/>
          <w:szCs w:val="28"/>
        </w:rPr>
        <w:t xml:space="preserve"> y pronto </w:t>
      </w:r>
      <w:r>
        <w:rPr>
          <w:rFonts w:ascii="Arial" w:hAnsi="Arial" w:cs="Arial"/>
          <w:sz w:val="28"/>
          <w:szCs w:val="28"/>
        </w:rPr>
        <w:t>se cuente</w:t>
      </w:r>
      <w:r w:rsidRPr="00F8574F">
        <w:rPr>
          <w:rFonts w:ascii="Arial" w:hAnsi="Arial" w:cs="Arial"/>
          <w:sz w:val="28"/>
          <w:szCs w:val="28"/>
        </w:rPr>
        <w:t xml:space="preserve"> con un nuevo instrumento legislativo, más federalista, que brinde mejores posibilidades de coordinación preventiva y de reacción, en beneficio de toda </w:t>
      </w:r>
      <w:r>
        <w:rPr>
          <w:rFonts w:ascii="Arial" w:hAnsi="Arial" w:cs="Arial"/>
          <w:sz w:val="28"/>
          <w:szCs w:val="28"/>
        </w:rPr>
        <w:t xml:space="preserve">la </w:t>
      </w:r>
      <w:r w:rsidRPr="00F8574F">
        <w:rPr>
          <w:rFonts w:ascii="Arial" w:hAnsi="Arial" w:cs="Arial"/>
          <w:sz w:val="28"/>
          <w:szCs w:val="28"/>
        </w:rPr>
        <w:t>sociedad mexicana</w:t>
      </w:r>
      <w:r>
        <w:rPr>
          <w:rFonts w:ascii="Arial" w:hAnsi="Arial" w:cs="Arial"/>
          <w:sz w:val="28"/>
          <w:szCs w:val="28"/>
        </w:rPr>
        <w:t>. Lo anterior a fin de definir un instrumento jurídico que integre la unidad nacional y la solidaridad regional sobre la base de una protección civil de carácter preventivo, a partir de dos ejes: la aplicación de instrumentos financieros de gestión administrativa de riesgos y un fondo de protección civil.</w:t>
      </w:r>
    </w:p>
    <w:p w:rsidR="00500EA9" w:rsidRDefault="00500EA9" w:rsidP="00C44AD7">
      <w:pPr>
        <w:spacing w:line="360" w:lineRule="auto"/>
        <w:jc w:val="both"/>
        <w:rPr>
          <w:rFonts w:ascii="Arial" w:hAnsi="Arial" w:cs="Arial"/>
          <w:sz w:val="28"/>
          <w:szCs w:val="28"/>
        </w:rPr>
      </w:pPr>
    </w:p>
    <w:p w:rsidR="00500EA9" w:rsidRDefault="00500EA9" w:rsidP="00C44AD7">
      <w:pPr>
        <w:spacing w:line="360" w:lineRule="auto"/>
        <w:jc w:val="both"/>
        <w:rPr>
          <w:rFonts w:ascii="Arial" w:hAnsi="Arial" w:cs="Arial"/>
          <w:sz w:val="28"/>
          <w:szCs w:val="28"/>
        </w:rPr>
      </w:pPr>
      <w:r w:rsidRPr="002B2508">
        <w:rPr>
          <w:rFonts w:ascii="Arial" w:hAnsi="Arial" w:cs="Arial"/>
          <w:b/>
          <w:bCs/>
          <w:color w:val="000000"/>
          <w:sz w:val="28"/>
          <w:szCs w:val="28"/>
        </w:rPr>
        <w:t xml:space="preserve">DÉCIMO </w:t>
      </w:r>
      <w:r>
        <w:rPr>
          <w:rFonts w:ascii="Arial" w:hAnsi="Arial" w:cs="Arial"/>
          <w:b/>
          <w:bCs/>
          <w:color w:val="000000"/>
          <w:sz w:val="28"/>
          <w:szCs w:val="28"/>
        </w:rPr>
        <w:t>CUARTO</w:t>
      </w:r>
      <w:r w:rsidRPr="002B2508">
        <w:rPr>
          <w:rFonts w:ascii="Arial" w:hAnsi="Arial" w:cs="Arial"/>
          <w:b/>
          <w:bCs/>
          <w:color w:val="000000"/>
          <w:sz w:val="28"/>
          <w:szCs w:val="28"/>
        </w:rPr>
        <w:t>.-</w:t>
      </w:r>
      <w:r>
        <w:rPr>
          <w:rFonts w:ascii="Arial" w:hAnsi="Arial" w:cs="Arial"/>
          <w:b/>
          <w:bCs/>
          <w:color w:val="000000"/>
          <w:sz w:val="28"/>
          <w:szCs w:val="28"/>
        </w:rPr>
        <w:t xml:space="preserve"> </w:t>
      </w:r>
      <w:r w:rsidRPr="00A64682">
        <w:rPr>
          <w:rFonts w:ascii="Arial" w:hAnsi="Arial" w:cs="Arial"/>
          <w:sz w:val="28"/>
          <w:szCs w:val="28"/>
        </w:rPr>
        <w:t>A propuesta del Gobernador Fidel Herrera Beltrán, se aprueba realizar un exhorto a la Cámara de Diputados del H. Congreso de la Unión, para procesar la minuta del Senado de la República con proyecto de decreto, en virtud de la cual se propone reformar diversos artículos de la Ley General de Desarrollo Social. Lo anterior, con el objetivo de democratizar el acceso a la información acerca de los distintos Programas Sociales.</w:t>
      </w:r>
    </w:p>
    <w:p w:rsidR="00500EA9" w:rsidRDefault="00500EA9" w:rsidP="00C44AD7">
      <w:pPr>
        <w:jc w:val="both"/>
        <w:rPr>
          <w:rFonts w:ascii="Arial" w:hAnsi="Arial" w:cs="Arial"/>
          <w:sz w:val="28"/>
          <w:szCs w:val="28"/>
        </w:rPr>
      </w:pPr>
    </w:p>
    <w:p w:rsidR="00500EA9" w:rsidRDefault="00500EA9" w:rsidP="00C44AD7">
      <w:pPr>
        <w:jc w:val="both"/>
        <w:rPr>
          <w:rFonts w:ascii="Arial" w:hAnsi="Arial" w:cs="Arial"/>
          <w:sz w:val="28"/>
          <w:szCs w:val="28"/>
        </w:rPr>
      </w:pPr>
    </w:p>
    <w:p w:rsidR="00500EA9" w:rsidRDefault="00500EA9" w:rsidP="00C44AD7">
      <w:pPr>
        <w:jc w:val="both"/>
        <w:rPr>
          <w:rFonts w:ascii="Arial" w:hAnsi="Arial" w:cs="Arial"/>
          <w:sz w:val="28"/>
          <w:szCs w:val="28"/>
        </w:rPr>
      </w:pPr>
    </w:p>
    <w:p w:rsidR="00500EA9" w:rsidRPr="006B3924" w:rsidRDefault="00500EA9" w:rsidP="006B3924">
      <w:pPr>
        <w:tabs>
          <w:tab w:val="left" w:pos="5241"/>
        </w:tabs>
        <w:spacing w:line="360" w:lineRule="auto"/>
        <w:jc w:val="center"/>
        <w:rPr>
          <w:rFonts w:ascii="Arial" w:hAnsi="Arial" w:cs="Arial"/>
          <w:b/>
          <w:kern w:val="32"/>
          <w:sz w:val="28"/>
          <w:szCs w:val="28"/>
          <w:lang w:val="es-ES"/>
        </w:rPr>
      </w:pPr>
      <w:r w:rsidRPr="006B3924">
        <w:rPr>
          <w:rFonts w:ascii="Arial" w:hAnsi="Arial" w:cs="Arial"/>
          <w:b/>
          <w:kern w:val="32"/>
          <w:sz w:val="28"/>
          <w:szCs w:val="28"/>
          <w:lang w:val="es-ES"/>
        </w:rPr>
        <w:lastRenderedPageBreak/>
        <w:t>TEMAS DE COMISIÓN</w:t>
      </w:r>
    </w:p>
    <w:p w:rsidR="00500EA9" w:rsidRPr="006B3924" w:rsidRDefault="00500EA9" w:rsidP="006B3924">
      <w:pPr>
        <w:tabs>
          <w:tab w:val="left" w:pos="5241"/>
        </w:tabs>
        <w:spacing w:line="360" w:lineRule="auto"/>
        <w:jc w:val="center"/>
        <w:rPr>
          <w:rFonts w:ascii="Arial" w:hAnsi="Arial" w:cs="Arial"/>
          <w:b/>
          <w:kern w:val="32"/>
          <w:sz w:val="28"/>
          <w:szCs w:val="28"/>
          <w:lang w:val="es-ES"/>
        </w:rPr>
      </w:pPr>
    </w:p>
    <w:p w:rsidR="00500EA9" w:rsidRDefault="00500EA9" w:rsidP="00552A07">
      <w:pPr>
        <w:spacing w:line="360" w:lineRule="auto"/>
        <w:jc w:val="both"/>
        <w:rPr>
          <w:rFonts w:ascii="Arial" w:hAnsi="Arial" w:cs="Arial"/>
          <w:sz w:val="28"/>
          <w:szCs w:val="28"/>
        </w:rPr>
      </w:pPr>
      <w:r w:rsidRPr="002B2508">
        <w:rPr>
          <w:rFonts w:ascii="Arial" w:hAnsi="Arial" w:cs="Arial"/>
          <w:b/>
          <w:bCs/>
          <w:color w:val="000000"/>
          <w:sz w:val="28"/>
          <w:szCs w:val="28"/>
        </w:rPr>
        <w:t xml:space="preserve">DÉCIMO </w:t>
      </w:r>
      <w:r>
        <w:rPr>
          <w:rFonts w:ascii="Arial" w:hAnsi="Arial" w:cs="Arial"/>
          <w:b/>
          <w:bCs/>
          <w:color w:val="000000"/>
          <w:sz w:val="28"/>
          <w:szCs w:val="28"/>
        </w:rPr>
        <w:t>QUINTO</w:t>
      </w:r>
      <w:r w:rsidRPr="002B2508">
        <w:rPr>
          <w:rFonts w:ascii="Arial" w:hAnsi="Arial" w:cs="Arial"/>
          <w:b/>
          <w:bCs/>
          <w:color w:val="000000"/>
          <w:sz w:val="28"/>
          <w:szCs w:val="28"/>
        </w:rPr>
        <w:t>.-</w:t>
      </w:r>
      <w:r w:rsidRPr="00EA3002">
        <w:rPr>
          <w:b/>
        </w:rPr>
        <w:t xml:space="preserve"> </w:t>
      </w:r>
      <w:r>
        <w:rPr>
          <w:rFonts w:ascii="Arial" w:hAnsi="Arial" w:cs="Arial"/>
          <w:sz w:val="28"/>
          <w:szCs w:val="28"/>
        </w:rPr>
        <w:t xml:space="preserve">Se tiene por recibido el informe presentado por el Gobernador Mario Marín Torres, Coordinador de la Comisión de Protección Civil de la CONAGO, en relación a la creación </w:t>
      </w:r>
      <w:r w:rsidRPr="00762DA9">
        <w:rPr>
          <w:rFonts w:ascii="Arial" w:hAnsi="Arial" w:cs="Arial"/>
          <w:sz w:val="28"/>
          <w:szCs w:val="28"/>
        </w:rPr>
        <w:t>de la Comisi</w:t>
      </w:r>
      <w:r>
        <w:rPr>
          <w:rFonts w:ascii="Arial" w:hAnsi="Arial" w:cs="Arial"/>
          <w:sz w:val="28"/>
          <w:szCs w:val="28"/>
        </w:rPr>
        <w:t>ones de P</w:t>
      </w:r>
      <w:r w:rsidRPr="00762DA9">
        <w:rPr>
          <w:rFonts w:ascii="Arial" w:hAnsi="Arial" w:cs="Arial"/>
          <w:sz w:val="28"/>
          <w:szCs w:val="28"/>
        </w:rPr>
        <w:t>rotección Civil</w:t>
      </w:r>
      <w:r>
        <w:rPr>
          <w:rFonts w:ascii="Arial" w:hAnsi="Arial" w:cs="Arial"/>
          <w:sz w:val="28"/>
          <w:szCs w:val="28"/>
        </w:rPr>
        <w:t xml:space="preserve"> en la Cámara de Diputados y Senadores. Al respecto, la Conferencia Nacional de Gobernadores se congratula por la creación de dichas Comisiones en el H. Congreso de la Unión y manifiesta su disposición para trabajar de forma conjunta en un tema vital para el país como es la Protección Civil.</w:t>
      </w:r>
    </w:p>
    <w:p w:rsidR="00500EA9" w:rsidRDefault="00500EA9" w:rsidP="00C44AD7">
      <w:pPr>
        <w:jc w:val="both"/>
        <w:rPr>
          <w:rFonts w:ascii="Arial" w:hAnsi="Arial" w:cs="Arial"/>
          <w:sz w:val="28"/>
          <w:szCs w:val="28"/>
        </w:rPr>
      </w:pPr>
    </w:p>
    <w:p w:rsidR="00500EA9" w:rsidRPr="002B2508" w:rsidRDefault="00500EA9" w:rsidP="00C44AD7">
      <w:pPr>
        <w:pStyle w:val="Prrafodelista"/>
        <w:spacing w:line="360" w:lineRule="auto"/>
        <w:ind w:left="0"/>
        <w:jc w:val="both"/>
        <w:rPr>
          <w:rFonts w:ascii="Arial" w:hAnsi="Arial" w:cs="Arial"/>
          <w:bCs/>
          <w:sz w:val="28"/>
          <w:szCs w:val="28"/>
          <w:lang w:eastAsia="es-ES"/>
        </w:rPr>
      </w:pPr>
      <w:r w:rsidRPr="00663F31">
        <w:rPr>
          <w:rFonts w:ascii="Arial" w:hAnsi="Arial" w:cs="Arial"/>
          <w:b/>
          <w:bCs/>
          <w:color w:val="000000"/>
          <w:sz w:val="28"/>
          <w:szCs w:val="28"/>
        </w:rPr>
        <w:t xml:space="preserve">DÉCIMO </w:t>
      </w:r>
      <w:r>
        <w:rPr>
          <w:rFonts w:ascii="Arial" w:hAnsi="Arial" w:cs="Arial"/>
          <w:b/>
          <w:bCs/>
          <w:color w:val="000000"/>
          <w:sz w:val="28"/>
          <w:szCs w:val="28"/>
        </w:rPr>
        <w:t>SEXTO</w:t>
      </w:r>
      <w:r w:rsidRPr="00663F31">
        <w:rPr>
          <w:rFonts w:ascii="Arial" w:hAnsi="Arial" w:cs="Arial"/>
          <w:b/>
          <w:sz w:val="28"/>
          <w:szCs w:val="28"/>
        </w:rPr>
        <w:t>.-</w:t>
      </w:r>
      <w:r w:rsidRPr="00663F31">
        <w:rPr>
          <w:rFonts w:ascii="Arial" w:hAnsi="Arial" w:cs="Arial"/>
          <w:kern w:val="32"/>
        </w:rPr>
        <w:t xml:space="preserve"> </w:t>
      </w:r>
      <w:r w:rsidRPr="002B2508">
        <w:rPr>
          <w:rFonts w:ascii="Arial" w:hAnsi="Arial" w:cs="Arial"/>
          <w:sz w:val="28"/>
          <w:szCs w:val="28"/>
          <w:lang w:val="es-MX" w:eastAsia="es-ES"/>
        </w:rPr>
        <w:t xml:space="preserve">Se </w:t>
      </w:r>
      <w:r w:rsidR="00177EAF">
        <w:rPr>
          <w:rFonts w:ascii="Arial" w:hAnsi="Arial" w:cs="Arial"/>
          <w:sz w:val="28"/>
          <w:szCs w:val="28"/>
          <w:lang w:val="es-MX" w:eastAsia="es-ES"/>
        </w:rPr>
        <w:t>a</w:t>
      </w:r>
      <w:r w:rsidRPr="002B2508">
        <w:rPr>
          <w:rFonts w:ascii="Arial" w:hAnsi="Arial" w:cs="Arial"/>
          <w:sz w:val="28"/>
          <w:szCs w:val="28"/>
          <w:lang w:val="es-MX" w:eastAsia="es-ES"/>
        </w:rPr>
        <w:t xml:space="preserve">prueba el </w:t>
      </w:r>
      <w:r w:rsidRPr="001D129D">
        <w:rPr>
          <w:rFonts w:ascii="Arial" w:hAnsi="Arial" w:cs="Arial"/>
          <w:sz w:val="28"/>
          <w:szCs w:val="28"/>
          <w:lang w:val="es-MX" w:eastAsia="es-ES"/>
        </w:rPr>
        <w:t>Plan de Trabajo de la Comisión Especial</w:t>
      </w:r>
      <w:r w:rsidRPr="002B2508">
        <w:rPr>
          <w:rFonts w:ascii="Arial" w:hAnsi="Arial" w:cs="Arial"/>
          <w:sz w:val="28"/>
          <w:szCs w:val="28"/>
          <w:lang w:val="es-MX" w:eastAsia="es-ES"/>
        </w:rPr>
        <w:t xml:space="preserve"> para Conmemorar el Bicentenario de la Independencia y Centenario de la Revolución Mexicana. Al respecto, se destacan las siguientes actividades:</w:t>
      </w:r>
    </w:p>
    <w:p w:rsidR="00500EA9" w:rsidRPr="001D7319" w:rsidRDefault="00500EA9" w:rsidP="00C44AD7">
      <w:pPr>
        <w:numPr>
          <w:ilvl w:val="1"/>
          <w:numId w:val="4"/>
        </w:numPr>
        <w:spacing w:line="360" w:lineRule="auto"/>
        <w:jc w:val="both"/>
        <w:rPr>
          <w:rFonts w:ascii="Arial" w:hAnsi="Arial" w:cs="Arial"/>
          <w:sz w:val="28"/>
          <w:szCs w:val="28"/>
          <w:lang w:val="es-ES"/>
        </w:rPr>
      </w:pPr>
      <w:r w:rsidRPr="001D7319">
        <w:rPr>
          <w:rFonts w:ascii="Arial" w:hAnsi="Arial" w:cs="Arial"/>
          <w:sz w:val="28"/>
          <w:szCs w:val="28"/>
          <w:lang w:val="es-ES"/>
        </w:rPr>
        <w:t>Realizar y Editar el Libro</w:t>
      </w:r>
      <w:r>
        <w:rPr>
          <w:rFonts w:ascii="Arial" w:hAnsi="Arial" w:cs="Arial"/>
          <w:sz w:val="28"/>
          <w:szCs w:val="28"/>
          <w:lang w:val="es-ES"/>
        </w:rPr>
        <w:t xml:space="preserve"> de la CONAGO</w:t>
      </w:r>
      <w:r w:rsidRPr="001D7319">
        <w:rPr>
          <w:rFonts w:ascii="Arial" w:hAnsi="Arial" w:cs="Arial"/>
          <w:sz w:val="28"/>
          <w:szCs w:val="28"/>
          <w:lang w:val="es-ES"/>
        </w:rPr>
        <w:t xml:space="preserve">: </w:t>
      </w:r>
      <w:r>
        <w:rPr>
          <w:rFonts w:ascii="Arial" w:hAnsi="Arial" w:cs="Arial"/>
          <w:sz w:val="28"/>
          <w:szCs w:val="28"/>
          <w:lang w:val="es-ES"/>
        </w:rPr>
        <w:t>“</w:t>
      </w:r>
      <w:r w:rsidRPr="001D7319">
        <w:rPr>
          <w:rFonts w:ascii="Arial" w:hAnsi="Arial" w:cs="Arial"/>
          <w:sz w:val="28"/>
          <w:szCs w:val="28"/>
          <w:lang w:val="es-ES"/>
        </w:rPr>
        <w:t>México 200</w:t>
      </w:r>
      <w:r>
        <w:rPr>
          <w:rFonts w:ascii="Arial" w:hAnsi="Arial" w:cs="Arial"/>
          <w:sz w:val="28"/>
          <w:szCs w:val="28"/>
          <w:lang w:val="es-ES"/>
        </w:rPr>
        <w:t xml:space="preserve"> años</w:t>
      </w:r>
      <w:r w:rsidRPr="001D7319">
        <w:rPr>
          <w:rFonts w:ascii="Arial" w:hAnsi="Arial" w:cs="Arial"/>
          <w:sz w:val="28"/>
          <w:szCs w:val="28"/>
          <w:lang w:val="es-ES"/>
        </w:rPr>
        <w:t xml:space="preserve"> de Independencia y 100 años de </w:t>
      </w:r>
      <w:r>
        <w:rPr>
          <w:rFonts w:ascii="Arial" w:hAnsi="Arial" w:cs="Arial"/>
          <w:sz w:val="28"/>
          <w:szCs w:val="28"/>
          <w:lang w:val="es-ES"/>
        </w:rPr>
        <w:t>Revolución”, bajo la autoría de un capí</w:t>
      </w:r>
      <w:r w:rsidRPr="001D7319">
        <w:rPr>
          <w:rFonts w:ascii="Arial" w:hAnsi="Arial" w:cs="Arial"/>
          <w:sz w:val="28"/>
          <w:szCs w:val="28"/>
          <w:lang w:val="es-ES"/>
        </w:rPr>
        <w:t xml:space="preserve">tulo por </w:t>
      </w:r>
      <w:r w:rsidR="00177EAF">
        <w:rPr>
          <w:rFonts w:ascii="Arial" w:hAnsi="Arial" w:cs="Arial"/>
          <w:sz w:val="28"/>
          <w:szCs w:val="28"/>
          <w:lang w:val="es-ES"/>
        </w:rPr>
        <w:t>cada Miembro de la CONAGO</w:t>
      </w:r>
    </w:p>
    <w:p w:rsidR="00500EA9" w:rsidRPr="001D7319" w:rsidRDefault="00500EA9" w:rsidP="00C44AD7">
      <w:pPr>
        <w:numPr>
          <w:ilvl w:val="1"/>
          <w:numId w:val="4"/>
        </w:numPr>
        <w:spacing w:line="360" w:lineRule="auto"/>
        <w:jc w:val="both"/>
        <w:rPr>
          <w:rFonts w:ascii="Arial" w:hAnsi="Arial" w:cs="Arial"/>
          <w:sz w:val="28"/>
          <w:szCs w:val="28"/>
          <w:lang w:val="es-ES"/>
        </w:rPr>
      </w:pPr>
      <w:r w:rsidRPr="001D7319">
        <w:rPr>
          <w:rFonts w:ascii="Arial" w:hAnsi="Arial" w:cs="Arial"/>
          <w:sz w:val="28"/>
          <w:szCs w:val="28"/>
          <w:lang w:val="es-ES"/>
        </w:rPr>
        <w:t xml:space="preserve">Restablecer </w:t>
      </w:r>
      <w:r>
        <w:rPr>
          <w:rFonts w:ascii="Arial" w:hAnsi="Arial" w:cs="Arial"/>
          <w:sz w:val="28"/>
          <w:szCs w:val="28"/>
          <w:lang w:val="es-ES"/>
        </w:rPr>
        <w:t xml:space="preserve">en las carreteras </w:t>
      </w:r>
      <w:r w:rsidRPr="001D7319">
        <w:rPr>
          <w:rFonts w:ascii="Arial" w:hAnsi="Arial" w:cs="Arial"/>
          <w:sz w:val="28"/>
          <w:szCs w:val="28"/>
          <w:lang w:val="es-ES"/>
        </w:rPr>
        <w:t xml:space="preserve">las </w:t>
      </w:r>
      <w:r>
        <w:rPr>
          <w:rFonts w:ascii="Arial" w:hAnsi="Arial" w:cs="Arial"/>
          <w:sz w:val="28"/>
          <w:szCs w:val="28"/>
          <w:lang w:val="es-ES"/>
        </w:rPr>
        <w:t xml:space="preserve">doscientas sesenta </w:t>
      </w:r>
      <w:r w:rsidRPr="001D7319">
        <w:rPr>
          <w:rFonts w:ascii="Arial" w:hAnsi="Arial" w:cs="Arial"/>
          <w:sz w:val="28"/>
          <w:szCs w:val="28"/>
          <w:lang w:val="es-ES"/>
        </w:rPr>
        <w:t xml:space="preserve">Estelas de la </w:t>
      </w:r>
      <w:r>
        <w:rPr>
          <w:rFonts w:ascii="Arial" w:hAnsi="Arial" w:cs="Arial"/>
          <w:sz w:val="28"/>
          <w:szCs w:val="28"/>
          <w:lang w:val="es-ES"/>
        </w:rPr>
        <w:t>L</w:t>
      </w:r>
      <w:r w:rsidRPr="001D7319">
        <w:rPr>
          <w:rFonts w:ascii="Arial" w:hAnsi="Arial" w:cs="Arial"/>
          <w:sz w:val="28"/>
          <w:szCs w:val="28"/>
          <w:lang w:val="es-ES"/>
        </w:rPr>
        <w:t>ibertad colocadas en 1960</w:t>
      </w:r>
      <w:r>
        <w:rPr>
          <w:rFonts w:ascii="Arial" w:hAnsi="Arial" w:cs="Arial"/>
          <w:sz w:val="28"/>
          <w:szCs w:val="28"/>
          <w:lang w:val="es-ES"/>
        </w:rPr>
        <w:t>,</w:t>
      </w:r>
      <w:r w:rsidRPr="001D7319">
        <w:rPr>
          <w:rFonts w:ascii="Arial" w:hAnsi="Arial" w:cs="Arial"/>
          <w:sz w:val="28"/>
          <w:szCs w:val="28"/>
          <w:lang w:val="es-ES"/>
        </w:rPr>
        <w:t xml:space="preserve"> que indican la </w:t>
      </w:r>
      <w:r>
        <w:rPr>
          <w:rFonts w:ascii="Arial" w:hAnsi="Arial" w:cs="Arial"/>
          <w:sz w:val="28"/>
          <w:szCs w:val="28"/>
          <w:lang w:val="es-ES"/>
        </w:rPr>
        <w:t>R</w:t>
      </w:r>
      <w:r w:rsidRPr="001D7319">
        <w:rPr>
          <w:rFonts w:ascii="Arial" w:hAnsi="Arial" w:cs="Arial"/>
          <w:sz w:val="28"/>
          <w:szCs w:val="28"/>
          <w:lang w:val="es-ES"/>
        </w:rPr>
        <w:t>uta de la Independencia</w:t>
      </w:r>
    </w:p>
    <w:p w:rsidR="00500EA9" w:rsidRPr="001D7319" w:rsidRDefault="00500EA9" w:rsidP="00C44AD7">
      <w:pPr>
        <w:numPr>
          <w:ilvl w:val="1"/>
          <w:numId w:val="4"/>
        </w:numPr>
        <w:spacing w:line="360" w:lineRule="auto"/>
        <w:jc w:val="both"/>
        <w:rPr>
          <w:rFonts w:ascii="Arial" w:hAnsi="Arial" w:cs="Arial"/>
          <w:sz w:val="28"/>
          <w:szCs w:val="28"/>
          <w:lang w:val="es-ES"/>
        </w:rPr>
      </w:pPr>
      <w:r w:rsidRPr="001D7319">
        <w:rPr>
          <w:rFonts w:ascii="Arial" w:hAnsi="Arial" w:cs="Arial"/>
          <w:sz w:val="28"/>
          <w:szCs w:val="28"/>
          <w:lang w:val="es-ES"/>
        </w:rPr>
        <w:t>La</w:t>
      </w:r>
      <w:r>
        <w:rPr>
          <w:rFonts w:ascii="Arial" w:hAnsi="Arial" w:cs="Arial"/>
          <w:sz w:val="28"/>
          <w:szCs w:val="28"/>
          <w:lang w:val="es-ES"/>
        </w:rPr>
        <w:t>nzar una convocatoria para un i</w:t>
      </w:r>
      <w:r w:rsidRPr="001D7319">
        <w:rPr>
          <w:rFonts w:ascii="Arial" w:hAnsi="Arial" w:cs="Arial"/>
          <w:sz w:val="28"/>
          <w:szCs w:val="28"/>
          <w:lang w:val="es-ES"/>
        </w:rPr>
        <w:t xml:space="preserve">ntercambio entre </w:t>
      </w:r>
      <w:r>
        <w:rPr>
          <w:rFonts w:ascii="Arial" w:hAnsi="Arial" w:cs="Arial"/>
          <w:sz w:val="28"/>
          <w:szCs w:val="28"/>
          <w:lang w:val="es-ES"/>
        </w:rPr>
        <w:t>E</w:t>
      </w:r>
      <w:r w:rsidRPr="001D7319">
        <w:rPr>
          <w:rFonts w:ascii="Arial" w:hAnsi="Arial" w:cs="Arial"/>
          <w:sz w:val="28"/>
          <w:szCs w:val="28"/>
          <w:lang w:val="es-ES"/>
        </w:rPr>
        <w:t xml:space="preserve">ntidades </w:t>
      </w:r>
      <w:r>
        <w:rPr>
          <w:rFonts w:ascii="Arial" w:hAnsi="Arial" w:cs="Arial"/>
          <w:sz w:val="28"/>
          <w:szCs w:val="28"/>
          <w:lang w:val="es-ES"/>
        </w:rPr>
        <w:t>F</w:t>
      </w:r>
      <w:r w:rsidRPr="001D7319">
        <w:rPr>
          <w:rFonts w:ascii="Arial" w:hAnsi="Arial" w:cs="Arial"/>
          <w:sz w:val="28"/>
          <w:szCs w:val="28"/>
          <w:lang w:val="es-ES"/>
        </w:rPr>
        <w:t xml:space="preserve">ederativas con el fin de </w:t>
      </w:r>
      <w:r>
        <w:rPr>
          <w:rFonts w:ascii="Arial" w:hAnsi="Arial" w:cs="Arial"/>
          <w:sz w:val="28"/>
          <w:szCs w:val="28"/>
          <w:lang w:val="es-ES"/>
        </w:rPr>
        <w:t xml:space="preserve">invitar </w:t>
      </w:r>
      <w:r w:rsidRPr="001D7319">
        <w:rPr>
          <w:rFonts w:ascii="Arial" w:hAnsi="Arial" w:cs="Arial"/>
          <w:sz w:val="28"/>
          <w:szCs w:val="28"/>
          <w:lang w:val="es-ES"/>
        </w:rPr>
        <w:t xml:space="preserve">a los </w:t>
      </w:r>
      <w:r>
        <w:rPr>
          <w:rFonts w:ascii="Arial" w:hAnsi="Arial" w:cs="Arial"/>
          <w:sz w:val="28"/>
          <w:szCs w:val="28"/>
          <w:lang w:val="es-ES"/>
        </w:rPr>
        <w:t xml:space="preserve">alumnos </w:t>
      </w:r>
      <w:r w:rsidRPr="001D7319">
        <w:rPr>
          <w:rFonts w:ascii="Arial" w:hAnsi="Arial" w:cs="Arial"/>
          <w:sz w:val="28"/>
          <w:szCs w:val="28"/>
          <w:lang w:val="es-ES"/>
        </w:rPr>
        <w:lastRenderedPageBreak/>
        <w:t>con el mejor promedio escolar a reco</w:t>
      </w:r>
      <w:r>
        <w:rPr>
          <w:rFonts w:ascii="Arial" w:hAnsi="Arial" w:cs="Arial"/>
          <w:sz w:val="28"/>
          <w:szCs w:val="28"/>
          <w:lang w:val="es-ES"/>
        </w:rPr>
        <w:t>rrer</w:t>
      </w:r>
      <w:r w:rsidRPr="001D7319">
        <w:rPr>
          <w:rFonts w:ascii="Arial" w:hAnsi="Arial" w:cs="Arial"/>
          <w:sz w:val="28"/>
          <w:szCs w:val="28"/>
          <w:lang w:val="es-ES"/>
        </w:rPr>
        <w:t xml:space="preserve"> la ruta de la independe</w:t>
      </w:r>
      <w:r>
        <w:rPr>
          <w:rFonts w:ascii="Arial" w:hAnsi="Arial" w:cs="Arial"/>
          <w:sz w:val="28"/>
          <w:szCs w:val="28"/>
          <w:lang w:val="es-ES"/>
        </w:rPr>
        <w:t xml:space="preserve">ncia y la </w:t>
      </w:r>
      <w:r w:rsidRPr="001D7319">
        <w:rPr>
          <w:rFonts w:ascii="Arial" w:hAnsi="Arial" w:cs="Arial"/>
          <w:sz w:val="28"/>
          <w:szCs w:val="28"/>
          <w:lang w:val="es-ES"/>
        </w:rPr>
        <w:t>revol</w:t>
      </w:r>
      <w:r>
        <w:rPr>
          <w:rFonts w:ascii="Arial" w:hAnsi="Arial" w:cs="Arial"/>
          <w:sz w:val="28"/>
          <w:szCs w:val="28"/>
          <w:lang w:val="es-ES"/>
        </w:rPr>
        <w:t>ución, así como visitar sus</w:t>
      </w:r>
      <w:r w:rsidRPr="001D7319">
        <w:rPr>
          <w:rFonts w:ascii="Arial" w:hAnsi="Arial" w:cs="Arial"/>
          <w:sz w:val="28"/>
          <w:szCs w:val="28"/>
          <w:lang w:val="es-ES"/>
        </w:rPr>
        <w:t xml:space="preserve"> lugares históricos</w:t>
      </w:r>
    </w:p>
    <w:p w:rsidR="00500EA9" w:rsidRPr="001D7319" w:rsidRDefault="00500EA9" w:rsidP="00C44AD7">
      <w:pPr>
        <w:numPr>
          <w:ilvl w:val="1"/>
          <w:numId w:val="4"/>
        </w:numPr>
        <w:spacing w:line="360" w:lineRule="auto"/>
        <w:jc w:val="both"/>
        <w:rPr>
          <w:rFonts w:ascii="Arial" w:hAnsi="Arial" w:cs="Arial"/>
          <w:sz w:val="28"/>
          <w:szCs w:val="28"/>
          <w:lang w:val="es-ES"/>
        </w:rPr>
      </w:pPr>
      <w:r w:rsidRPr="001D7319">
        <w:rPr>
          <w:rFonts w:ascii="Arial" w:hAnsi="Arial" w:cs="Arial"/>
          <w:sz w:val="28"/>
          <w:szCs w:val="28"/>
          <w:lang w:val="es-ES"/>
        </w:rPr>
        <w:t>Integrar una bolsa con aportaciones de los estados para h</w:t>
      </w:r>
      <w:r>
        <w:rPr>
          <w:rFonts w:ascii="Arial" w:hAnsi="Arial" w:cs="Arial"/>
          <w:sz w:val="28"/>
          <w:szCs w:val="28"/>
          <w:lang w:val="es-ES"/>
        </w:rPr>
        <w:t>a</w:t>
      </w:r>
      <w:r w:rsidRPr="001D7319">
        <w:rPr>
          <w:rFonts w:ascii="Arial" w:hAnsi="Arial" w:cs="Arial"/>
          <w:sz w:val="28"/>
          <w:szCs w:val="28"/>
          <w:lang w:val="es-ES"/>
        </w:rPr>
        <w:t>cer el premio CONAGO-Bicentenario y Centenario en la modalidad de Literatura y Ciencia</w:t>
      </w:r>
    </w:p>
    <w:p w:rsidR="00500EA9" w:rsidRPr="001D7319" w:rsidRDefault="00500EA9" w:rsidP="002463FB">
      <w:pPr>
        <w:numPr>
          <w:ilvl w:val="1"/>
          <w:numId w:val="4"/>
        </w:numPr>
        <w:spacing w:line="360" w:lineRule="auto"/>
        <w:jc w:val="both"/>
        <w:rPr>
          <w:rFonts w:ascii="Arial" w:hAnsi="Arial" w:cs="Arial"/>
          <w:sz w:val="28"/>
          <w:szCs w:val="28"/>
          <w:lang w:val="es-ES"/>
        </w:rPr>
      </w:pPr>
      <w:r w:rsidRPr="001D7319">
        <w:rPr>
          <w:rFonts w:ascii="Arial" w:hAnsi="Arial" w:cs="Arial"/>
          <w:sz w:val="28"/>
          <w:szCs w:val="28"/>
          <w:lang w:val="es-ES"/>
        </w:rPr>
        <w:t xml:space="preserve">Realizar </w:t>
      </w:r>
      <w:r>
        <w:rPr>
          <w:rFonts w:ascii="Arial" w:hAnsi="Arial" w:cs="Arial"/>
          <w:sz w:val="28"/>
          <w:szCs w:val="28"/>
          <w:lang w:val="es-ES"/>
        </w:rPr>
        <w:t>una ac</w:t>
      </w:r>
      <w:r w:rsidRPr="001D7319">
        <w:rPr>
          <w:rFonts w:ascii="Arial" w:hAnsi="Arial" w:cs="Arial"/>
          <w:sz w:val="28"/>
          <w:szCs w:val="28"/>
          <w:lang w:val="es-ES"/>
        </w:rPr>
        <w:t>ción simultánea en cada uno de los Estados encabezada p</w:t>
      </w:r>
      <w:r>
        <w:rPr>
          <w:rFonts w:ascii="Arial" w:hAnsi="Arial" w:cs="Arial"/>
          <w:sz w:val="28"/>
          <w:szCs w:val="28"/>
          <w:lang w:val="es-ES"/>
        </w:rPr>
        <w:t>or los Titulares los Ejecut</w:t>
      </w:r>
      <w:r w:rsidRPr="001D7319">
        <w:rPr>
          <w:rFonts w:ascii="Arial" w:hAnsi="Arial" w:cs="Arial"/>
          <w:sz w:val="28"/>
          <w:szCs w:val="28"/>
          <w:lang w:val="es-ES"/>
        </w:rPr>
        <w:t>iv</w:t>
      </w:r>
      <w:r>
        <w:rPr>
          <w:rFonts w:ascii="Arial" w:hAnsi="Arial" w:cs="Arial"/>
          <w:sz w:val="28"/>
          <w:szCs w:val="28"/>
          <w:lang w:val="es-ES"/>
        </w:rPr>
        <w:t>o</w:t>
      </w:r>
      <w:r w:rsidRPr="001D7319">
        <w:rPr>
          <w:rFonts w:ascii="Arial" w:hAnsi="Arial" w:cs="Arial"/>
          <w:sz w:val="28"/>
          <w:szCs w:val="28"/>
          <w:lang w:val="es-ES"/>
        </w:rPr>
        <w:t xml:space="preserve">s </w:t>
      </w:r>
      <w:r>
        <w:rPr>
          <w:rFonts w:ascii="Arial" w:hAnsi="Arial" w:cs="Arial"/>
          <w:sz w:val="28"/>
          <w:szCs w:val="28"/>
          <w:lang w:val="es-ES"/>
        </w:rPr>
        <w:t xml:space="preserve">Estatales donde se </w:t>
      </w:r>
      <w:r w:rsidRPr="001D7319">
        <w:rPr>
          <w:rFonts w:ascii="Arial" w:hAnsi="Arial" w:cs="Arial"/>
          <w:sz w:val="28"/>
          <w:szCs w:val="28"/>
          <w:lang w:val="es-ES"/>
        </w:rPr>
        <w:t>devel</w:t>
      </w:r>
      <w:r>
        <w:rPr>
          <w:rFonts w:ascii="Arial" w:hAnsi="Arial" w:cs="Arial"/>
          <w:sz w:val="28"/>
          <w:szCs w:val="28"/>
          <w:lang w:val="es-ES"/>
        </w:rPr>
        <w:t>e</w:t>
      </w:r>
      <w:r w:rsidRPr="001D7319">
        <w:rPr>
          <w:rFonts w:ascii="Arial" w:hAnsi="Arial" w:cs="Arial"/>
          <w:sz w:val="28"/>
          <w:szCs w:val="28"/>
          <w:lang w:val="es-ES"/>
        </w:rPr>
        <w:t xml:space="preserve"> una placa alusi</w:t>
      </w:r>
      <w:r>
        <w:rPr>
          <w:rFonts w:ascii="Arial" w:hAnsi="Arial" w:cs="Arial"/>
          <w:sz w:val="28"/>
          <w:szCs w:val="28"/>
          <w:lang w:val="es-ES"/>
        </w:rPr>
        <w:t>va a la CONAGO. Dicha acción se propone sea realizada en</w:t>
      </w:r>
      <w:r w:rsidRPr="001D7319">
        <w:rPr>
          <w:rFonts w:ascii="Arial" w:hAnsi="Arial" w:cs="Arial"/>
          <w:sz w:val="28"/>
          <w:szCs w:val="28"/>
          <w:lang w:val="es-ES"/>
        </w:rPr>
        <w:t xml:space="preserve"> la fecha de creación de </w:t>
      </w:r>
      <w:r>
        <w:rPr>
          <w:rFonts w:ascii="Arial" w:hAnsi="Arial" w:cs="Arial"/>
          <w:sz w:val="28"/>
          <w:szCs w:val="28"/>
          <w:lang w:val="es-ES"/>
        </w:rPr>
        <w:t>esta Conferencia</w:t>
      </w:r>
    </w:p>
    <w:p w:rsidR="00500EA9" w:rsidRDefault="00500EA9" w:rsidP="002463FB">
      <w:pPr>
        <w:numPr>
          <w:ilvl w:val="1"/>
          <w:numId w:val="4"/>
        </w:numPr>
        <w:spacing w:line="360" w:lineRule="auto"/>
        <w:jc w:val="both"/>
        <w:rPr>
          <w:rFonts w:ascii="Arial" w:hAnsi="Arial" w:cs="Arial"/>
          <w:sz w:val="28"/>
          <w:szCs w:val="28"/>
          <w:lang w:val="es-ES"/>
        </w:rPr>
      </w:pPr>
      <w:r>
        <w:rPr>
          <w:rFonts w:ascii="Arial" w:hAnsi="Arial" w:cs="Arial"/>
          <w:sz w:val="28"/>
          <w:szCs w:val="28"/>
          <w:lang w:val="es-ES"/>
        </w:rPr>
        <w:t xml:space="preserve"> “</w:t>
      </w:r>
      <w:r w:rsidRPr="001D7319">
        <w:rPr>
          <w:rFonts w:ascii="Arial" w:hAnsi="Arial" w:cs="Arial"/>
          <w:sz w:val="28"/>
          <w:szCs w:val="28"/>
          <w:lang w:val="es-ES"/>
        </w:rPr>
        <w:t xml:space="preserve">Declaración de </w:t>
      </w:r>
      <w:r>
        <w:rPr>
          <w:rFonts w:ascii="Arial" w:hAnsi="Arial" w:cs="Arial"/>
          <w:sz w:val="28"/>
          <w:szCs w:val="28"/>
          <w:lang w:val="es-ES"/>
        </w:rPr>
        <w:t xml:space="preserve">los 200 años </w:t>
      </w:r>
      <w:r w:rsidRPr="001D7319">
        <w:rPr>
          <w:rFonts w:ascii="Arial" w:hAnsi="Arial" w:cs="Arial"/>
          <w:sz w:val="28"/>
          <w:szCs w:val="28"/>
          <w:lang w:val="es-ES"/>
        </w:rPr>
        <w:t xml:space="preserve">de </w:t>
      </w:r>
      <w:r>
        <w:rPr>
          <w:rFonts w:ascii="Arial" w:hAnsi="Arial" w:cs="Arial"/>
          <w:sz w:val="28"/>
          <w:szCs w:val="28"/>
          <w:lang w:val="es-ES"/>
        </w:rPr>
        <w:t>la Independencia y 1</w:t>
      </w:r>
      <w:r w:rsidRPr="001D7319">
        <w:rPr>
          <w:rFonts w:ascii="Arial" w:hAnsi="Arial" w:cs="Arial"/>
          <w:sz w:val="28"/>
          <w:szCs w:val="28"/>
          <w:lang w:val="es-ES"/>
        </w:rPr>
        <w:t xml:space="preserve">00 años de </w:t>
      </w:r>
      <w:r>
        <w:rPr>
          <w:rFonts w:ascii="Arial" w:hAnsi="Arial" w:cs="Arial"/>
          <w:sz w:val="28"/>
          <w:szCs w:val="28"/>
          <w:lang w:val="es-ES"/>
        </w:rPr>
        <w:t>la R</w:t>
      </w:r>
      <w:r w:rsidRPr="001D7319">
        <w:rPr>
          <w:rFonts w:ascii="Arial" w:hAnsi="Arial" w:cs="Arial"/>
          <w:sz w:val="28"/>
          <w:szCs w:val="28"/>
          <w:lang w:val="es-ES"/>
        </w:rPr>
        <w:t>evoluci</w:t>
      </w:r>
      <w:r>
        <w:rPr>
          <w:rFonts w:ascii="Arial" w:hAnsi="Arial" w:cs="Arial"/>
          <w:sz w:val="28"/>
          <w:szCs w:val="28"/>
          <w:lang w:val="es-ES"/>
        </w:rPr>
        <w:t>ó</w:t>
      </w:r>
      <w:r w:rsidRPr="001D7319">
        <w:rPr>
          <w:rFonts w:ascii="Arial" w:hAnsi="Arial" w:cs="Arial"/>
          <w:sz w:val="28"/>
          <w:szCs w:val="28"/>
          <w:lang w:val="es-ES"/>
        </w:rPr>
        <w:t>n</w:t>
      </w:r>
      <w:r>
        <w:rPr>
          <w:rFonts w:ascii="Arial" w:hAnsi="Arial" w:cs="Arial"/>
          <w:sz w:val="28"/>
          <w:szCs w:val="28"/>
          <w:lang w:val="es-ES"/>
        </w:rPr>
        <w:t xml:space="preserve">”, la </w:t>
      </w:r>
      <w:r w:rsidRPr="001D7319">
        <w:rPr>
          <w:rFonts w:ascii="Arial" w:hAnsi="Arial" w:cs="Arial"/>
          <w:sz w:val="28"/>
          <w:szCs w:val="28"/>
          <w:lang w:val="es-ES"/>
        </w:rPr>
        <w:t xml:space="preserve">cual </w:t>
      </w:r>
      <w:r>
        <w:rPr>
          <w:rFonts w:ascii="Arial" w:hAnsi="Arial" w:cs="Arial"/>
          <w:sz w:val="28"/>
          <w:szCs w:val="28"/>
          <w:lang w:val="es-ES"/>
        </w:rPr>
        <w:t xml:space="preserve">se firmará </w:t>
      </w:r>
      <w:r w:rsidRPr="001D7319">
        <w:rPr>
          <w:rFonts w:ascii="Arial" w:hAnsi="Arial" w:cs="Arial"/>
          <w:sz w:val="28"/>
          <w:szCs w:val="28"/>
          <w:lang w:val="es-ES"/>
        </w:rPr>
        <w:t xml:space="preserve">por todos los </w:t>
      </w:r>
      <w:r>
        <w:rPr>
          <w:rFonts w:ascii="Arial" w:hAnsi="Arial" w:cs="Arial"/>
          <w:sz w:val="28"/>
          <w:szCs w:val="28"/>
          <w:lang w:val="es-ES"/>
        </w:rPr>
        <w:t xml:space="preserve">Gobernadores en treinta y tres tantos, lo anterior a fin de que cada Entidad Federativa conserve un original, y un ejemplar se envíe </w:t>
      </w:r>
      <w:r w:rsidRPr="001D7319">
        <w:rPr>
          <w:rFonts w:ascii="Arial" w:hAnsi="Arial" w:cs="Arial"/>
          <w:sz w:val="28"/>
          <w:szCs w:val="28"/>
          <w:lang w:val="es-ES"/>
        </w:rPr>
        <w:t xml:space="preserve">al </w:t>
      </w:r>
      <w:r>
        <w:rPr>
          <w:rFonts w:ascii="Arial" w:hAnsi="Arial" w:cs="Arial"/>
          <w:sz w:val="28"/>
          <w:szCs w:val="28"/>
          <w:lang w:val="es-ES"/>
        </w:rPr>
        <w:t>A</w:t>
      </w:r>
      <w:r w:rsidRPr="001D7319">
        <w:rPr>
          <w:rFonts w:ascii="Arial" w:hAnsi="Arial" w:cs="Arial"/>
          <w:sz w:val="28"/>
          <w:szCs w:val="28"/>
          <w:lang w:val="es-ES"/>
        </w:rPr>
        <w:t xml:space="preserve">rchivo </w:t>
      </w:r>
      <w:r>
        <w:rPr>
          <w:rFonts w:ascii="Arial" w:hAnsi="Arial" w:cs="Arial"/>
          <w:sz w:val="28"/>
          <w:szCs w:val="28"/>
          <w:lang w:val="es-ES"/>
        </w:rPr>
        <w:t>G</w:t>
      </w:r>
      <w:r w:rsidRPr="001D7319">
        <w:rPr>
          <w:rFonts w:ascii="Arial" w:hAnsi="Arial" w:cs="Arial"/>
          <w:sz w:val="28"/>
          <w:szCs w:val="28"/>
          <w:lang w:val="es-ES"/>
        </w:rPr>
        <w:t xml:space="preserve">eneral de la </w:t>
      </w:r>
      <w:r>
        <w:rPr>
          <w:rFonts w:ascii="Arial" w:hAnsi="Arial" w:cs="Arial"/>
          <w:sz w:val="28"/>
          <w:szCs w:val="28"/>
          <w:lang w:val="es-ES"/>
        </w:rPr>
        <w:t>N</w:t>
      </w:r>
      <w:r w:rsidRPr="001D7319">
        <w:rPr>
          <w:rFonts w:ascii="Arial" w:hAnsi="Arial" w:cs="Arial"/>
          <w:sz w:val="28"/>
          <w:szCs w:val="28"/>
          <w:lang w:val="es-ES"/>
        </w:rPr>
        <w:t>ación</w:t>
      </w:r>
      <w:r>
        <w:rPr>
          <w:rFonts w:ascii="Arial" w:hAnsi="Arial" w:cs="Arial"/>
          <w:sz w:val="28"/>
          <w:szCs w:val="28"/>
          <w:lang w:val="es-ES"/>
        </w:rPr>
        <w:t>, para su registro histórico</w:t>
      </w:r>
    </w:p>
    <w:p w:rsidR="00500EA9" w:rsidRDefault="00500EA9" w:rsidP="00C44AD7">
      <w:pPr>
        <w:spacing w:line="360" w:lineRule="auto"/>
        <w:jc w:val="both"/>
        <w:rPr>
          <w:rFonts w:ascii="Arial" w:hAnsi="Arial" w:cs="Arial"/>
          <w:sz w:val="28"/>
          <w:szCs w:val="28"/>
          <w:lang w:val="es-ES"/>
        </w:rPr>
      </w:pPr>
    </w:p>
    <w:p w:rsidR="00500EA9" w:rsidRDefault="00500EA9" w:rsidP="00C44AD7">
      <w:pPr>
        <w:spacing w:line="360" w:lineRule="auto"/>
        <w:jc w:val="both"/>
        <w:rPr>
          <w:rFonts w:ascii="Arial" w:hAnsi="Arial" w:cs="Arial"/>
          <w:sz w:val="28"/>
          <w:szCs w:val="28"/>
          <w:lang w:val="es-ES"/>
        </w:rPr>
      </w:pPr>
      <w:r>
        <w:rPr>
          <w:rFonts w:ascii="Arial" w:hAnsi="Arial" w:cs="Arial"/>
          <w:sz w:val="28"/>
          <w:szCs w:val="28"/>
          <w:lang w:val="es-ES"/>
        </w:rPr>
        <w:t>Asimismo, se aprueba que el Programa de la CONAGO de Festejos de la Independencia y Revolución, se haga público durante la instalación de la Comisión, la cual se realizará el viernes 23 de abril de 2010, en el Municipio de Dolores Hidalgo, Guanajuato.</w:t>
      </w:r>
    </w:p>
    <w:p w:rsidR="00500EA9" w:rsidRDefault="00500EA9" w:rsidP="00C44AD7">
      <w:pPr>
        <w:spacing w:line="360" w:lineRule="auto"/>
        <w:jc w:val="both"/>
        <w:rPr>
          <w:rFonts w:ascii="Arial" w:hAnsi="Arial" w:cs="Arial"/>
          <w:b/>
          <w:sz w:val="28"/>
          <w:szCs w:val="28"/>
          <w:lang w:val="es-ES"/>
        </w:rPr>
      </w:pPr>
    </w:p>
    <w:p w:rsidR="00500EA9" w:rsidRPr="00663F31" w:rsidRDefault="00500EA9" w:rsidP="00C44AD7">
      <w:pPr>
        <w:spacing w:line="360" w:lineRule="auto"/>
        <w:jc w:val="both"/>
        <w:rPr>
          <w:rFonts w:ascii="Arial" w:hAnsi="Arial" w:cs="Arial"/>
          <w:sz w:val="28"/>
          <w:szCs w:val="28"/>
          <w:lang w:val="es-ES"/>
        </w:rPr>
      </w:pPr>
      <w:r w:rsidRPr="00663F31">
        <w:rPr>
          <w:rFonts w:ascii="Arial" w:hAnsi="Arial" w:cs="Arial"/>
          <w:b/>
          <w:bCs/>
          <w:color w:val="000000"/>
          <w:sz w:val="28"/>
          <w:szCs w:val="28"/>
          <w:lang w:val="es-ES"/>
        </w:rPr>
        <w:lastRenderedPageBreak/>
        <w:t xml:space="preserve">DÉCIMO </w:t>
      </w:r>
      <w:r>
        <w:rPr>
          <w:rFonts w:ascii="Arial" w:hAnsi="Arial" w:cs="Arial"/>
          <w:b/>
          <w:bCs/>
          <w:color w:val="000000"/>
          <w:sz w:val="28"/>
          <w:szCs w:val="28"/>
          <w:lang w:val="es-ES"/>
        </w:rPr>
        <w:t>SÉPTIMO</w:t>
      </w:r>
      <w:r w:rsidRPr="00663F31">
        <w:rPr>
          <w:rFonts w:ascii="Arial" w:hAnsi="Arial" w:cs="Arial"/>
          <w:b/>
          <w:sz w:val="28"/>
          <w:szCs w:val="28"/>
          <w:lang w:val="es-ES"/>
        </w:rPr>
        <w:t>.-</w:t>
      </w:r>
      <w:r w:rsidRPr="00663F31">
        <w:rPr>
          <w:rFonts w:ascii="Arial" w:hAnsi="Arial" w:cs="Arial"/>
          <w:kern w:val="32"/>
          <w:lang w:val="es-ES"/>
        </w:rPr>
        <w:t xml:space="preserve"> </w:t>
      </w:r>
      <w:r w:rsidRPr="00CF1612">
        <w:rPr>
          <w:rFonts w:ascii="Arial" w:hAnsi="Arial" w:cs="Arial"/>
          <w:sz w:val="28"/>
          <w:szCs w:val="28"/>
          <w:lang w:val="es-ES"/>
        </w:rPr>
        <w:t xml:space="preserve">El Gobernador Juan Manuel Oliva Ramírez, hizo del conocimiento de este Pleno </w:t>
      </w:r>
      <w:r w:rsidRPr="00E3676A">
        <w:rPr>
          <w:rFonts w:ascii="Arial" w:hAnsi="Arial" w:cs="Arial"/>
          <w:sz w:val="28"/>
          <w:szCs w:val="28"/>
          <w:lang w:val="es-ES"/>
        </w:rPr>
        <w:t xml:space="preserve">el proyecto de iniciativa </w:t>
      </w:r>
      <w:r>
        <w:rPr>
          <w:rFonts w:ascii="Arial" w:hAnsi="Arial" w:cs="Arial"/>
          <w:sz w:val="28"/>
          <w:szCs w:val="28"/>
          <w:lang w:val="es-ES"/>
        </w:rPr>
        <w:t xml:space="preserve">de reforma en materia de voto de los mexicanos en el exterior, el cual contempla entre otras acciones </w:t>
      </w:r>
      <w:r w:rsidRPr="00E3676A">
        <w:rPr>
          <w:rFonts w:ascii="Arial" w:hAnsi="Arial" w:cs="Arial"/>
          <w:sz w:val="28"/>
          <w:szCs w:val="28"/>
          <w:lang w:val="es-ES"/>
        </w:rPr>
        <w:t>facultar al IFE para que pueda realizar programas y campañas de credencialización en el extranjero</w:t>
      </w:r>
      <w:r>
        <w:rPr>
          <w:rFonts w:ascii="Arial" w:hAnsi="Arial" w:cs="Arial"/>
          <w:sz w:val="28"/>
          <w:szCs w:val="28"/>
          <w:lang w:val="es-ES"/>
        </w:rPr>
        <w:t>,</w:t>
      </w:r>
      <w:r w:rsidRPr="00E3676A">
        <w:rPr>
          <w:rFonts w:ascii="Arial" w:hAnsi="Arial" w:cs="Arial"/>
          <w:sz w:val="28"/>
          <w:szCs w:val="28"/>
          <w:lang w:val="es-ES"/>
        </w:rPr>
        <w:t xml:space="preserve"> así como fortalecer y consolidar el derecho de nuestros migrantes a votar y s</w:t>
      </w:r>
      <w:r>
        <w:rPr>
          <w:rFonts w:ascii="Arial" w:hAnsi="Arial" w:cs="Arial"/>
          <w:sz w:val="28"/>
          <w:szCs w:val="28"/>
          <w:lang w:val="es-ES"/>
        </w:rPr>
        <w:t>er</w:t>
      </w:r>
      <w:r w:rsidRPr="00E3676A">
        <w:rPr>
          <w:rFonts w:ascii="Arial" w:hAnsi="Arial" w:cs="Arial"/>
          <w:sz w:val="28"/>
          <w:szCs w:val="28"/>
          <w:lang w:val="es-ES"/>
        </w:rPr>
        <w:t xml:space="preserve"> votado</w:t>
      </w:r>
      <w:r>
        <w:rPr>
          <w:rFonts w:ascii="Arial" w:hAnsi="Arial" w:cs="Arial"/>
          <w:sz w:val="28"/>
          <w:szCs w:val="28"/>
          <w:lang w:val="es-ES"/>
        </w:rPr>
        <w:t>s</w:t>
      </w:r>
      <w:r w:rsidRPr="00E3676A">
        <w:rPr>
          <w:rFonts w:ascii="Arial" w:hAnsi="Arial" w:cs="Arial"/>
          <w:sz w:val="28"/>
          <w:szCs w:val="28"/>
          <w:lang w:val="es-ES"/>
        </w:rPr>
        <w:t xml:space="preserve">. Al respecto, se instruye a la </w:t>
      </w:r>
      <w:r>
        <w:rPr>
          <w:rFonts w:ascii="Arial" w:hAnsi="Arial" w:cs="Arial"/>
          <w:sz w:val="28"/>
          <w:szCs w:val="28"/>
          <w:lang w:val="es-ES"/>
        </w:rPr>
        <w:t>C</w:t>
      </w:r>
      <w:r w:rsidRPr="00E3676A">
        <w:rPr>
          <w:rFonts w:ascii="Arial" w:hAnsi="Arial" w:cs="Arial"/>
          <w:sz w:val="28"/>
          <w:szCs w:val="28"/>
          <w:lang w:val="es-ES"/>
        </w:rPr>
        <w:t>omisión de Asuntos Migratorios a anali</w:t>
      </w:r>
      <w:r>
        <w:rPr>
          <w:rFonts w:ascii="Arial" w:hAnsi="Arial" w:cs="Arial"/>
          <w:sz w:val="28"/>
          <w:szCs w:val="28"/>
          <w:lang w:val="es-ES"/>
        </w:rPr>
        <w:t>zar</w:t>
      </w:r>
      <w:r w:rsidRPr="00E3676A">
        <w:rPr>
          <w:rFonts w:ascii="Arial" w:hAnsi="Arial" w:cs="Arial"/>
          <w:sz w:val="28"/>
          <w:szCs w:val="28"/>
          <w:lang w:val="es-ES"/>
        </w:rPr>
        <w:t xml:space="preserve"> dicha propuesta.</w:t>
      </w:r>
      <w:r>
        <w:rPr>
          <w:rFonts w:ascii="Arial" w:hAnsi="Arial" w:cs="Arial"/>
          <w:kern w:val="32"/>
          <w:lang w:val="es-ES"/>
        </w:rPr>
        <w:t xml:space="preserve"> </w:t>
      </w:r>
    </w:p>
    <w:p w:rsidR="00500EA9" w:rsidRDefault="00500EA9" w:rsidP="00C44AD7">
      <w:pPr>
        <w:spacing w:line="360" w:lineRule="auto"/>
        <w:jc w:val="both"/>
        <w:rPr>
          <w:rFonts w:ascii="Arial" w:hAnsi="Arial" w:cs="Arial"/>
          <w:b/>
          <w:bCs/>
          <w:color w:val="000000"/>
          <w:sz w:val="28"/>
          <w:szCs w:val="28"/>
          <w:lang w:val="es-ES"/>
        </w:rPr>
      </w:pPr>
    </w:p>
    <w:p w:rsidR="00500EA9" w:rsidRPr="00663F31" w:rsidRDefault="00500EA9" w:rsidP="00C44AD7">
      <w:pPr>
        <w:spacing w:line="360" w:lineRule="auto"/>
        <w:jc w:val="both"/>
        <w:rPr>
          <w:rFonts w:ascii="Arial" w:hAnsi="Arial" w:cs="Arial"/>
          <w:sz w:val="28"/>
          <w:szCs w:val="28"/>
        </w:rPr>
      </w:pPr>
      <w:r w:rsidRPr="000716CE">
        <w:rPr>
          <w:rFonts w:ascii="Arial" w:hAnsi="Arial" w:cs="Arial"/>
          <w:b/>
          <w:bCs/>
          <w:color w:val="000000"/>
          <w:sz w:val="28"/>
          <w:szCs w:val="28"/>
          <w:lang w:val="es-ES"/>
        </w:rPr>
        <w:t xml:space="preserve">DÉCIMO </w:t>
      </w:r>
      <w:r>
        <w:rPr>
          <w:rFonts w:ascii="Arial" w:hAnsi="Arial" w:cs="Arial"/>
          <w:b/>
          <w:bCs/>
          <w:color w:val="000000"/>
          <w:sz w:val="28"/>
          <w:szCs w:val="28"/>
          <w:lang w:val="es-ES"/>
        </w:rPr>
        <w:t>OCTAVO</w:t>
      </w:r>
      <w:r w:rsidRPr="0023673A">
        <w:rPr>
          <w:rFonts w:ascii="Arial" w:hAnsi="Arial" w:cs="Arial"/>
          <w:b/>
          <w:bCs/>
          <w:sz w:val="28"/>
          <w:szCs w:val="28"/>
          <w:lang w:val="es-ES"/>
        </w:rPr>
        <w:t xml:space="preserve">.- </w:t>
      </w:r>
      <w:r w:rsidRPr="00ED75E9">
        <w:rPr>
          <w:rFonts w:ascii="Arial" w:hAnsi="Arial" w:cs="Arial"/>
          <w:sz w:val="28"/>
          <w:szCs w:val="28"/>
          <w:lang w:val="es-ES"/>
        </w:rPr>
        <w:t xml:space="preserve">Esta Conferencia </w:t>
      </w:r>
      <w:r>
        <w:rPr>
          <w:rFonts w:ascii="Arial" w:hAnsi="Arial" w:cs="Arial"/>
          <w:sz w:val="28"/>
          <w:szCs w:val="28"/>
          <w:lang w:val="es-ES"/>
        </w:rPr>
        <w:t xml:space="preserve">respalda el comunicado, presentado por el grupo de ex-braceros “Alianza Braceroproa”, para </w:t>
      </w:r>
      <w:r w:rsidRPr="00ED75E9">
        <w:rPr>
          <w:rFonts w:ascii="Arial" w:hAnsi="Arial" w:cs="Arial"/>
          <w:sz w:val="28"/>
          <w:szCs w:val="28"/>
          <w:lang w:val="es-ES"/>
        </w:rPr>
        <w:t>solicit</w:t>
      </w:r>
      <w:r>
        <w:rPr>
          <w:rFonts w:ascii="Arial" w:hAnsi="Arial" w:cs="Arial"/>
          <w:sz w:val="28"/>
          <w:szCs w:val="28"/>
          <w:lang w:val="es-ES"/>
        </w:rPr>
        <w:t xml:space="preserve">ar que, el </w:t>
      </w:r>
      <w:r w:rsidRPr="00ED75E9">
        <w:rPr>
          <w:rFonts w:ascii="Arial" w:hAnsi="Arial" w:cs="Arial"/>
          <w:sz w:val="28"/>
          <w:szCs w:val="28"/>
          <w:lang w:val="es-ES"/>
        </w:rPr>
        <w:t>H. Congreso de la Uni</w:t>
      </w:r>
      <w:r>
        <w:rPr>
          <w:rFonts w:ascii="Arial" w:hAnsi="Arial" w:cs="Arial"/>
          <w:sz w:val="28"/>
          <w:szCs w:val="28"/>
          <w:lang w:val="es-ES"/>
        </w:rPr>
        <w:t>ón,</w:t>
      </w:r>
      <w:r w:rsidRPr="00ED75E9">
        <w:rPr>
          <w:rFonts w:ascii="Arial" w:hAnsi="Arial" w:cs="Arial"/>
          <w:sz w:val="28"/>
          <w:szCs w:val="28"/>
          <w:lang w:val="es-ES"/>
        </w:rPr>
        <w:t xml:space="preserve"> junto con la Secretaría de Hacienda y Crédito Público</w:t>
      </w:r>
      <w:r>
        <w:rPr>
          <w:rFonts w:ascii="Arial" w:hAnsi="Arial" w:cs="Arial"/>
          <w:sz w:val="28"/>
          <w:szCs w:val="28"/>
          <w:lang w:val="es-ES"/>
        </w:rPr>
        <w:t>,</w:t>
      </w:r>
      <w:r w:rsidRPr="00ED75E9">
        <w:rPr>
          <w:rFonts w:ascii="Arial" w:hAnsi="Arial" w:cs="Arial"/>
          <w:sz w:val="28"/>
          <w:szCs w:val="28"/>
          <w:lang w:val="es-ES"/>
        </w:rPr>
        <w:t xml:space="preserve"> bus</w:t>
      </w:r>
      <w:r>
        <w:rPr>
          <w:rFonts w:ascii="Arial" w:hAnsi="Arial" w:cs="Arial"/>
          <w:sz w:val="28"/>
          <w:szCs w:val="28"/>
          <w:lang w:val="es-ES"/>
        </w:rPr>
        <w:t>quen</w:t>
      </w:r>
      <w:r w:rsidRPr="00ED75E9">
        <w:rPr>
          <w:rFonts w:ascii="Arial" w:hAnsi="Arial" w:cs="Arial"/>
          <w:sz w:val="28"/>
          <w:szCs w:val="28"/>
          <w:lang w:val="es-ES"/>
        </w:rPr>
        <w:t xml:space="preserve"> la viabilidad de otorgar recursos adicionales producto de las economías de este año fiscal para atender el pago a </w:t>
      </w:r>
      <w:r>
        <w:rPr>
          <w:rFonts w:ascii="Arial" w:hAnsi="Arial" w:cs="Arial"/>
          <w:sz w:val="28"/>
          <w:szCs w:val="28"/>
          <w:lang w:val="es-ES"/>
        </w:rPr>
        <w:t>ex-</w:t>
      </w:r>
      <w:r w:rsidRPr="00ED75E9">
        <w:rPr>
          <w:rFonts w:ascii="Arial" w:hAnsi="Arial" w:cs="Arial"/>
          <w:sz w:val="28"/>
          <w:szCs w:val="28"/>
          <w:lang w:val="es-ES"/>
        </w:rPr>
        <w:t>bracero</w:t>
      </w:r>
      <w:r>
        <w:rPr>
          <w:rFonts w:ascii="Arial" w:hAnsi="Arial" w:cs="Arial"/>
          <w:sz w:val="28"/>
          <w:szCs w:val="28"/>
          <w:lang w:val="es-ES"/>
        </w:rPr>
        <w:t>s. Asimismo, para que a todos los ex trabajadores migratorios que tienen derecho, se les liquide su apoyo social en una sola exhibición por la cantidad que a cada uno le corresponda, dándoles preferencia a las personas con enfermedad terminal y/o discapacidad severa.</w:t>
      </w:r>
    </w:p>
    <w:p w:rsidR="00500EA9" w:rsidRPr="00663F31" w:rsidRDefault="00500EA9" w:rsidP="00C44AD7">
      <w:pPr>
        <w:spacing w:line="360" w:lineRule="auto"/>
        <w:jc w:val="both"/>
        <w:rPr>
          <w:rFonts w:ascii="Arial" w:hAnsi="Arial" w:cs="Arial"/>
          <w:sz w:val="28"/>
          <w:szCs w:val="28"/>
        </w:rPr>
      </w:pPr>
    </w:p>
    <w:p w:rsidR="00500EA9" w:rsidRDefault="00500EA9" w:rsidP="00552A07">
      <w:pPr>
        <w:pStyle w:val="NormalWeb"/>
        <w:spacing w:before="120" w:beforeAutospacing="0" w:after="120" w:afterAutospacing="0" w:line="360" w:lineRule="auto"/>
        <w:jc w:val="both"/>
      </w:pPr>
      <w:r w:rsidRPr="00552A07">
        <w:rPr>
          <w:rFonts w:ascii="Arial" w:hAnsi="Arial" w:cs="Arial"/>
          <w:b/>
          <w:bCs/>
          <w:color w:val="000000"/>
          <w:sz w:val="28"/>
          <w:szCs w:val="28"/>
        </w:rPr>
        <w:t xml:space="preserve">DÉCIMO </w:t>
      </w:r>
      <w:r>
        <w:rPr>
          <w:rFonts w:ascii="Arial" w:hAnsi="Arial" w:cs="Arial"/>
          <w:b/>
          <w:bCs/>
          <w:color w:val="000000"/>
          <w:sz w:val="28"/>
          <w:szCs w:val="28"/>
        </w:rPr>
        <w:t>NOVENO</w:t>
      </w:r>
      <w:r w:rsidRPr="00552A07">
        <w:rPr>
          <w:rFonts w:ascii="Arial" w:hAnsi="Arial" w:cs="Arial"/>
          <w:b/>
          <w:bCs/>
          <w:color w:val="000000"/>
          <w:sz w:val="28"/>
          <w:szCs w:val="28"/>
        </w:rPr>
        <w:t>.-</w:t>
      </w:r>
      <w:r>
        <w:rPr>
          <w:b/>
          <w:bCs/>
        </w:rPr>
        <w:t xml:space="preserve"> </w:t>
      </w:r>
      <w:r w:rsidRPr="00552A07">
        <w:rPr>
          <w:rFonts w:ascii="Arial" w:hAnsi="Arial" w:cs="Arial"/>
          <w:sz w:val="28"/>
          <w:szCs w:val="28"/>
          <w:lang w:val="es-MX"/>
        </w:rPr>
        <w:t xml:space="preserve">Se tiene por recibida la invitación del Gobernador José Eduardo Calzada Rovirosa, Coordinador de la Comisión de Vivienda, al Primer Foro Internacional de Vivienda, Querétaro 2010, </w:t>
      </w:r>
      <w:r w:rsidRPr="00552A07">
        <w:rPr>
          <w:rFonts w:ascii="Arial" w:hAnsi="Arial" w:cs="Arial"/>
          <w:sz w:val="28"/>
          <w:szCs w:val="28"/>
          <w:lang w:val="es-MX"/>
        </w:rPr>
        <w:lastRenderedPageBreak/>
        <w:t>Desarrollo Habitacional CONAGO, a realizarse los próximos días 20 y 21 de mayo en la Ciudad de Querétaro.</w:t>
      </w:r>
    </w:p>
    <w:p w:rsidR="00500EA9" w:rsidRDefault="00500EA9" w:rsidP="00C44AD7">
      <w:pPr>
        <w:spacing w:line="360" w:lineRule="auto"/>
        <w:jc w:val="both"/>
        <w:rPr>
          <w:rFonts w:ascii="Arial" w:hAnsi="Arial" w:cs="Arial"/>
          <w:sz w:val="28"/>
          <w:szCs w:val="28"/>
        </w:rPr>
      </w:pPr>
    </w:p>
    <w:p w:rsidR="00500EA9" w:rsidRDefault="00500EA9" w:rsidP="00C44AD7">
      <w:pPr>
        <w:spacing w:line="360" w:lineRule="auto"/>
        <w:jc w:val="both"/>
        <w:rPr>
          <w:rFonts w:ascii="Arial" w:hAnsi="Arial" w:cs="Arial"/>
          <w:sz w:val="28"/>
          <w:szCs w:val="28"/>
        </w:rPr>
      </w:pPr>
      <w:r>
        <w:rPr>
          <w:rFonts w:ascii="Arial" w:hAnsi="Arial" w:cs="Arial"/>
          <w:sz w:val="28"/>
          <w:szCs w:val="28"/>
        </w:rPr>
        <w:t xml:space="preserve">En dicho foro, se abordarán las medidas y mecanismos que se han adoptado a nivel internacional para detonar la generación de vivienda, y se definirán los puntos principales de la Agenda Temática de la Comisión de Vivienda de la CONAGO. </w:t>
      </w:r>
    </w:p>
    <w:p w:rsidR="00500EA9" w:rsidRPr="00ED2C27" w:rsidRDefault="00500EA9" w:rsidP="00C44AD7">
      <w:pPr>
        <w:spacing w:line="360" w:lineRule="auto"/>
        <w:jc w:val="both"/>
        <w:rPr>
          <w:rFonts w:ascii="Arial" w:hAnsi="Arial" w:cs="Arial"/>
          <w:sz w:val="28"/>
          <w:szCs w:val="28"/>
        </w:rPr>
      </w:pPr>
    </w:p>
    <w:p w:rsidR="00500EA9" w:rsidRDefault="00500EA9" w:rsidP="00C44AD7">
      <w:pPr>
        <w:tabs>
          <w:tab w:val="left" w:pos="5241"/>
        </w:tabs>
        <w:spacing w:line="360" w:lineRule="auto"/>
        <w:jc w:val="both"/>
        <w:rPr>
          <w:rFonts w:ascii="Arial" w:hAnsi="Arial" w:cs="Arial"/>
          <w:sz w:val="28"/>
          <w:szCs w:val="28"/>
          <w:lang w:val="es-ES"/>
        </w:rPr>
      </w:pPr>
      <w:r>
        <w:rPr>
          <w:rFonts w:ascii="Arial" w:hAnsi="Arial" w:cs="Arial"/>
          <w:b/>
          <w:sz w:val="28"/>
          <w:szCs w:val="28"/>
          <w:lang w:val="es-ES"/>
        </w:rPr>
        <w:t>VIGÉSIMO</w:t>
      </w:r>
      <w:r w:rsidRPr="00AE53C3">
        <w:rPr>
          <w:rFonts w:ascii="Arial" w:hAnsi="Arial" w:cs="Arial"/>
          <w:b/>
          <w:sz w:val="28"/>
          <w:szCs w:val="28"/>
          <w:lang w:val="es-ES"/>
        </w:rPr>
        <w:t xml:space="preserve">.- </w:t>
      </w:r>
      <w:r w:rsidRPr="00AE53C3">
        <w:rPr>
          <w:rFonts w:ascii="Arial" w:hAnsi="Arial" w:cs="Arial"/>
          <w:bCs/>
          <w:sz w:val="28"/>
          <w:szCs w:val="28"/>
        </w:rPr>
        <w:t xml:space="preserve">Con fundamento en la fracción </w:t>
      </w:r>
      <w:r>
        <w:rPr>
          <w:rFonts w:ascii="Arial" w:hAnsi="Arial" w:cs="Arial"/>
          <w:bCs/>
          <w:sz w:val="28"/>
          <w:szCs w:val="28"/>
        </w:rPr>
        <w:t>tercera</w:t>
      </w:r>
      <w:r w:rsidRPr="00AE53C3">
        <w:rPr>
          <w:rFonts w:ascii="Arial" w:hAnsi="Arial" w:cs="Arial"/>
          <w:bCs/>
          <w:sz w:val="28"/>
          <w:szCs w:val="28"/>
        </w:rPr>
        <w:t xml:space="preserve"> del artículo </w:t>
      </w:r>
      <w:r>
        <w:rPr>
          <w:rFonts w:ascii="Arial" w:hAnsi="Arial" w:cs="Arial"/>
          <w:bCs/>
          <w:sz w:val="28"/>
          <w:szCs w:val="28"/>
        </w:rPr>
        <w:t>sexto</w:t>
      </w:r>
      <w:r w:rsidRPr="00AE53C3">
        <w:rPr>
          <w:rFonts w:ascii="Arial" w:hAnsi="Arial" w:cs="Arial"/>
          <w:bCs/>
          <w:sz w:val="28"/>
          <w:szCs w:val="28"/>
        </w:rPr>
        <w:t xml:space="preserve"> de los Lineamientos de la CONAGO, se aprueba </w:t>
      </w:r>
      <w:r w:rsidRPr="00AE53C3">
        <w:rPr>
          <w:rFonts w:ascii="Arial" w:hAnsi="Arial" w:cs="Arial"/>
          <w:sz w:val="28"/>
          <w:szCs w:val="28"/>
          <w:lang w:val="es-ES"/>
        </w:rPr>
        <w:t xml:space="preserve">la creación de la </w:t>
      </w:r>
      <w:r w:rsidRPr="001D129D">
        <w:rPr>
          <w:rFonts w:ascii="Arial" w:hAnsi="Arial" w:cs="Arial"/>
          <w:sz w:val="28"/>
          <w:szCs w:val="28"/>
          <w:lang w:val="es-ES"/>
        </w:rPr>
        <w:t>Comisión de Desarrollo Artesanal</w:t>
      </w:r>
      <w:r>
        <w:rPr>
          <w:rFonts w:ascii="Arial" w:hAnsi="Arial" w:cs="Arial"/>
          <w:sz w:val="28"/>
          <w:szCs w:val="28"/>
          <w:lang w:val="es-ES"/>
        </w:rPr>
        <w:t xml:space="preserve"> </w:t>
      </w:r>
      <w:r w:rsidRPr="00AE53C3">
        <w:rPr>
          <w:rFonts w:ascii="Arial" w:hAnsi="Arial" w:cs="Arial"/>
          <w:sz w:val="28"/>
          <w:szCs w:val="28"/>
          <w:lang w:val="es-ES"/>
        </w:rPr>
        <w:t>de la CONAGO, que será coordinada por el Gobernado</w:t>
      </w:r>
      <w:r>
        <w:rPr>
          <w:rFonts w:ascii="Arial" w:hAnsi="Arial" w:cs="Arial"/>
          <w:sz w:val="28"/>
          <w:szCs w:val="28"/>
          <w:lang w:val="es-ES"/>
        </w:rPr>
        <w:t xml:space="preserve">r Leonel Godoy Rangel y vicecoordinada por los Gobernadores Juan Manuel Oliva Ramírez y Fidel Herrera Beltrán. </w:t>
      </w:r>
    </w:p>
    <w:p w:rsidR="00500EA9" w:rsidRDefault="00500EA9" w:rsidP="00C44AD7">
      <w:pPr>
        <w:tabs>
          <w:tab w:val="left" w:pos="5241"/>
        </w:tabs>
        <w:spacing w:line="360" w:lineRule="auto"/>
        <w:jc w:val="both"/>
        <w:rPr>
          <w:rFonts w:ascii="Arial" w:hAnsi="Arial" w:cs="Arial"/>
          <w:sz w:val="28"/>
          <w:szCs w:val="28"/>
          <w:lang w:val="es-ES"/>
        </w:rPr>
      </w:pPr>
    </w:p>
    <w:p w:rsidR="00500EA9" w:rsidRDefault="00500EA9" w:rsidP="00C44AD7">
      <w:pPr>
        <w:tabs>
          <w:tab w:val="left" w:pos="5241"/>
        </w:tabs>
        <w:spacing w:line="360" w:lineRule="auto"/>
        <w:jc w:val="both"/>
        <w:rPr>
          <w:rFonts w:ascii="Arial" w:hAnsi="Arial" w:cs="Arial"/>
          <w:b/>
          <w:sz w:val="28"/>
          <w:szCs w:val="28"/>
          <w:lang w:val="es-ES"/>
        </w:rPr>
      </w:pPr>
      <w:r w:rsidRPr="00AE53C3">
        <w:rPr>
          <w:rFonts w:ascii="Arial" w:hAnsi="Arial" w:cs="Arial"/>
          <w:sz w:val="28"/>
          <w:szCs w:val="28"/>
          <w:lang w:val="es-ES"/>
        </w:rPr>
        <w:t>La Comisión deberá elaborar su Agenda Temática, así como su Programa de Trabajo calendarizado, y presentarlos para su aprobación ante este Pleno de Gobernadores.</w:t>
      </w:r>
    </w:p>
    <w:p w:rsidR="00500EA9" w:rsidRDefault="00500EA9" w:rsidP="00C44AD7">
      <w:pPr>
        <w:tabs>
          <w:tab w:val="left" w:pos="5241"/>
        </w:tabs>
        <w:spacing w:line="360" w:lineRule="auto"/>
        <w:jc w:val="both"/>
        <w:rPr>
          <w:rFonts w:ascii="Arial" w:hAnsi="Arial" w:cs="Arial"/>
          <w:sz w:val="28"/>
          <w:szCs w:val="28"/>
          <w:lang w:val="es-ES"/>
        </w:rPr>
      </w:pPr>
    </w:p>
    <w:p w:rsidR="00500EA9" w:rsidRDefault="00500EA9" w:rsidP="00C44AD7">
      <w:pPr>
        <w:tabs>
          <w:tab w:val="left" w:pos="5241"/>
        </w:tabs>
        <w:spacing w:line="360" w:lineRule="auto"/>
        <w:jc w:val="both"/>
        <w:rPr>
          <w:rFonts w:ascii="Arial" w:hAnsi="Arial" w:cs="Arial"/>
          <w:sz w:val="28"/>
          <w:szCs w:val="28"/>
          <w:lang w:val="es-ES"/>
        </w:rPr>
      </w:pPr>
    </w:p>
    <w:p w:rsidR="00500EA9" w:rsidRDefault="00500EA9" w:rsidP="00C44AD7">
      <w:pPr>
        <w:tabs>
          <w:tab w:val="left" w:pos="5241"/>
        </w:tabs>
        <w:spacing w:line="360" w:lineRule="auto"/>
        <w:jc w:val="both"/>
        <w:rPr>
          <w:rFonts w:ascii="Arial" w:hAnsi="Arial" w:cs="Arial"/>
          <w:sz w:val="28"/>
          <w:szCs w:val="28"/>
          <w:lang w:val="es-ES"/>
        </w:rPr>
      </w:pPr>
      <w:r>
        <w:rPr>
          <w:rFonts w:ascii="Arial" w:hAnsi="Arial" w:cs="Arial"/>
          <w:b/>
          <w:sz w:val="28"/>
          <w:szCs w:val="28"/>
          <w:lang w:val="es-ES"/>
        </w:rPr>
        <w:t>VIGÉSIMO PRMERO</w:t>
      </w:r>
      <w:r w:rsidRPr="00232B54">
        <w:rPr>
          <w:rFonts w:ascii="Arial" w:hAnsi="Arial" w:cs="Arial"/>
          <w:b/>
          <w:sz w:val="28"/>
          <w:szCs w:val="28"/>
          <w:lang w:val="es-ES"/>
        </w:rPr>
        <w:t xml:space="preserve">.- </w:t>
      </w:r>
      <w:r w:rsidRPr="00232B54">
        <w:rPr>
          <w:rFonts w:ascii="Arial" w:hAnsi="Arial" w:cs="Arial"/>
          <w:sz w:val="28"/>
          <w:szCs w:val="28"/>
          <w:lang w:val="es-ES"/>
        </w:rPr>
        <w:t xml:space="preserve">Con fundamento en artículo </w:t>
      </w:r>
      <w:r>
        <w:rPr>
          <w:rFonts w:ascii="Arial" w:hAnsi="Arial" w:cs="Arial"/>
          <w:sz w:val="28"/>
          <w:szCs w:val="28"/>
          <w:lang w:val="es-ES"/>
        </w:rPr>
        <w:t>primero</w:t>
      </w:r>
      <w:r w:rsidRPr="00232B54">
        <w:rPr>
          <w:rFonts w:ascii="Arial" w:hAnsi="Arial" w:cs="Arial"/>
          <w:sz w:val="28"/>
          <w:szCs w:val="28"/>
          <w:lang w:val="es-ES"/>
        </w:rPr>
        <w:t xml:space="preserve"> de los Lineamientos de la CONAGO, se aprueba la designación de los siguientes Gobernadores como </w:t>
      </w:r>
      <w:r>
        <w:rPr>
          <w:rFonts w:ascii="Arial" w:hAnsi="Arial" w:cs="Arial"/>
          <w:sz w:val="28"/>
          <w:szCs w:val="28"/>
          <w:lang w:val="es-ES"/>
        </w:rPr>
        <w:t>Vicec</w:t>
      </w:r>
      <w:r w:rsidRPr="00232B54">
        <w:rPr>
          <w:rFonts w:ascii="Arial" w:hAnsi="Arial" w:cs="Arial"/>
          <w:sz w:val="28"/>
          <w:szCs w:val="28"/>
          <w:lang w:val="es-ES"/>
        </w:rPr>
        <w:t xml:space="preserve">oordinadores de Comisión: </w:t>
      </w:r>
    </w:p>
    <w:p w:rsidR="00500EA9" w:rsidRDefault="00500EA9" w:rsidP="00C44AD7">
      <w:pPr>
        <w:tabs>
          <w:tab w:val="left" w:pos="5241"/>
        </w:tabs>
        <w:spacing w:line="360" w:lineRule="auto"/>
        <w:jc w:val="both"/>
        <w:rPr>
          <w:rFonts w:ascii="Arial" w:hAnsi="Arial" w:cs="Arial"/>
          <w:sz w:val="28"/>
          <w:szCs w:val="28"/>
          <w:lang w:val="es-ES"/>
        </w:rPr>
      </w:pPr>
    </w:p>
    <w:p w:rsidR="00500EA9" w:rsidRDefault="00500EA9" w:rsidP="00C44AD7">
      <w:pPr>
        <w:numPr>
          <w:ilvl w:val="0"/>
          <w:numId w:val="3"/>
        </w:numPr>
        <w:tabs>
          <w:tab w:val="left" w:pos="5241"/>
        </w:tabs>
        <w:spacing w:line="360" w:lineRule="auto"/>
        <w:jc w:val="both"/>
        <w:rPr>
          <w:rFonts w:ascii="Arial" w:hAnsi="Arial" w:cs="Arial"/>
          <w:sz w:val="28"/>
          <w:szCs w:val="28"/>
          <w:lang w:val="es-ES"/>
        </w:rPr>
      </w:pPr>
      <w:r w:rsidRPr="00F1506F">
        <w:rPr>
          <w:rFonts w:ascii="Arial" w:hAnsi="Arial" w:cs="Arial"/>
          <w:sz w:val="28"/>
          <w:szCs w:val="28"/>
          <w:lang w:val="es-ES"/>
        </w:rPr>
        <w:lastRenderedPageBreak/>
        <w:t>Ivonne Aracelly Ortega Pacheco, Desarrollo Integral de la Región Sur Sureste</w:t>
      </w:r>
      <w:r>
        <w:rPr>
          <w:rFonts w:ascii="Arial" w:hAnsi="Arial" w:cs="Arial"/>
          <w:sz w:val="28"/>
          <w:szCs w:val="28"/>
          <w:lang w:val="es-ES"/>
        </w:rPr>
        <w:t xml:space="preserve"> </w:t>
      </w:r>
    </w:p>
    <w:p w:rsidR="00500EA9" w:rsidRDefault="00500EA9" w:rsidP="00C44AD7">
      <w:pPr>
        <w:numPr>
          <w:ilvl w:val="0"/>
          <w:numId w:val="3"/>
        </w:numPr>
        <w:tabs>
          <w:tab w:val="left" w:pos="5241"/>
        </w:tabs>
        <w:spacing w:line="360" w:lineRule="auto"/>
        <w:jc w:val="both"/>
        <w:rPr>
          <w:rFonts w:ascii="Arial" w:hAnsi="Arial" w:cs="Arial"/>
          <w:sz w:val="28"/>
          <w:szCs w:val="28"/>
          <w:lang w:val="es-ES"/>
        </w:rPr>
      </w:pPr>
      <w:r w:rsidRPr="00F1506F">
        <w:rPr>
          <w:rFonts w:ascii="Arial" w:hAnsi="Arial" w:cs="Arial"/>
          <w:bCs/>
          <w:sz w:val="28"/>
          <w:szCs w:val="28"/>
          <w:lang w:val="es-ES"/>
        </w:rPr>
        <w:t xml:space="preserve">José Guadalupe Osuna Millán y </w:t>
      </w:r>
      <w:r w:rsidRPr="00F1506F">
        <w:rPr>
          <w:rFonts w:ascii="Arial" w:hAnsi="Arial" w:cs="Arial"/>
          <w:sz w:val="28"/>
          <w:szCs w:val="28"/>
          <w:lang w:val="es-ES"/>
        </w:rPr>
        <w:t xml:space="preserve"> Marco Antonio Adame Castillo, Justicia</w:t>
      </w:r>
    </w:p>
    <w:p w:rsidR="00500EA9" w:rsidRDefault="00500EA9" w:rsidP="00C44AD7">
      <w:pPr>
        <w:tabs>
          <w:tab w:val="left" w:pos="5241"/>
        </w:tabs>
        <w:spacing w:line="360" w:lineRule="auto"/>
        <w:jc w:val="both"/>
        <w:rPr>
          <w:rFonts w:ascii="Arial" w:hAnsi="Arial" w:cs="Arial"/>
          <w:b/>
          <w:sz w:val="28"/>
          <w:szCs w:val="28"/>
          <w:lang w:val="es-ES"/>
        </w:rPr>
      </w:pPr>
    </w:p>
    <w:p w:rsidR="00500EA9" w:rsidRDefault="00500EA9" w:rsidP="00C44AD7">
      <w:pPr>
        <w:tabs>
          <w:tab w:val="left" w:pos="5241"/>
        </w:tabs>
        <w:spacing w:line="360" w:lineRule="auto"/>
        <w:jc w:val="both"/>
        <w:rPr>
          <w:rFonts w:ascii="Arial" w:hAnsi="Arial" w:cs="Arial"/>
          <w:kern w:val="32"/>
          <w:sz w:val="28"/>
          <w:szCs w:val="28"/>
          <w:lang w:val="es-ES"/>
        </w:rPr>
      </w:pPr>
      <w:r>
        <w:rPr>
          <w:rFonts w:ascii="Arial" w:hAnsi="Arial" w:cs="Arial"/>
          <w:b/>
          <w:sz w:val="28"/>
          <w:szCs w:val="28"/>
          <w:lang w:val="es-ES"/>
        </w:rPr>
        <w:t>VIGÉSIMO SEGUNDO</w:t>
      </w:r>
      <w:r w:rsidRPr="00447486">
        <w:rPr>
          <w:rFonts w:ascii="Arial" w:hAnsi="Arial" w:cs="Arial"/>
          <w:b/>
          <w:kern w:val="32"/>
          <w:sz w:val="28"/>
          <w:szCs w:val="28"/>
          <w:lang w:val="es-ES"/>
        </w:rPr>
        <w:t xml:space="preserve">.- </w:t>
      </w:r>
      <w:r w:rsidRPr="00447486">
        <w:rPr>
          <w:rFonts w:ascii="Arial" w:hAnsi="Arial" w:cs="Arial"/>
          <w:kern w:val="32"/>
          <w:sz w:val="28"/>
          <w:szCs w:val="28"/>
          <w:lang w:val="es-ES"/>
        </w:rPr>
        <w:t>Se aprueba</w:t>
      </w:r>
      <w:r>
        <w:rPr>
          <w:rFonts w:ascii="Arial" w:hAnsi="Arial" w:cs="Arial"/>
          <w:kern w:val="32"/>
          <w:sz w:val="28"/>
          <w:szCs w:val="28"/>
          <w:lang w:val="es-ES"/>
        </w:rPr>
        <w:t>n</w:t>
      </w:r>
      <w:r w:rsidRPr="00447486">
        <w:rPr>
          <w:rFonts w:ascii="Arial" w:hAnsi="Arial" w:cs="Arial"/>
          <w:kern w:val="32"/>
          <w:sz w:val="28"/>
          <w:szCs w:val="28"/>
          <w:lang w:val="es-ES"/>
        </w:rPr>
        <w:t xml:space="preserve"> la</w:t>
      </w:r>
      <w:r>
        <w:rPr>
          <w:rFonts w:ascii="Arial" w:hAnsi="Arial" w:cs="Arial"/>
          <w:kern w:val="32"/>
          <w:sz w:val="28"/>
          <w:szCs w:val="28"/>
          <w:lang w:val="es-ES"/>
        </w:rPr>
        <w:t>s</w:t>
      </w:r>
      <w:r w:rsidRPr="00447486">
        <w:rPr>
          <w:rFonts w:ascii="Arial" w:hAnsi="Arial" w:cs="Arial"/>
          <w:kern w:val="32"/>
          <w:sz w:val="28"/>
          <w:szCs w:val="28"/>
          <w:lang w:val="es-ES"/>
        </w:rPr>
        <w:t xml:space="preserve"> agenda</w:t>
      </w:r>
      <w:r>
        <w:rPr>
          <w:rFonts w:ascii="Arial" w:hAnsi="Arial" w:cs="Arial"/>
          <w:kern w:val="32"/>
          <w:sz w:val="28"/>
          <w:szCs w:val="28"/>
          <w:lang w:val="es-ES"/>
        </w:rPr>
        <w:t>s</w:t>
      </w:r>
      <w:r w:rsidRPr="00447486">
        <w:rPr>
          <w:rFonts w:ascii="Arial" w:hAnsi="Arial" w:cs="Arial"/>
          <w:kern w:val="32"/>
          <w:sz w:val="28"/>
          <w:szCs w:val="28"/>
          <w:lang w:val="es-ES"/>
        </w:rPr>
        <w:t xml:space="preserve"> temática</w:t>
      </w:r>
      <w:r>
        <w:rPr>
          <w:rFonts w:ascii="Arial" w:hAnsi="Arial" w:cs="Arial"/>
          <w:kern w:val="32"/>
          <w:sz w:val="28"/>
          <w:szCs w:val="28"/>
          <w:lang w:val="es-ES"/>
        </w:rPr>
        <w:t>s</w:t>
      </w:r>
      <w:r w:rsidRPr="00447486">
        <w:rPr>
          <w:rFonts w:ascii="Arial" w:hAnsi="Arial" w:cs="Arial"/>
          <w:kern w:val="32"/>
          <w:sz w:val="28"/>
          <w:szCs w:val="28"/>
          <w:lang w:val="es-ES"/>
        </w:rPr>
        <w:t xml:space="preserve"> de la</w:t>
      </w:r>
      <w:r>
        <w:rPr>
          <w:rFonts w:ascii="Arial" w:hAnsi="Arial" w:cs="Arial"/>
          <w:kern w:val="32"/>
          <w:sz w:val="28"/>
          <w:szCs w:val="28"/>
          <w:lang w:val="es-ES"/>
        </w:rPr>
        <w:t>s</w:t>
      </w:r>
      <w:r w:rsidRPr="00447486">
        <w:rPr>
          <w:rFonts w:ascii="Arial" w:hAnsi="Arial" w:cs="Arial"/>
          <w:kern w:val="32"/>
          <w:sz w:val="28"/>
          <w:szCs w:val="28"/>
          <w:lang w:val="es-ES"/>
        </w:rPr>
        <w:t xml:space="preserve"> </w:t>
      </w:r>
      <w:r>
        <w:rPr>
          <w:rFonts w:ascii="Arial" w:hAnsi="Arial" w:cs="Arial"/>
          <w:kern w:val="32"/>
          <w:sz w:val="28"/>
          <w:szCs w:val="28"/>
          <w:lang w:val="es-ES"/>
        </w:rPr>
        <w:t>siguientes Comisiones:</w:t>
      </w:r>
    </w:p>
    <w:p w:rsidR="00500EA9" w:rsidRDefault="00500EA9" w:rsidP="00C44AD7">
      <w:pPr>
        <w:numPr>
          <w:ilvl w:val="0"/>
          <w:numId w:val="2"/>
        </w:numPr>
        <w:spacing w:before="40" w:line="360" w:lineRule="auto"/>
        <w:jc w:val="both"/>
        <w:rPr>
          <w:rFonts w:ascii="Arial" w:hAnsi="Arial" w:cs="Arial"/>
          <w:kern w:val="32"/>
          <w:sz w:val="28"/>
          <w:szCs w:val="28"/>
          <w:lang w:val="es-ES"/>
        </w:rPr>
      </w:pPr>
      <w:r w:rsidRPr="001D129D">
        <w:rPr>
          <w:rFonts w:ascii="Arial" w:hAnsi="Arial" w:cs="Arial"/>
          <w:kern w:val="32"/>
          <w:sz w:val="28"/>
          <w:szCs w:val="28"/>
          <w:lang w:val="es-ES"/>
        </w:rPr>
        <w:t>Desarrollo Integral de la Región Sur Sureste</w:t>
      </w:r>
    </w:p>
    <w:p w:rsidR="00500EA9" w:rsidRDefault="00500EA9" w:rsidP="00C44AD7">
      <w:pPr>
        <w:numPr>
          <w:ilvl w:val="0"/>
          <w:numId w:val="2"/>
        </w:numPr>
        <w:spacing w:before="40" w:line="360" w:lineRule="auto"/>
        <w:jc w:val="both"/>
        <w:rPr>
          <w:rFonts w:ascii="Arial" w:hAnsi="Arial" w:cs="Arial"/>
          <w:kern w:val="32"/>
          <w:sz w:val="28"/>
          <w:szCs w:val="28"/>
          <w:lang w:val="es-ES"/>
        </w:rPr>
      </w:pPr>
      <w:r w:rsidRPr="001D129D">
        <w:rPr>
          <w:rFonts w:ascii="Arial" w:hAnsi="Arial" w:cs="Arial"/>
          <w:kern w:val="32"/>
          <w:sz w:val="28"/>
          <w:szCs w:val="28"/>
          <w:lang w:val="es-ES"/>
        </w:rPr>
        <w:t>Justicia</w:t>
      </w:r>
    </w:p>
    <w:p w:rsidR="00500EA9" w:rsidRDefault="00500EA9" w:rsidP="00C44AD7">
      <w:pPr>
        <w:spacing w:before="40" w:line="360" w:lineRule="auto"/>
        <w:jc w:val="both"/>
        <w:rPr>
          <w:rFonts w:ascii="Arial" w:hAnsi="Arial" w:cs="Arial"/>
          <w:kern w:val="32"/>
          <w:sz w:val="28"/>
          <w:szCs w:val="28"/>
          <w:lang w:val="es-ES"/>
        </w:rPr>
      </w:pPr>
    </w:p>
    <w:p w:rsidR="00500EA9" w:rsidRPr="009C2447" w:rsidRDefault="00500EA9" w:rsidP="00C44AD7">
      <w:pPr>
        <w:spacing w:line="360" w:lineRule="auto"/>
        <w:jc w:val="both"/>
        <w:rPr>
          <w:rFonts w:ascii="Arial" w:hAnsi="Arial" w:cs="Arial"/>
          <w:kern w:val="32"/>
          <w:sz w:val="28"/>
          <w:szCs w:val="28"/>
        </w:rPr>
      </w:pPr>
      <w:r w:rsidRPr="00447486">
        <w:rPr>
          <w:rFonts w:ascii="Arial" w:hAnsi="Arial" w:cs="Arial"/>
          <w:b/>
          <w:sz w:val="28"/>
          <w:szCs w:val="28"/>
          <w:lang w:val="es-ES"/>
        </w:rPr>
        <w:t xml:space="preserve">VIGÉSIMO </w:t>
      </w:r>
      <w:r>
        <w:rPr>
          <w:rFonts w:ascii="Arial" w:hAnsi="Arial" w:cs="Arial"/>
          <w:b/>
          <w:sz w:val="28"/>
          <w:szCs w:val="28"/>
          <w:lang w:val="es-ES"/>
        </w:rPr>
        <w:t>TERCERO</w:t>
      </w:r>
      <w:r w:rsidRPr="00447486">
        <w:rPr>
          <w:rFonts w:ascii="Arial" w:hAnsi="Arial" w:cs="Arial"/>
          <w:b/>
          <w:kern w:val="32"/>
          <w:sz w:val="28"/>
          <w:szCs w:val="28"/>
          <w:lang w:val="es-ES"/>
        </w:rPr>
        <w:t xml:space="preserve">.- </w:t>
      </w:r>
      <w:r>
        <w:rPr>
          <w:rFonts w:ascii="Arial" w:hAnsi="Arial" w:cs="Arial"/>
          <w:kern w:val="32"/>
          <w:sz w:val="28"/>
          <w:szCs w:val="28"/>
        </w:rPr>
        <w:t xml:space="preserve">En cumplimiento a lo </w:t>
      </w:r>
      <w:r w:rsidRPr="009C2447">
        <w:rPr>
          <w:rFonts w:ascii="Arial" w:hAnsi="Arial" w:cs="Arial"/>
          <w:kern w:val="32"/>
          <w:sz w:val="28"/>
          <w:szCs w:val="28"/>
        </w:rPr>
        <w:t>señalado en la fracción XVI del artículo 28 y del transitorio Séptimo de fecha 25 de abril de 2008, de los Lineamientos de la Conferencia Nacional de Gobernadores, se tienen por recibidos los informes anuales de trabajo de las siguientes Comisiones:</w:t>
      </w:r>
    </w:p>
    <w:p w:rsidR="00500EA9" w:rsidRPr="009C2447" w:rsidRDefault="00500EA9" w:rsidP="00C44AD7">
      <w:pPr>
        <w:numPr>
          <w:ilvl w:val="0"/>
          <w:numId w:val="1"/>
        </w:numPr>
        <w:spacing w:before="40" w:line="360" w:lineRule="auto"/>
        <w:ind w:left="714" w:hanging="357"/>
        <w:jc w:val="both"/>
        <w:rPr>
          <w:rFonts w:ascii="Arial" w:hAnsi="Arial" w:cs="Arial"/>
          <w:kern w:val="32"/>
          <w:sz w:val="28"/>
          <w:szCs w:val="28"/>
        </w:rPr>
      </w:pPr>
      <w:r w:rsidRPr="001D129D">
        <w:rPr>
          <w:rFonts w:ascii="Arial" w:hAnsi="Arial" w:cs="Arial"/>
          <w:kern w:val="32"/>
          <w:sz w:val="28"/>
          <w:szCs w:val="28"/>
        </w:rPr>
        <w:t>Asuntos Migratorios</w:t>
      </w:r>
    </w:p>
    <w:p w:rsidR="00500EA9" w:rsidRDefault="00500EA9" w:rsidP="00C44AD7">
      <w:pPr>
        <w:numPr>
          <w:ilvl w:val="0"/>
          <w:numId w:val="1"/>
        </w:numPr>
        <w:spacing w:before="40" w:line="360" w:lineRule="auto"/>
        <w:ind w:left="714" w:hanging="357"/>
        <w:jc w:val="both"/>
        <w:rPr>
          <w:rFonts w:ascii="Arial" w:hAnsi="Arial" w:cs="Arial"/>
          <w:kern w:val="32"/>
          <w:sz w:val="28"/>
          <w:szCs w:val="28"/>
        </w:rPr>
      </w:pPr>
      <w:r w:rsidRPr="001D129D">
        <w:rPr>
          <w:rFonts w:ascii="Arial" w:hAnsi="Arial" w:cs="Arial"/>
          <w:kern w:val="32"/>
          <w:sz w:val="28"/>
          <w:szCs w:val="28"/>
        </w:rPr>
        <w:t>Campo</w:t>
      </w:r>
    </w:p>
    <w:p w:rsidR="00500EA9" w:rsidRDefault="00500EA9" w:rsidP="00C44AD7">
      <w:pPr>
        <w:numPr>
          <w:ilvl w:val="0"/>
          <w:numId w:val="1"/>
        </w:numPr>
        <w:spacing w:before="40" w:line="360" w:lineRule="auto"/>
        <w:ind w:left="714" w:hanging="357"/>
        <w:jc w:val="both"/>
        <w:rPr>
          <w:rFonts w:ascii="Arial" w:hAnsi="Arial" w:cs="Arial"/>
          <w:kern w:val="32"/>
          <w:sz w:val="28"/>
          <w:szCs w:val="28"/>
        </w:rPr>
      </w:pPr>
      <w:r w:rsidRPr="001D129D">
        <w:rPr>
          <w:rFonts w:ascii="Arial" w:hAnsi="Arial" w:cs="Arial"/>
          <w:kern w:val="32"/>
          <w:sz w:val="28"/>
          <w:szCs w:val="28"/>
        </w:rPr>
        <w:t>Conmemoración Bicentenario de la Independencia y Centenario de la Revolución Mexicana</w:t>
      </w:r>
    </w:p>
    <w:p w:rsidR="00500EA9" w:rsidRPr="009C2447" w:rsidRDefault="00500EA9" w:rsidP="00C44AD7">
      <w:pPr>
        <w:numPr>
          <w:ilvl w:val="0"/>
          <w:numId w:val="1"/>
        </w:numPr>
        <w:spacing w:before="40" w:line="360" w:lineRule="auto"/>
        <w:ind w:left="714" w:hanging="357"/>
        <w:jc w:val="both"/>
        <w:rPr>
          <w:rFonts w:ascii="Arial" w:hAnsi="Arial" w:cs="Arial"/>
          <w:kern w:val="32"/>
          <w:sz w:val="28"/>
          <w:szCs w:val="28"/>
        </w:rPr>
      </w:pPr>
      <w:r w:rsidRPr="001D129D">
        <w:rPr>
          <w:rFonts w:ascii="Arial" w:hAnsi="Arial" w:cs="Arial"/>
          <w:kern w:val="32"/>
          <w:sz w:val="28"/>
          <w:szCs w:val="28"/>
        </w:rPr>
        <w:t>Desarrollo Integral de la Región Sur Sureste</w:t>
      </w:r>
    </w:p>
    <w:p w:rsidR="00500EA9" w:rsidRPr="009C2447" w:rsidRDefault="00500EA9" w:rsidP="00C44AD7">
      <w:pPr>
        <w:numPr>
          <w:ilvl w:val="0"/>
          <w:numId w:val="1"/>
        </w:numPr>
        <w:spacing w:before="40" w:line="360" w:lineRule="auto"/>
        <w:ind w:left="714" w:hanging="357"/>
        <w:jc w:val="both"/>
        <w:rPr>
          <w:rFonts w:ascii="Arial" w:hAnsi="Arial" w:cs="Arial"/>
          <w:kern w:val="32"/>
          <w:sz w:val="28"/>
          <w:szCs w:val="28"/>
        </w:rPr>
      </w:pPr>
      <w:r w:rsidRPr="001D129D">
        <w:rPr>
          <w:rFonts w:ascii="Arial" w:hAnsi="Arial" w:cs="Arial"/>
          <w:kern w:val="32"/>
          <w:sz w:val="28"/>
          <w:szCs w:val="28"/>
        </w:rPr>
        <w:t>Hacienda</w:t>
      </w:r>
    </w:p>
    <w:p w:rsidR="00500EA9" w:rsidRPr="009C2447" w:rsidRDefault="00500EA9" w:rsidP="00C44AD7">
      <w:pPr>
        <w:numPr>
          <w:ilvl w:val="0"/>
          <w:numId w:val="1"/>
        </w:numPr>
        <w:spacing w:before="40" w:line="360" w:lineRule="auto"/>
        <w:ind w:left="714" w:hanging="357"/>
        <w:jc w:val="both"/>
        <w:rPr>
          <w:rFonts w:ascii="Arial" w:hAnsi="Arial" w:cs="Arial"/>
          <w:kern w:val="32"/>
          <w:sz w:val="28"/>
          <w:szCs w:val="28"/>
        </w:rPr>
      </w:pPr>
      <w:r w:rsidRPr="001D129D">
        <w:rPr>
          <w:rFonts w:ascii="Arial" w:hAnsi="Arial" w:cs="Arial"/>
          <w:kern w:val="32"/>
          <w:sz w:val="28"/>
          <w:szCs w:val="28"/>
        </w:rPr>
        <w:t>Infraestructura</w:t>
      </w:r>
    </w:p>
    <w:p w:rsidR="00500EA9" w:rsidRDefault="00500EA9" w:rsidP="00C44AD7">
      <w:pPr>
        <w:numPr>
          <w:ilvl w:val="0"/>
          <w:numId w:val="1"/>
        </w:numPr>
        <w:spacing w:before="40" w:line="360" w:lineRule="auto"/>
        <w:ind w:left="714" w:hanging="357"/>
        <w:jc w:val="both"/>
        <w:rPr>
          <w:rFonts w:ascii="Arial" w:hAnsi="Arial" w:cs="Arial"/>
          <w:kern w:val="32"/>
          <w:sz w:val="28"/>
          <w:szCs w:val="28"/>
        </w:rPr>
      </w:pPr>
      <w:r w:rsidRPr="001D129D">
        <w:rPr>
          <w:rFonts w:ascii="Arial" w:hAnsi="Arial" w:cs="Arial"/>
          <w:kern w:val="32"/>
          <w:sz w:val="28"/>
          <w:szCs w:val="28"/>
        </w:rPr>
        <w:lastRenderedPageBreak/>
        <w:t>Medio Ambiente</w:t>
      </w:r>
    </w:p>
    <w:p w:rsidR="00500EA9" w:rsidRPr="00DB5267" w:rsidRDefault="00500EA9" w:rsidP="00C44AD7">
      <w:pPr>
        <w:numPr>
          <w:ilvl w:val="0"/>
          <w:numId w:val="1"/>
        </w:numPr>
        <w:spacing w:before="40" w:line="360" w:lineRule="auto"/>
        <w:ind w:left="714" w:hanging="357"/>
        <w:jc w:val="both"/>
        <w:rPr>
          <w:rFonts w:ascii="Arial" w:hAnsi="Arial" w:cs="Arial"/>
          <w:bCs/>
          <w:color w:val="000000"/>
          <w:sz w:val="28"/>
          <w:szCs w:val="28"/>
          <w:lang w:val="es-ES"/>
        </w:rPr>
      </w:pPr>
      <w:r w:rsidRPr="001D129D">
        <w:rPr>
          <w:rFonts w:ascii="Arial" w:hAnsi="Arial" w:cs="Arial"/>
          <w:kern w:val="32"/>
          <w:sz w:val="28"/>
          <w:szCs w:val="28"/>
        </w:rPr>
        <w:t>Modernización y Simplificación Gubernamental</w:t>
      </w:r>
    </w:p>
    <w:p w:rsidR="00500EA9" w:rsidRPr="009C2447" w:rsidRDefault="00500EA9" w:rsidP="00C44AD7">
      <w:pPr>
        <w:numPr>
          <w:ilvl w:val="0"/>
          <w:numId w:val="1"/>
        </w:numPr>
        <w:spacing w:before="40" w:line="360" w:lineRule="auto"/>
        <w:ind w:left="714" w:hanging="357"/>
        <w:jc w:val="both"/>
        <w:rPr>
          <w:rFonts w:ascii="Arial" w:hAnsi="Arial" w:cs="Arial"/>
          <w:kern w:val="32"/>
          <w:sz w:val="28"/>
          <w:szCs w:val="28"/>
        </w:rPr>
      </w:pPr>
      <w:r w:rsidRPr="001D129D">
        <w:rPr>
          <w:rFonts w:ascii="Arial" w:hAnsi="Arial" w:cs="Arial"/>
          <w:kern w:val="32"/>
          <w:sz w:val="28"/>
          <w:szCs w:val="28"/>
        </w:rPr>
        <w:t>Protección Civil</w:t>
      </w:r>
    </w:p>
    <w:p w:rsidR="00500EA9" w:rsidRDefault="00500EA9" w:rsidP="00C44AD7">
      <w:pPr>
        <w:numPr>
          <w:ilvl w:val="0"/>
          <w:numId w:val="1"/>
        </w:numPr>
        <w:spacing w:before="40" w:line="360" w:lineRule="auto"/>
        <w:ind w:left="714" w:hanging="357"/>
        <w:jc w:val="both"/>
        <w:rPr>
          <w:rFonts w:ascii="Arial" w:hAnsi="Arial" w:cs="Arial"/>
          <w:bCs/>
          <w:color w:val="000000"/>
          <w:sz w:val="28"/>
          <w:szCs w:val="28"/>
          <w:lang w:val="es-ES"/>
        </w:rPr>
      </w:pPr>
      <w:r w:rsidRPr="001D129D">
        <w:rPr>
          <w:rFonts w:ascii="Arial" w:hAnsi="Arial" w:cs="Arial"/>
          <w:bCs/>
          <w:sz w:val="28"/>
          <w:szCs w:val="28"/>
          <w:lang w:val="es-ES"/>
        </w:rPr>
        <w:t>Recintos Fiscalizados Estratégicos</w:t>
      </w:r>
    </w:p>
    <w:p w:rsidR="00500EA9" w:rsidRDefault="00500EA9" w:rsidP="00C44AD7">
      <w:pPr>
        <w:numPr>
          <w:ilvl w:val="0"/>
          <w:numId w:val="1"/>
        </w:numPr>
        <w:spacing w:before="40" w:line="360" w:lineRule="auto"/>
        <w:ind w:left="714" w:hanging="357"/>
        <w:jc w:val="both"/>
        <w:rPr>
          <w:rFonts w:ascii="Arial" w:hAnsi="Arial" w:cs="Arial"/>
          <w:bCs/>
          <w:color w:val="000000"/>
          <w:sz w:val="28"/>
          <w:szCs w:val="28"/>
          <w:lang w:val="es-ES"/>
        </w:rPr>
      </w:pPr>
      <w:r w:rsidRPr="001D129D">
        <w:rPr>
          <w:rFonts w:ascii="Arial" w:hAnsi="Arial" w:cs="Arial"/>
          <w:bCs/>
          <w:sz w:val="28"/>
          <w:szCs w:val="28"/>
          <w:lang w:val="es-ES"/>
        </w:rPr>
        <w:t>Grupo de Trabajo sobre Federalismo de la Comisión para la Reforma del Estado</w:t>
      </w:r>
    </w:p>
    <w:p w:rsidR="00500EA9" w:rsidRDefault="00500EA9" w:rsidP="00C44AD7">
      <w:pPr>
        <w:numPr>
          <w:ilvl w:val="0"/>
          <w:numId w:val="1"/>
        </w:numPr>
        <w:spacing w:before="40" w:line="360" w:lineRule="auto"/>
        <w:ind w:left="714" w:hanging="357"/>
        <w:jc w:val="both"/>
        <w:rPr>
          <w:rFonts w:ascii="Arial" w:hAnsi="Arial" w:cs="Arial"/>
          <w:bCs/>
          <w:color w:val="000000"/>
          <w:sz w:val="28"/>
          <w:szCs w:val="28"/>
          <w:lang w:val="es-ES"/>
        </w:rPr>
      </w:pPr>
      <w:r w:rsidRPr="001D129D">
        <w:rPr>
          <w:rFonts w:ascii="Arial" w:hAnsi="Arial" w:cs="Arial"/>
          <w:bCs/>
          <w:sz w:val="28"/>
          <w:szCs w:val="28"/>
          <w:lang w:val="es-ES"/>
        </w:rPr>
        <w:t>Comité Seguimiento a la Agenda Estratégica Federalista</w:t>
      </w:r>
    </w:p>
    <w:p w:rsidR="00500EA9" w:rsidRDefault="00500EA9" w:rsidP="00C44AD7">
      <w:pPr>
        <w:numPr>
          <w:ilvl w:val="0"/>
          <w:numId w:val="1"/>
        </w:numPr>
        <w:spacing w:before="40" w:line="360" w:lineRule="auto"/>
        <w:ind w:left="714" w:hanging="357"/>
        <w:jc w:val="both"/>
        <w:rPr>
          <w:rFonts w:ascii="Arial" w:hAnsi="Arial" w:cs="Arial"/>
          <w:bCs/>
          <w:color w:val="000000"/>
          <w:sz w:val="28"/>
          <w:szCs w:val="28"/>
          <w:lang w:val="es-ES"/>
        </w:rPr>
      </w:pPr>
      <w:r w:rsidRPr="001D129D">
        <w:rPr>
          <w:rFonts w:ascii="Arial" w:hAnsi="Arial" w:cs="Arial"/>
          <w:bCs/>
          <w:sz w:val="28"/>
          <w:szCs w:val="28"/>
          <w:lang w:val="es-ES"/>
        </w:rPr>
        <w:t>Salud</w:t>
      </w:r>
    </w:p>
    <w:p w:rsidR="00500EA9" w:rsidRPr="00AC2F45" w:rsidRDefault="00500EA9" w:rsidP="00C44AD7">
      <w:pPr>
        <w:numPr>
          <w:ilvl w:val="0"/>
          <w:numId w:val="1"/>
        </w:numPr>
        <w:spacing w:before="40" w:line="360" w:lineRule="auto"/>
        <w:ind w:left="714" w:hanging="357"/>
        <w:jc w:val="both"/>
        <w:rPr>
          <w:rFonts w:ascii="Arial" w:hAnsi="Arial" w:cs="Arial"/>
          <w:bCs/>
          <w:color w:val="000000"/>
          <w:sz w:val="28"/>
          <w:szCs w:val="28"/>
          <w:lang w:val="es-ES"/>
        </w:rPr>
      </w:pPr>
      <w:r w:rsidRPr="001D129D">
        <w:rPr>
          <w:rFonts w:ascii="Arial" w:hAnsi="Arial" w:cs="Arial"/>
          <w:bCs/>
          <w:sz w:val="28"/>
          <w:szCs w:val="28"/>
          <w:lang w:val="es-ES"/>
        </w:rPr>
        <w:t>Seguridad Social y Pensiones</w:t>
      </w:r>
    </w:p>
    <w:p w:rsidR="00500EA9" w:rsidRDefault="00500EA9" w:rsidP="00C44AD7">
      <w:pPr>
        <w:spacing w:line="360" w:lineRule="auto"/>
        <w:jc w:val="both"/>
        <w:rPr>
          <w:rFonts w:ascii="Arial" w:hAnsi="Arial" w:cs="Arial"/>
          <w:b/>
          <w:sz w:val="28"/>
          <w:szCs w:val="28"/>
          <w:lang w:val="es-ES"/>
        </w:rPr>
      </w:pPr>
    </w:p>
    <w:p w:rsidR="00500EA9" w:rsidRDefault="00500EA9" w:rsidP="00C44AD7">
      <w:pPr>
        <w:spacing w:line="360" w:lineRule="auto"/>
        <w:jc w:val="both"/>
        <w:rPr>
          <w:rFonts w:ascii="Arial" w:hAnsi="Arial" w:cs="Arial"/>
          <w:sz w:val="28"/>
          <w:szCs w:val="28"/>
        </w:rPr>
      </w:pPr>
      <w:r>
        <w:rPr>
          <w:rFonts w:ascii="Arial" w:hAnsi="Arial" w:cs="Arial"/>
          <w:b/>
          <w:sz w:val="28"/>
          <w:szCs w:val="28"/>
          <w:lang w:val="es-ES"/>
        </w:rPr>
        <w:t>VIGÉSIMO CUARTO</w:t>
      </w:r>
      <w:r w:rsidRPr="00AC2F45">
        <w:rPr>
          <w:rFonts w:ascii="Arial" w:hAnsi="Arial" w:cs="Arial"/>
          <w:b/>
          <w:bCs/>
          <w:color w:val="000000"/>
          <w:sz w:val="28"/>
          <w:szCs w:val="28"/>
          <w:lang w:val="es-ES"/>
        </w:rPr>
        <w:t xml:space="preserve">.- </w:t>
      </w:r>
      <w:r w:rsidRPr="00B548E6">
        <w:rPr>
          <w:rFonts w:ascii="Arial" w:hAnsi="Arial" w:cs="Arial"/>
          <w:kern w:val="32"/>
          <w:sz w:val="28"/>
          <w:szCs w:val="28"/>
        </w:rPr>
        <w:t>Se ratifica que la sede para la XXX</w:t>
      </w:r>
      <w:r>
        <w:rPr>
          <w:rFonts w:ascii="Arial" w:hAnsi="Arial" w:cs="Arial"/>
          <w:kern w:val="32"/>
          <w:sz w:val="28"/>
          <w:szCs w:val="28"/>
        </w:rPr>
        <w:t>IX</w:t>
      </w:r>
      <w:r w:rsidRPr="00B548E6">
        <w:rPr>
          <w:rFonts w:ascii="Arial" w:hAnsi="Arial" w:cs="Arial"/>
          <w:kern w:val="32"/>
          <w:sz w:val="28"/>
          <w:szCs w:val="28"/>
        </w:rPr>
        <w:t xml:space="preserve"> Reunión del Pleno de la CONAGO sea el Estado de </w:t>
      </w:r>
      <w:r>
        <w:rPr>
          <w:rFonts w:ascii="Arial" w:hAnsi="Arial" w:cs="Arial"/>
          <w:kern w:val="32"/>
          <w:sz w:val="28"/>
          <w:szCs w:val="28"/>
        </w:rPr>
        <w:t xml:space="preserve">Tamaulipas </w:t>
      </w:r>
      <w:r w:rsidRPr="00B548E6">
        <w:rPr>
          <w:rFonts w:ascii="Arial" w:hAnsi="Arial" w:cs="Arial"/>
          <w:kern w:val="32"/>
          <w:sz w:val="28"/>
          <w:szCs w:val="28"/>
        </w:rPr>
        <w:t>en fecha por definir. Asimismo, se ratifica que las sedes para las XL y XLI Reuniones Ordinarias de la CONAGO, sean los Estados de Veracruz y Puebla, respectivamente.</w:t>
      </w:r>
      <w:r>
        <w:rPr>
          <w:rFonts w:ascii="Arial" w:hAnsi="Arial" w:cs="Arial"/>
          <w:kern w:val="32"/>
          <w:sz w:val="28"/>
          <w:szCs w:val="28"/>
        </w:rPr>
        <w:t xml:space="preserve">  </w:t>
      </w:r>
    </w:p>
    <w:p w:rsidR="00500EA9" w:rsidRPr="00710470" w:rsidRDefault="00500EA9" w:rsidP="00C44AD7">
      <w:pPr>
        <w:spacing w:line="360" w:lineRule="auto"/>
        <w:jc w:val="both"/>
        <w:rPr>
          <w:rFonts w:ascii="Arial" w:hAnsi="Arial" w:cs="Arial"/>
          <w:bCs/>
          <w:color w:val="000000"/>
          <w:sz w:val="28"/>
          <w:szCs w:val="28"/>
        </w:rPr>
      </w:pPr>
    </w:p>
    <w:p w:rsidR="00500EA9" w:rsidRDefault="00500EA9" w:rsidP="00C44AD7">
      <w:pPr>
        <w:spacing w:line="360" w:lineRule="auto"/>
        <w:jc w:val="both"/>
        <w:rPr>
          <w:rFonts w:ascii="Arial" w:hAnsi="Arial" w:cs="Arial"/>
          <w:sz w:val="28"/>
          <w:szCs w:val="28"/>
        </w:rPr>
      </w:pPr>
      <w:r w:rsidRPr="00B548E6">
        <w:rPr>
          <w:rFonts w:ascii="Arial" w:hAnsi="Arial" w:cs="Arial"/>
          <w:b/>
          <w:sz w:val="28"/>
          <w:szCs w:val="28"/>
          <w:lang w:val="es-ES"/>
        </w:rPr>
        <w:t xml:space="preserve">VIGÉSIMO </w:t>
      </w:r>
      <w:r>
        <w:rPr>
          <w:rFonts w:ascii="Arial" w:hAnsi="Arial" w:cs="Arial"/>
          <w:b/>
          <w:sz w:val="28"/>
          <w:szCs w:val="28"/>
          <w:lang w:val="es-ES"/>
        </w:rPr>
        <w:t>QUINTO</w:t>
      </w:r>
      <w:r w:rsidRPr="00B548E6">
        <w:rPr>
          <w:rFonts w:ascii="Arial" w:hAnsi="Arial" w:cs="Arial"/>
          <w:b/>
          <w:sz w:val="28"/>
          <w:szCs w:val="28"/>
        </w:rPr>
        <w:t xml:space="preserve">.- </w:t>
      </w:r>
      <w:r>
        <w:rPr>
          <w:rFonts w:ascii="Arial" w:hAnsi="Arial" w:cs="Arial"/>
          <w:sz w:val="28"/>
          <w:szCs w:val="28"/>
        </w:rPr>
        <w:t>Se aprueba, en todos sus términos, el informe financiero dictaminado del Secretariado Técnico al Servicio de los Gobiernos Estatales, A.C., (Secretaría Técnica de la CONAGO), correspondiente al ejercicio 2009.</w:t>
      </w:r>
    </w:p>
    <w:p w:rsidR="00500EA9" w:rsidRDefault="00500EA9" w:rsidP="00C44AD7">
      <w:pPr>
        <w:spacing w:line="360" w:lineRule="auto"/>
        <w:jc w:val="both"/>
        <w:rPr>
          <w:rFonts w:ascii="Arial" w:hAnsi="Arial" w:cs="Arial"/>
          <w:kern w:val="32"/>
          <w:sz w:val="28"/>
          <w:szCs w:val="28"/>
        </w:rPr>
      </w:pPr>
    </w:p>
    <w:p w:rsidR="00500EA9" w:rsidRDefault="00500EA9" w:rsidP="00A64682">
      <w:pPr>
        <w:spacing w:line="360" w:lineRule="auto"/>
        <w:jc w:val="both"/>
      </w:pPr>
      <w:r w:rsidRPr="00B506FE">
        <w:rPr>
          <w:rFonts w:ascii="Arial" w:hAnsi="Arial" w:cs="Arial"/>
          <w:kern w:val="32"/>
          <w:sz w:val="28"/>
          <w:szCs w:val="28"/>
        </w:rPr>
        <w:lastRenderedPageBreak/>
        <w:t xml:space="preserve">Agotados los temas agendados y no habiendo otro asunto que tratar, siendo las </w:t>
      </w:r>
      <w:r>
        <w:rPr>
          <w:rFonts w:ascii="Arial" w:hAnsi="Arial" w:cs="Arial"/>
          <w:kern w:val="32"/>
          <w:sz w:val="28"/>
          <w:szCs w:val="28"/>
        </w:rPr>
        <w:t xml:space="preserve">catorce treinta </w:t>
      </w:r>
      <w:r w:rsidRPr="00B506FE">
        <w:rPr>
          <w:rFonts w:ascii="Arial" w:hAnsi="Arial" w:cs="Arial"/>
          <w:kern w:val="32"/>
          <w:sz w:val="28"/>
          <w:szCs w:val="28"/>
        </w:rPr>
        <w:t xml:space="preserve">horas del día </w:t>
      </w:r>
      <w:r>
        <w:rPr>
          <w:rFonts w:ascii="Arial" w:hAnsi="Arial" w:cs="Arial"/>
          <w:kern w:val="32"/>
          <w:sz w:val="28"/>
          <w:szCs w:val="28"/>
        </w:rPr>
        <w:t>23 de marzo de 2010</w:t>
      </w:r>
      <w:r w:rsidRPr="00B506FE">
        <w:rPr>
          <w:rFonts w:ascii="Arial" w:hAnsi="Arial" w:cs="Arial"/>
          <w:kern w:val="32"/>
          <w:sz w:val="28"/>
          <w:szCs w:val="28"/>
        </w:rPr>
        <w:t>, se dan por concluidos los trabajos de la XXX</w:t>
      </w:r>
      <w:r>
        <w:rPr>
          <w:rFonts w:ascii="Arial" w:hAnsi="Arial" w:cs="Arial"/>
          <w:kern w:val="32"/>
          <w:sz w:val="28"/>
          <w:szCs w:val="28"/>
        </w:rPr>
        <w:t>VIII</w:t>
      </w:r>
      <w:r w:rsidRPr="00B506FE">
        <w:rPr>
          <w:rFonts w:ascii="Arial" w:hAnsi="Arial" w:cs="Arial"/>
          <w:kern w:val="32"/>
          <w:sz w:val="28"/>
          <w:szCs w:val="28"/>
        </w:rPr>
        <w:t xml:space="preserve"> Reunión Ordinaria de la Conferencia Nacional de Gobernadores, y firman para constancia los CC. Gobernadores </w:t>
      </w:r>
      <w:r>
        <w:rPr>
          <w:rFonts w:ascii="Arial" w:hAnsi="Arial" w:cs="Arial"/>
          <w:kern w:val="32"/>
          <w:sz w:val="28"/>
          <w:szCs w:val="28"/>
        </w:rPr>
        <w:t>Mtro. Leonel Godoy Rangel, Gobernador del Estado de Michoacán y Presidente de la XXXVIII Reunión Ordinaria; C.P. Ismael Hernández Deras</w:t>
      </w:r>
      <w:r w:rsidRPr="00B506FE">
        <w:rPr>
          <w:rFonts w:ascii="Arial" w:hAnsi="Arial" w:cs="Arial"/>
          <w:kern w:val="32"/>
          <w:sz w:val="28"/>
          <w:szCs w:val="28"/>
        </w:rPr>
        <w:t xml:space="preserve">, Gobernador Constitucional del Estado de </w:t>
      </w:r>
      <w:r>
        <w:rPr>
          <w:rFonts w:ascii="Arial" w:hAnsi="Arial" w:cs="Arial"/>
          <w:kern w:val="32"/>
          <w:sz w:val="28"/>
          <w:szCs w:val="28"/>
        </w:rPr>
        <w:t xml:space="preserve">Durango </w:t>
      </w:r>
      <w:r w:rsidRPr="00B506FE">
        <w:rPr>
          <w:rFonts w:ascii="Arial" w:hAnsi="Arial" w:cs="Arial"/>
          <w:kern w:val="32"/>
          <w:sz w:val="28"/>
          <w:szCs w:val="28"/>
        </w:rPr>
        <w:t>y Presidente de la XXX</w:t>
      </w:r>
      <w:r>
        <w:rPr>
          <w:rFonts w:ascii="Arial" w:hAnsi="Arial" w:cs="Arial"/>
          <w:kern w:val="32"/>
          <w:sz w:val="28"/>
          <w:szCs w:val="28"/>
        </w:rPr>
        <w:t>VII</w:t>
      </w:r>
      <w:r w:rsidRPr="00B506FE">
        <w:rPr>
          <w:rFonts w:ascii="Arial" w:hAnsi="Arial" w:cs="Arial"/>
          <w:kern w:val="32"/>
          <w:sz w:val="28"/>
          <w:szCs w:val="28"/>
        </w:rPr>
        <w:t xml:space="preserve"> Reunión Ordinaria</w:t>
      </w:r>
      <w:r>
        <w:rPr>
          <w:rFonts w:ascii="Arial" w:hAnsi="Arial" w:cs="Arial"/>
          <w:kern w:val="32"/>
          <w:sz w:val="28"/>
          <w:szCs w:val="28"/>
        </w:rPr>
        <w:t>; y el Ing. Eugenio Hernández Flores, Gobernador del Estado de Tamaulipas y Presidente de la XXXIX Reunión Ordinaria.</w:t>
      </w:r>
    </w:p>
    <w:sectPr w:rsidR="00500EA9" w:rsidSect="000C0A50">
      <w:headerReference w:type="default" r:id="rId11"/>
      <w:footerReference w:type="even" r:id="rId12"/>
      <w:footerReference w:type="default" r:id="rId13"/>
      <w:pgSz w:w="12242" w:h="15842" w:code="1"/>
      <w:pgMar w:top="1418" w:right="1622" w:bottom="1418"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7ED" w:rsidRDefault="00E207ED" w:rsidP="009F7EBE">
      <w:r>
        <w:separator/>
      </w:r>
    </w:p>
  </w:endnote>
  <w:endnote w:type="continuationSeparator" w:id="0">
    <w:p w:rsidR="00E207ED" w:rsidRDefault="00E207ED" w:rsidP="009F7E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A35" w:rsidRDefault="00BA63EF">
    <w:pPr>
      <w:pStyle w:val="Piedepgina"/>
      <w:framePr w:wrap="around" w:vAnchor="text" w:hAnchor="margin" w:xAlign="right" w:y="1"/>
      <w:rPr>
        <w:rStyle w:val="Nmerodepgina"/>
      </w:rPr>
    </w:pPr>
    <w:r>
      <w:rPr>
        <w:rStyle w:val="Nmerodepgina"/>
      </w:rPr>
      <w:fldChar w:fldCharType="begin"/>
    </w:r>
    <w:r w:rsidR="00BD7A35">
      <w:rPr>
        <w:rStyle w:val="Nmerodepgina"/>
      </w:rPr>
      <w:instrText xml:space="preserve">PAGE  </w:instrText>
    </w:r>
    <w:r>
      <w:rPr>
        <w:rStyle w:val="Nmerodepgina"/>
      </w:rPr>
      <w:fldChar w:fldCharType="separate"/>
    </w:r>
    <w:r w:rsidR="00BD7A35">
      <w:rPr>
        <w:rStyle w:val="Nmerodepgina"/>
        <w:noProof/>
      </w:rPr>
      <w:t>1</w:t>
    </w:r>
    <w:r>
      <w:rPr>
        <w:rStyle w:val="Nmerodepgina"/>
      </w:rPr>
      <w:fldChar w:fldCharType="end"/>
    </w:r>
  </w:p>
  <w:p w:rsidR="00BD7A35" w:rsidRDefault="00BD7A3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A35" w:rsidRDefault="00BD7A35" w:rsidP="00BA56BC">
    <w:pPr>
      <w:pStyle w:val="Piedepgina"/>
      <w:tabs>
        <w:tab w:val="clear" w:pos="4252"/>
      </w:tabs>
      <w:jc w:val="center"/>
      <w:rPr>
        <w:rFonts w:ascii="Arial" w:hAnsi="Arial" w:cs="Arial"/>
      </w:rPr>
    </w:pPr>
  </w:p>
  <w:p w:rsidR="00BD7A35" w:rsidRPr="00E068D4" w:rsidRDefault="00BD7A35" w:rsidP="00BA56BC">
    <w:pPr>
      <w:pStyle w:val="Piedepgina"/>
      <w:tabs>
        <w:tab w:val="clear" w:pos="4252"/>
      </w:tabs>
      <w:jc w:val="center"/>
      <w:rPr>
        <w:rFonts w:ascii="Arial" w:hAnsi="Arial" w:cs="Arial"/>
      </w:rPr>
    </w:pPr>
    <w:r>
      <w:rPr>
        <w:rFonts w:ascii="Arial" w:hAnsi="Arial" w:cs="Arial"/>
      </w:rPr>
      <w:t>Tlaxcala</w:t>
    </w:r>
    <w:r w:rsidRPr="00E068D4">
      <w:rPr>
        <w:rFonts w:ascii="Arial" w:hAnsi="Arial" w:cs="Arial"/>
      </w:rPr>
      <w:t xml:space="preserve">, </w:t>
    </w:r>
    <w:r>
      <w:rPr>
        <w:rFonts w:ascii="Arial" w:hAnsi="Arial" w:cs="Arial"/>
      </w:rPr>
      <w:t>Tlaxcala</w:t>
    </w:r>
  </w:p>
  <w:p w:rsidR="00BD7A35" w:rsidRDefault="00BD7A35" w:rsidP="00BA56BC">
    <w:pPr>
      <w:pStyle w:val="Piedepgina"/>
      <w:tabs>
        <w:tab w:val="clear" w:pos="4252"/>
      </w:tabs>
      <w:jc w:val="center"/>
      <w:rPr>
        <w:rFonts w:ascii="Arial" w:hAnsi="Arial" w:cs="Arial"/>
      </w:rPr>
    </w:pPr>
    <w:r>
      <w:rPr>
        <w:rFonts w:ascii="Arial" w:hAnsi="Arial" w:cs="Arial"/>
      </w:rPr>
      <w:t>16</w:t>
    </w:r>
    <w:r w:rsidRPr="00E068D4">
      <w:rPr>
        <w:rFonts w:ascii="Arial" w:hAnsi="Arial" w:cs="Arial"/>
      </w:rPr>
      <w:t xml:space="preserve"> de </w:t>
    </w:r>
    <w:r>
      <w:rPr>
        <w:rFonts w:ascii="Arial" w:hAnsi="Arial" w:cs="Arial"/>
      </w:rPr>
      <w:t>febrero</w:t>
    </w:r>
    <w:r w:rsidRPr="00E068D4">
      <w:rPr>
        <w:rFonts w:ascii="Arial" w:hAnsi="Arial" w:cs="Arial"/>
      </w:rPr>
      <w:t xml:space="preserve"> de 2</w:t>
    </w:r>
    <w:r>
      <w:rPr>
        <w:rFonts w:ascii="Arial" w:hAnsi="Arial" w:cs="Arial"/>
      </w:rPr>
      <w:t>0</w:t>
    </w:r>
    <w:r w:rsidRPr="00E068D4">
      <w:rPr>
        <w:rFonts w:ascii="Arial" w:hAnsi="Arial" w:cs="Arial"/>
      </w:rPr>
      <w:t>0</w:t>
    </w:r>
    <w:r>
      <w:rPr>
        <w:rFonts w:ascii="Arial" w:hAnsi="Arial" w:cs="Arial"/>
      </w:rPr>
      <w:t>7</w:t>
    </w:r>
  </w:p>
  <w:p w:rsidR="00BD7A35" w:rsidRPr="00451EA4" w:rsidRDefault="00BA63EF" w:rsidP="00BA56BC">
    <w:pPr>
      <w:pStyle w:val="Piedepgina"/>
      <w:jc w:val="right"/>
      <w:rPr>
        <w:rStyle w:val="Nmerodepgina"/>
      </w:rPr>
    </w:pPr>
    <w:r w:rsidRPr="00451EA4">
      <w:rPr>
        <w:rStyle w:val="Nmerodepgina"/>
      </w:rPr>
      <w:fldChar w:fldCharType="begin"/>
    </w:r>
    <w:r w:rsidR="00BD7A35" w:rsidRPr="00451EA4">
      <w:rPr>
        <w:rStyle w:val="Nmerodepgina"/>
      </w:rPr>
      <w:instrText xml:space="preserve">PAGE  </w:instrText>
    </w:r>
    <w:r w:rsidRPr="00451EA4">
      <w:rPr>
        <w:rStyle w:val="Nmerodepgina"/>
      </w:rPr>
      <w:fldChar w:fldCharType="separate"/>
    </w:r>
    <w:r w:rsidR="00BD7A35">
      <w:rPr>
        <w:rStyle w:val="Nmerodepgina"/>
        <w:noProof/>
      </w:rPr>
      <w:t>2</w:t>
    </w:r>
    <w:r w:rsidRPr="00451EA4">
      <w:rPr>
        <w:rStyle w:val="Nmerodepgina"/>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A35" w:rsidRDefault="00BA63EF">
    <w:pPr>
      <w:pStyle w:val="Piedepgina"/>
      <w:framePr w:wrap="around" w:vAnchor="text" w:hAnchor="margin" w:xAlign="right" w:y="1"/>
      <w:rPr>
        <w:rStyle w:val="Nmerodepgina"/>
      </w:rPr>
    </w:pPr>
    <w:r>
      <w:rPr>
        <w:rStyle w:val="Nmerodepgina"/>
      </w:rPr>
      <w:fldChar w:fldCharType="begin"/>
    </w:r>
    <w:r w:rsidR="00BD7A35">
      <w:rPr>
        <w:rStyle w:val="Nmerodepgina"/>
      </w:rPr>
      <w:instrText xml:space="preserve">PAGE  </w:instrText>
    </w:r>
    <w:r>
      <w:rPr>
        <w:rStyle w:val="Nmerodepgina"/>
      </w:rPr>
      <w:fldChar w:fldCharType="separate"/>
    </w:r>
    <w:r w:rsidR="00BD7A35">
      <w:rPr>
        <w:rStyle w:val="Nmerodepgina"/>
        <w:noProof/>
      </w:rPr>
      <w:t>1</w:t>
    </w:r>
    <w:r>
      <w:rPr>
        <w:rStyle w:val="Nmerodepgina"/>
      </w:rPr>
      <w:fldChar w:fldCharType="end"/>
    </w:r>
  </w:p>
  <w:p w:rsidR="00BD7A35" w:rsidRDefault="00BD7A35">
    <w:pPr>
      <w:pStyle w:val="Piedepgin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A35" w:rsidRDefault="00BD7A35" w:rsidP="00BA56BC">
    <w:pPr>
      <w:pStyle w:val="Piedepgina"/>
      <w:tabs>
        <w:tab w:val="clear" w:pos="4252"/>
      </w:tabs>
      <w:jc w:val="center"/>
      <w:rPr>
        <w:rFonts w:ascii="Arial" w:hAnsi="Arial" w:cs="Arial"/>
      </w:rPr>
    </w:pPr>
  </w:p>
  <w:p w:rsidR="00BD7A35" w:rsidRPr="00E068D4" w:rsidRDefault="00BD7A35" w:rsidP="00BA56BC">
    <w:pPr>
      <w:pStyle w:val="Piedepgina"/>
      <w:tabs>
        <w:tab w:val="clear" w:pos="4252"/>
      </w:tabs>
      <w:jc w:val="center"/>
      <w:rPr>
        <w:rFonts w:ascii="Arial" w:hAnsi="Arial" w:cs="Arial"/>
      </w:rPr>
    </w:pPr>
    <w:r>
      <w:rPr>
        <w:rFonts w:ascii="Arial" w:hAnsi="Arial" w:cs="Arial"/>
      </w:rPr>
      <w:t>Morelia, Michoacán</w:t>
    </w:r>
  </w:p>
  <w:p w:rsidR="00BD7A35" w:rsidRDefault="00BD7A35" w:rsidP="00BA56BC">
    <w:pPr>
      <w:pStyle w:val="Piedepgina"/>
      <w:tabs>
        <w:tab w:val="clear" w:pos="4252"/>
      </w:tabs>
      <w:jc w:val="center"/>
      <w:rPr>
        <w:rFonts w:ascii="Arial" w:hAnsi="Arial" w:cs="Arial"/>
      </w:rPr>
    </w:pPr>
    <w:r>
      <w:rPr>
        <w:rFonts w:ascii="Arial" w:hAnsi="Arial" w:cs="Arial"/>
      </w:rPr>
      <w:t>22 y 23</w:t>
    </w:r>
    <w:r w:rsidRPr="00E068D4">
      <w:rPr>
        <w:rFonts w:ascii="Arial" w:hAnsi="Arial" w:cs="Arial"/>
      </w:rPr>
      <w:t xml:space="preserve"> de </w:t>
    </w:r>
    <w:r>
      <w:rPr>
        <w:rFonts w:ascii="Arial" w:hAnsi="Arial" w:cs="Arial"/>
      </w:rPr>
      <w:t>marzo</w:t>
    </w:r>
    <w:r w:rsidRPr="00E068D4">
      <w:rPr>
        <w:rFonts w:ascii="Arial" w:hAnsi="Arial" w:cs="Arial"/>
      </w:rPr>
      <w:t xml:space="preserve"> 2</w:t>
    </w:r>
    <w:r>
      <w:rPr>
        <w:rFonts w:ascii="Arial" w:hAnsi="Arial" w:cs="Arial"/>
      </w:rPr>
      <w:t>01</w:t>
    </w:r>
    <w:r w:rsidRPr="00E068D4">
      <w:rPr>
        <w:rFonts w:ascii="Arial" w:hAnsi="Arial" w:cs="Arial"/>
      </w:rPr>
      <w:t>0</w:t>
    </w:r>
  </w:p>
  <w:p w:rsidR="00BD7A35" w:rsidRPr="009C4492" w:rsidRDefault="00BA63EF" w:rsidP="00BA56BC">
    <w:pPr>
      <w:pStyle w:val="Piedepgina"/>
      <w:jc w:val="right"/>
      <w:rPr>
        <w:rStyle w:val="Nmerodepgina"/>
        <w:rFonts w:ascii="Arial" w:hAnsi="Arial" w:cs="Arial"/>
      </w:rPr>
    </w:pPr>
    <w:r w:rsidRPr="009C4492">
      <w:rPr>
        <w:rStyle w:val="Nmerodepgina"/>
        <w:rFonts w:ascii="Arial" w:hAnsi="Arial" w:cs="Arial"/>
      </w:rPr>
      <w:fldChar w:fldCharType="begin"/>
    </w:r>
    <w:r w:rsidR="00BD7A35" w:rsidRPr="009C4492">
      <w:rPr>
        <w:rStyle w:val="Nmerodepgina"/>
        <w:rFonts w:ascii="Arial" w:hAnsi="Arial" w:cs="Arial"/>
      </w:rPr>
      <w:instrText xml:space="preserve">PAGE  </w:instrText>
    </w:r>
    <w:r w:rsidRPr="009C4492">
      <w:rPr>
        <w:rStyle w:val="Nmerodepgina"/>
        <w:rFonts w:ascii="Arial" w:hAnsi="Arial" w:cs="Arial"/>
      </w:rPr>
      <w:fldChar w:fldCharType="separate"/>
    </w:r>
    <w:r w:rsidR="00DA4AF9">
      <w:rPr>
        <w:rStyle w:val="Nmerodepgina"/>
        <w:rFonts w:ascii="Arial" w:hAnsi="Arial" w:cs="Arial"/>
        <w:noProof/>
      </w:rPr>
      <w:t>25</w:t>
    </w:r>
    <w:r w:rsidRPr="009C4492">
      <w:rPr>
        <w:rStyle w:val="Nmerodepgina"/>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7ED" w:rsidRDefault="00E207ED" w:rsidP="009F7EBE">
      <w:r>
        <w:separator/>
      </w:r>
    </w:p>
  </w:footnote>
  <w:footnote w:type="continuationSeparator" w:id="0">
    <w:p w:rsidR="00E207ED" w:rsidRDefault="00E207ED" w:rsidP="009F7E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A35" w:rsidRDefault="00BD7A35">
    <w:pPr>
      <w:pStyle w:val="Encabezado"/>
      <w:ind w:left="1800"/>
      <w:jc w:val="center"/>
      <w:rPr>
        <w:rFonts w:ascii="Arial" w:hAnsi="Arial"/>
        <w:b/>
      </w:rPr>
    </w:pPr>
  </w:p>
  <w:p w:rsidR="00BD7A35" w:rsidRDefault="00BD7A35">
    <w:pPr>
      <w:pStyle w:val="Encabezado"/>
      <w:ind w:left="1800"/>
      <w:jc w:val="center"/>
      <w:rPr>
        <w:rFonts w:ascii="Arial" w:hAnsi="Arial"/>
        <w:b/>
      </w:rPr>
    </w:pPr>
  </w:p>
  <w:p w:rsidR="00BD7A35" w:rsidRDefault="00BD7A35">
    <w:pPr>
      <w:pStyle w:val="Encabezado"/>
      <w:ind w:left="1800"/>
      <w:jc w:val="center"/>
      <w:rPr>
        <w:rFonts w:ascii="Arial" w:hAnsi="Arial"/>
        <w:b/>
      </w:rPr>
    </w:pPr>
  </w:p>
  <w:p w:rsidR="00BD7A35" w:rsidRDefault="00BA63EF" w:rsidP="00BA56BC">
    <w:pPr>
      <w:pStyle w:val="Encabezado"/>
      <w:ind w:left="1416"/>
      <w:jc w:val="center"/>
      <w:rPr>
        <w:rFonts w:ascii="Arial" w:hAnsi="Arial"/>
        <w:b/>
      </w:rPr>
    </w:pPr>
    <w:r w:rsidRPr="00BA63EF">
      <w:rPr>
        <w:noProof/>
        <w:lang w:val="en-US" w:eastAsia="en-US"/>
      </w:rPr>
      <w:pict>
        <v:shapetype id="_x0000_t202" coordsize="21600,21600" o:spt="202" path="m,l,21600r21600,l21600,xe">
          <v:stroke joinstyle="miter"/>
          <v:path gradientshapeok="t" o:connecttype="rect"/>
        </v:shapetype>
        <v:shape id="_x0000_s2049" type="#_x0000_t202" style="position:absolute;left:0;text-align:left;margin-left:0;margin-top:-33.5pt;width:77.55pt;height:77.05pt;z-index:251660288;mso-wrap-style:none" o:allowincell="f" stroked="f">
          <v:textbox style="mso-next-textbox:#_x0000_s2049;mso-fit-shape-to-text:t">
            <w:txbxContent>
              <w:p w:rsidR="00BD7A35" w:rsidRDefault="00177EAF" w:rsidP="00BA56BC">
                <w:r>
                  <w:rPr>
                    <w:rFonts w:ascii="Arial" w:hAnsi="Arial"/>
                    <w:noProof/>
                    <w:sz w:val="28"/>
                    <w:lang w:eastAsia="es-MX"/>
                  </w:rPr>
                  <w:drawing>
                    <wp:inline distT="0" distB="0" distL="0" distR="0">
                      <wp:extent cx="752475" cy="809625"/>
                      <wp:effectExtent l="1905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2475" cy="809625"/>
                              </a:xfrm>
                              <a:prstGeom prst="rect">
                                <a:avLst/>
                              </a:prstGeom>
                              <a:noFill/>
                              <a:ln w="9525">
                                <a:noFill/>
                                <a:miter lim="800000"/>
                                <a:headEnd/>
                                <a:tailEnd/>
                              </a:ln>
                            </pic:spPr>
                          </pic:pic>
                        </a:graphicData>
                      </a:graphic>
                    </wp:inline>
                  </w:drawing>
                </w:r>
              </w:p>
            </w:txbxContent>
          </v:textbox>
        </v:shape>
      </w:pict>
    </w:r>
    <w:r w:rsidR="00BD7A35">
      <w:rPr>
        <w:rFonts w:ascii="Arial" w:hAnsi="Arial"/>
        <w:b/>
      </w:rPr>
      <w:t>DECLARATORIA DE LA XXXI REUNIÓN ORDINARIA DE LA CONFERENCIA NACIONAL DE GOBERNADORES</w:t>
    </w:r>
  </w:p>
  <w:p w:rsidR="00BD7A35" w:rsidRDefault="00BD7A35">
    <w:pPr>
      <w:pStyle w:val="Encabezado"/>
      <w:ind w:left="1800"/>
      <w:jc w:val="center"/>
      <w:rPr>
        <w:rFonts w:ascii="Arial" w:hAnsi="Arial"/>
        <w:b/>
      </w:rPr>
    </w:pPr>
  </w:p>
  <w:p w:rsidR="00BD7A35" w:rsidRDefault="00BD7A35">
    <w:pPr>
      <w:pStyle w:val="Encabezado"/>
      <w:ind w:left="1800"/>
      <w:jc w:val="center"/>
      <w:rPr>
        <w:rFonts w:ascii="Arial" w:hAnsi="Arial"/>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A35" w:rsidRDefault="00177EAF">
    <w:pPr>
      <w:pStyle w:val="Encabezado"/>
      <w:ind w:left="1800"/>
      <w:jc w:val="center"/>
      <w:rPr>
        <w:rFonts w:ascii="Arial" w:hAnsi="Arial"/>
        <w:b/>
      </w:rPr>
    </w:pPr>
    <w:r>
      <w:rPr>
        <w:noProof/>
        <w:lang w:eastAsia="es-MX"/>
      </w:rPr>
      <w:drawing>
        <wp:anchor distT="0" distB="0" distL="114300" distR="114300" simplePos="0" relativeHeight="251662336" behindDoc="0" locked="0" layoutInCell="1" allowOverlap="1">
          <wp:simplePos x="0" y="0"/>
          <wp:positionH relativeFrom="column">
            <wp:posOffset>114300</wp:posOffset>
          </wp:positionH>
          <wp:positionV relativeFrom="paragraph">
            <wp:posOffset>107315</wp:posOffset>
          </wp:positionV>
          <wp:extent cx="723900" cy="914400"/>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23900" cy="914400"/>
                  </a:xfrm>
                  <a:prstGeom prst="rect">
                    <a:avLst/>
                  </a:prstGeom>
                  <a:noFill/>
                </pic:spPr>
              </pic:pic>
            </a:graphicData>
          </a:graphic>
        </wp:anchor>
      </w:drawing>
    </w:r>
  </w:p>
  <w:p w:rsidR="00BD7A35" w:rsidRDefault="00BD7A35">
    <w:pPr>
      <w:pStyle w:val="Encabezado"/>
      <w:ind w:left="1800"/>
      <w:jc w:val="center"/>
      <w:rPr>
        <w:rFonts w:ascii="Arial" w:hAnsi="Arial"/>
        <w:b/>
      </w:rPr>
    </w:pPr>
  </w:p>
  <w:p w:rsidR="00BD7A35" w:rsidRDefault="00BD7A35" w:rsidP="00BA56BC">
    <w:pPr>
      <w:pStyle w:val="Encabezado"/>
      <w:ind w:left="1416"/>
      <w:jc w:val="center"/>
      <w:rPr>
        <w:rFonts w:ascii="Arial" w:hAnsi="Arial"/>
        <w:b/>
      </w:rPr>
    </w:pPr>
  </w:p>
  <w:p w:rsidR="00BD7A35" w:rsidRDefault="00BD7A35" w:rsidP="00BA56BC">
    <w:pPr>
      <w:pStyle w:val="Encabezado"/>
      <w:ind w:left="1416"/>
      <w:jc w:val="center"/>
      <w:rPr>
        <w:rFonts w:ascii="Arial" w:hAnsi="Arial"/>
        <w:b/>
      </w:rPr>
    </w:pPr>
    <w:r>
      <w:rPr>
        <w:rFonts w:ascii="Arial" w:hAnsi="Arial"/>
        <w:b/>
      </w:rPr>
      <w:t>DECLARATORIA DE LA XXXVIII REUNIÓN ORDINARIA DE LA CONFERENCIA NACIONAL DE GOBERNADORES</w:t>
    </w:r>
  </w:p>
  <w:p w:rsidR="00BD7A35" w:rsidRDefault="00BD7A35">
    <w:pPr>
      <w:pStyle w:val="Encabezado"/>
      <w:ind w:left="1800"/>
      <w:jc w:val="center"/>
      <w:rPr>
        <w:rFonts w:ascii="Arial" w:hAnsi="Arial"/>
        <w:b/>
      </w:rPr>
    </w:pPr>
  </w:p>
  <w:p w:rsidR="00BD7A35" w:rsidRPr="00CF1B45" w:rsidRDefault="00BD7A35">
    <w:pPr>
      <w:pStyle w:val="Encabezado"/>
      <w:ind w:left="1800"/>
      <w:jc w:val="center"/>
      <w:rPr>
        <w:rFonts w:ascii="Arial" w:hAnsi="Arial"/>
        <w:b/>
        <w:sz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A3144"/>
    <w:multiLevelType w:val="hybridMultilevel"/>
    <w:tmpl w:val="7EA61A78"/>
    <w:lvl w:ilvl="0" w:tplc="0C0A0001">
      <w:start w:val="1"/>
      <w:numFmt w:val="bullet"/>
      <w:lvlText w:val=""/>
      <w:lvlJc w:val="left"/>
      <w:pPr>
        <w:tabs>
          <w:tab w:val="num" w:pos="1854"/>
        </w:tabs>
        <w:ind w:left="1854" w:hanging="360"/>
      </w:pPr>
      <w:rPr>
        <w:rFonts w:ascii="Symbol" w:hAnsi="Symbol" w:hint="default"/>
      </w:rPr>
    </w:lvl>
    <w:lvl w:ilvl="1" w:tplc="0C0A0003" w:tentative="1">
      <w:start w:val="1"/>
      <w:numFmt w:val="bullet"/>
      <w:lvlText w:val="o"/>
      <w:lvlJc w:val="left"/>
      <w:pPr>
        <w:tabs>
          <w:tab w:val="num" w:pos="2574"/>
        </w:tabs>
        <w:ind w:left="2574" w:hanging="360"/>
      </w:pPr>
      <w:rPr>
        <w:rFonts w:ascii="Courier New" w:hAnsi="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1">
    <w:nsid w:val="24B7337E"/>
    <w:multiLevelType w:val="hybridMultilevel"/>
    <w:tmpl w:val="72EC3C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6387073"/>
    <w:multiLevelType w:val="hybridMultilevel"/>
    <w:tmpl w:val="7BA01D24"/>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28A466CB"/>
    <w:multiLevelType w:val="hybridMultilevel"/>
    <w:tmpl w:val="A19078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5EB20DC1"/>
    <w:multiLevelType w:val="hybridMultilevel"/>
    <w:tmpl w:val="BA2248C0"/>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nsid w:val="608D43DE"/>
    <w:multiLevelType w:val="hybridMultilevel"/>
    <w:tmpl w:val="51F4864A"/>
    <w:lvl w:ilvl="0" w:tplc="376EBFFA">
      <w:start w:val="1"/>
      <w:numFmt w:val="upperRoman"/>
      <w:lvlText w:val="%1."/>
      <w:lvlJc w:val="left"/>
      <w:pPr>
        <w:tabs>
          <w:tab w:val="num" w:pos="1080"/>
        </w:tabs>
        <w:ind w:left="1080" w:hanging="72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60BE192A"/>
    <w:multiLevelType w:val="hybridMultilevel"/>
    <w:tmpl w:val="3AB6B4FE"/>
    <w:lvl w:ilvl="0" w:tplc="0C0A0001">
      <w:start w:val="1"/>
      <w:numFmt w:val="bullet"/>
      <w:lvlText w:val=""/>
      <w:lvlJc w:val="left"/>
      <w:pPr>
        <w:tabs>
          <w:tab w:val="num" w:pos="1854"/>
        </w:tabs>
        <w:ind w:left="1854" w:hanging="360"/>
      </w:pPr>
      <w:rPr>
        <w:rFonts w:ascii="Symbol" w:hAnsi="Symbol" w:hint="default"/>
      </w:rPr>
    </w:lvl>
    <w:lvl w:ilvl="1" w:tplc="0C0A0003" w:tentative="1">
      <w:start w:val="1"/>
      <w:numFmt w:val="bullet"/>
      <w:lvlText w:val="o"/>
      <w:lvlJc w:val="left"/>
      <w:pPr>
        <w:tabs>
          <w:tab w:val="num" w:pos="2574"/>
        </w:tabs>
        <w:ind w:left="2574" w:hanging="360"/>
      </w:pPr>
      <w:rPr>
        <w:rFonts w:ascii="Courier New" w:hAnsi="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7">
    <w:nsid w:val="63D8257A"/>
    <w:multiLevelType w:val="hybridMultilevel"/>
    <w:tmpl w:val="E35614C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9576F47"/>
    <w:multiLevelType w:val="hybridMultilevel"/>
    <w:tmpl w:val="3C10B256"/>
    <w:lvl w:ilvl="0" w:tplc="FD2295EC">
      <w:start w:val="1"/>
      <w:numFmt w:val="decimal"/>
      <w:lvlText w:val="%1."/>
      <w:lvlJc w:val="left"/>
      <w:pPr>
        <w:ind w:left="502" w:hanging="360"/>
      </w:pPr>
      <w:rPr>
        <w:rFonts w:cs="Times New Roman"/>
        <w:b/>
      </w:rPr>
    </w:lvl>
    <w:lvl w:ilvl="1" w:tplc="0C0A0019" w:tentative="1">
      <w:start w:val="1"/>
      <w:numFmt w:val="lowerLetter"/>
      <w:lvlText w:val="%2."/>
      <w:lvlJc w:val="left"/>
      <w:pPr>
        <w:ind w:left="1222" w:hanging="360"/>
      </w:pPr>
      <w:rPr>
        <w:rFonts w:cs="Times New Roman"/>
      </w:rPr>
    </w:lvl>
    <w:lvl w:ilvl="2" w:tplc="0C0A001B" w:tentative="1">
      <w:start w:val="1"/>
      <w:numFmt w:val="lowerRoman"/>
      <w:lvlText w:val="%3."/>
      <w:lvlJc w:val="right"/>
      <w:pPr>
        <w:ind w:left="1942" w:hanging="180"/>
      </w:pPr>
      <w:rPr>
        <w:rFonts w:cs="Times New Roman"/>
      </w:rPr>
    </w:lvl>
    <w:lvl w:ilvl="3" w:tplc="0C0A000F" w:tentative="1">
      <w:start w:val="1"/>
      <w:numFmt w:val="decimal"/>
      <w:lvlText w:val="%4."/>
      <w:lvlJc w:val="left"/>
      <w:pPr>
        <w:ind w:left="2662" w:hanging="360"/>
      </w:pPr>
      <w:rPr>
        <w:rFonts w:cs="Times New Roman"/>
      </w:rPr>
    </w:lvl>
    <w:lvl w:ilvl="4" w:tplc="0C0A0019" w:tentative="1">
      <w:start w:val="1"/>
      <w:numFmt w:val="lowerLetter"/>
      <w:lvlText w:val="%5."/>
      <w:lvlJc w:val="left"/>
      <w:pPr>
        <w:ind w:left="3382" w:hanging="360"/>
      </w:pPr>
      <w:rPr>
        <w:rFonts w:cs="Times New Roman"/>
      </w:rPr>
    </w:lvl>
    <w:lvl w:ilvl="5" w:tplc="0C0A001B" w:tentative="1">
      <w:start w:val="1"/>
      <w:numFmt w:val="lowerRoman"/>
      <w:lvlText w:val="%6."/>
      <w:lvlJc w:val="right"/>
      <w:pPr>
        <w:ind w:left="4102" w:hanging="180"/>
      </w:pPr>
      <w:rPr>
        <w:rFonts w:cs="Times New Roman"/>
      </w:rPr>
    </w:lvl>
    <w:lvl w:ilvl="6" w:tplc="0C0A000F" w:tentative="1">
      <w:start w:val="1"/>
      <w:numFmt w:val="decimal"/>
      <w:lvlText w:val="%7."/>
      <w:lvlJc w:val="left"/>
      <w:pPr>
        <w:ind w:left="4822" w:hanging="360"/>
      </w:pPr>
      <w:rPr>
        <w:rFonts w:cs="Times New Roman"/>
      </w:rPr>
    </w:lvl>
    <w:lvl w:ilvl="7" w:tplc="0C0A0019" w:tentative="1">
      <w:start w:val="1"/>
      <w:numFmt w:val="lowerLetter"/>
      <w:lvlText w:val="%8."/>
      <w:lvlJc w:val="left"/>
      <w:pPr>
        <w:ind w:left="5542" w:hanging="360"/>
      </w:pPr>
      <w:rPr>
        <w:rFonts w:cs="Times New Roman"/>
      </w:rPr>
    </w:lvl>
    <w:lvl w:ilvl="8" w:tplc="0C0A001B" w:tentative="1">
      <w:start w:val="1"/>
      <w:numFmt w:val="lowerRoman"/>
      <w:lvlText w:val="%9."/>
      <w:lvlJc w:val="right"/>
      <w:pPr>
        <w:ind w:left="6262" w:hanging="180"/>
      </w:pPr>
      <w:rPr>
        <w:rFonts w:cs="Times New Roman"/>
      </w:rPr>
    </w:lvl>
  </w:abstractNum>
  <w:num w:numId="1">
    <w:abstractNumId w:val="7"/>
  </w:num>
  <w:num w:numId="2">
    <w:abstractNumId w:val="3"/>
  </w:num>
  <w:num w:numId="3">
    <w:abstractNumId w:val="1"/>
  </w:num>
  <w:num w:numId="4">
    <w:abstractNumId w:val="5"/>
  </w:num>
  <w:num w:numId="5">
    <w:abstractNumId w:val="4"/>
  </w:num>
  <w:num w:numId="6">
    <w:abstractNumId w:val="2"/>
  </w:num>
  <w:num w:numId="7">
    <w:abstractNumId w:val="6"/>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C44AD7"/>
    <w:rsid w:val="00012F3D"/>
    <w:rsid w:val="00013DD1"/>
    <w:rsid w:val="00026D59"/>
    <w:rsid w:val="000655A0"/>
    <w:rsid w:val="000716CE"/>
    <w:rsid w:val="00074D8A"/>
    <w:rsid w:val="000A675B"/>
    <w:rsid w:val="000C0A50"/>
    <w:rsid w:val="000C2B56"/>
    <w:rsid w:val="000E15B8"/>
    <w:rsid w:val="00103179"/>
    <w:rsid w:val="0010636C"/>
    <w:rsid w:val="00124D07"/>
    <w:rsid w:val="00136547"/>
    <w:rsid w:val="001451A8"/>
    <w:rsid w:val="0015209E"/>
    <w:rsid w:val="001652D9"/>
    <w:rsid w:val="00175124"/>
    <w:rsid w:val="00177EAF"/>
    <w:rsid w:val="00180F65"/>
    <w:rsid w:val="00191BF2"/>
    <w:rsid w:val="001A51A3"/>
    <w:rsid w:val="001C3A11"/>
    <w:rsid w:val="001C3FBA"/>
    <w:rsid w:val="001D129D"/>
    <w:rsid w:val="001D7319"/>
    <w:rsid w:val="001E0897"/>
    <w:rsid w:val="001F7809"/>
    <w:rsid w:val="00222D6B"/>
    <w:rsid w:val="002258E2"/>
    <w:rsid w:val="00232B54"/>
    <w:rsid w:val="0023673A"/>
    <w:rsid w:val="002463FB"/>
    <w:rsid w:val="00254DA4"/>
    <w:rsid w:val="00260235"/>
    <w:rsid w:val="002654C5"/>
    <w:rsid w:val="002A4E23"/>
    <w:rsid w:val="002B10AD"/>
    <w:rsid w:val="002B2508"/>
    <w:rsid w:val="002D7AA3"/>
    <w:rsid w:val="002E038C"/>
    <w:rsid w:val="00306839"/>
    <w:rsid w:val="0034416C"/>
    <w:rsid w:val="00344F43"/>
    <w:rsid w:val="00346508"/>
    <w:rsid w:val="00363D6C"/>
    <w:rsid w:val="00386AF7"/>
    <w:rsid w:val="00392115"/>
    <w:rsid w:val="003B2B97"/>
    <w:rsid w:val="003C1757"/>
    <w:rsid w:val="003C56DA"/>
    <w:rsid w:val="003E19DA"/>
    <w:rsid w:val="003E5C7F"/>
    <w:rsid w:val="00407173"/>
    <w:rsid w:val="004121BB"/>
    <w:rsid w:val="00447486"/>
    <w:rsid w:val="00451DB7"/>
    <w:rsid w:val="00451EA4"/>
    <w:rsid w:val="004526F2"/>
    <w:rsid w:val="00470891"/>
    <w:rsid w:val="004741C1"/>
    <w:rsid w:val="00496B68"/>
    <w:rsid w:val="004A2AF4"/>
    <w:rsid w:val="004A5E99"/>
    <w:rsid w:val="004B3489"/>
    <w:rsid w:val="004E3FC9"/>
    <w:rsid w:val="00500EA9"/>
    <w:rsid w:val="00505C4B"/>
    <w:rsid w:val="005273AE"/>
    <w:rsid w:val="00530DD0"/>
    <w:rsid w:val="005375E7"/>
    <w:rsid w:val="00552A07"/>
    <w:rsid w:val="005745F8"/>
    <w:rsid w:val="00597408"/>
    <w:rsid w:val="005A79EE"/>
    <w:rsid w:val="005B0E08"/>
    <w:rsid w:val="005D62FE"/>
    <w:rsid w:val="00605C26"/>
    <w:rsid w:val="00614B1B"/>
    <w:rsid w:val="00647311"/>
    <w:rsid w:val="00652A13"/>
    <w:rsid w:val="00663F31"/>
    <w:rsid w:val="00664614"/>
    <w:rsid w:val="00671DE4"/>
    <w:rsid w:val="0068296D"/>
    <w:rsid w:val="006B3924"/>
    <w:rsid w:val="006C06CA"/>
    <w:rsid w:val="006C5EED"/>
    <w:rsid w:val="006E4F30"/>
    <w:rsid w:val="006E5BB9"/>
    <w:rsid w:val="006F74D8"/>
    <w:rsid w:val="0070360F"/>
    <w:rsid w:val="00710470"/>
    <w:rsid w:val="00711F98"/>
    <w:rsid w:val="007361DB"/>
    <w:rsid w:val="007433EF"/>
    <w:rsid w:val="007575C4"/>
    <w:rsid w:val="00762DA9"/>
    <w:rsid w:val="00782476"/>
    <w:rsid w:val="007B1E2E"/>
    <w:rsid w:val="007C0DCB"/>
    <w:rsid w:val="00801743"/>
    <w:rsid w:val="008034C9"/>
    <w:rsid w:val="00813BA3"/>
    <w:rsid w:val="00815A62"/>
    <w:rsid w:val="0081639A"/>
    <w:rsid w:val="008444B0"/>
    <w:rsid w:val="00866906"/>
    <w:rsid w:val="008C454C"/>
    <w:rsid w:val="008F2F1C"/>
    <w:rsid w:val="008F6921"/>
    <w:rsid w:val="00904474"/>
    <w:rsid w:val="00914BAA"/>
    <w:rsid w:val="00923D86"/>
    <w:rsid w:val="00930BD0"/>
    <w:rsid w:val="009323FD"/>
    <w:rsid w:val="0093754E"/>
    <w:rsid w:val="00953A58"/>
    <w:rsid w:val="00955732"/>
    <w:rsid w:val="009850F9"/>
    <w:rsid w:val="009A24CA"/>
    <w:rsid w:val="009A4758"/>
    <w:rsid w:val="009B1EE0"/>
    <w:rsid w:val="009B42DE"/>
    <w:rsid w:val="009C2447"/>
    <w:rsid w:val="009C4492"/>
    <w:rsid w:val="009C48B6"/>
    <w:rsid w:val="009E1939"/>
    <w:rsid w:val="009E5A3C"/>
    <w:rsid w:val="009F04B1"/>
    <w:rsid w:val="009F7EBE"/>
    <w:rsid w:val="00A31141"/>
    <w:rsid w:val="00A423F1"/>
    <w:rsid w:val="00A64682"/>
    <w:rsid w:val="00A66F1F"/>
    <w:rsid w:val="00A755A3"/>
    <w:rsid w:val="00A81AAA"/>
    <w:rsid w:val="00AC0C34"/>
    <w:rsid w:val="00AC2F45"/>
    <w:rsid w:val="00AD3D92"/>
    <w:rsid w:val="00AD66F3"/>
    <w:rsid w:val="00AE53C3"/>
    <w:rsid w:val="00AF00D3"/>
    <w:rsid w:val="00B43918"/>
    <w:rsid w:val="00B506FE"/>
    <w:rsid w:val="00B548E6"/>
    <w:rsid w:val="00B60798"/>
    <w:rsid w:val="00B73C7A"/>
    <w:rsid w:val="00B7618F"/>
    <w:rsid w:val="00B85558"/>
    <w:rsid w:val="00B93290"/>
    <w:rsid w:val="00B94F4A"/>
    <w:rsid w:val="00BA3930"/>
    <w:rsid w:val="00BA56BC"/>
    <w:rsid w:val="00BA63EF"/>
    <w:rsid w:val="00BB215B"/>
    <w:rsid w:val="00BD6012"/>
    <w:rsid w:val="00BD7A35"/>
    <w:rsid w:val="00BE410D"/>
    <w:rsid w:val="00BE4BEB"/>
    <w:rsid w:val="00BF0A32"/>
    <w:rsid w:val="00C17054"/>
    <w:rsid w:val="00C44AD7"/>
    <w:rsid w:val="00C52E92"/>
    <w:rsid w:val="00C558D6"/>
    <w:rsid w:val="00C6583D"/>
    <w:rsid w:val="00C741A8"/>
    <w:rsid w:val="00C8354E"/>
    <w:rsid w:val="00CE1A7A"/>
    <w:rsid w:val="00CF1612"/>
    <w:rsid w:val="00CF1B45"/>
    <w:rsid w:val="00CF4819"/>
    <w:rsid w:val="00D2164D"/>
    <w:rsid w:val="00D22341"/>
    <w:rsid w:val="00D33C81"/>
    <w:rsid w:val="00D374DD"/>
    <w:rsid w:val="00D445D3"/>
    <w:rsid w:val="00D44A7C"/>
    <w:rsid w:val="00D66BA6"/>
    <w:rsid w:val="00DA2E5A"/>
    <w:rsid w:val="00DA4AF9"/>
    <w:rsid w:val="00DB5267"/>
    <w:rsid w:val="00DD4D17"/>
    <w:rsid w:val="00E016F5"/>
    <w:rsid w:val="00E02608"/>
    <w:rsid w:val="00E068D4"/>
    <w:rsid w:val="00E207ED"/>
    <w:rsid w:val="00E216DC"/>
    <w:rsid w:val="00E24C0F"/>
    <w:rsid w:val="00E3676A"/>
    <w:rsid w:val="00E443F6"/>
    <w:rsid w:val="00EA3002"/>
    <w:rsid w:val="00ED2C27"/>
    <w:rsid w:val="00ED75E9"/>
    <w:rsid w:val="00EF6607"/>
    <w:rsid w:val="00F1506F"/>
    <w:rsid w:val="00F22CD9"/>
    <w:rsid w:val="00F24CE5"/>
    <w:rsid w:val="00F26D70"/>
    <w:rsid w:val="00F4385D"/>
    <w:rsid w:val="00F66B86"/>
    <w:rsid w:val="00F733CF"/>
    <w:rsid w:val="00F804ED"/>
    <w:rsid w:val="00F8574F"/>
    <w:rsid w:val="00F85FA1"/>
    <w:rsid w:val="00F863AC"/>
    <w:rsid w:val="00F87017"/>
    <w:rsid w:val="00F9242A"/>
    <w:rsid w:val="00F9466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44AD7"/>
    <w:rPr>
      <w:rFonts w:ascii="Times New Roman" w:eastAsia="Times New Roman" w:hAnsi="Times New Roman"/>
      <w:sz w:val="24"/>
      <w:szCs w:val="24"/>
      <w:lang w:val="es-MX" w:eastAsia="es-ES"/>
    </w:rPr>
  </w:style>
  <w:style w:type="paragraph" w:styleId="Ttulo4">
    <w:name w:val="heading 4"/>
    <w:basedOn w:val="Normal"/>
    <w:next w:val="Normal"/>
    <w:link w:val="Ttulo4Car"/>
    <w:uiPriority w:val="99"/>
    <w:qFormat/>
    <w:rsid w:val="00C44AD7"/>
    <w:pPr>
      <w:keepNext/>
      <w:jc w:val="center"/>
      <w:outlineLvl w:val="3"/>
    </w:pPr>
    <w:rPr>
      <w:rFonts w:ascii="Arial" w:hAnsi="Arial"/>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locked/>
    <w:rsid w:val="00C44AD7"/>
    <w:rPr>
      <w:rFonts w:ascii="Arial" w:hAnsi="Arial" w:cs="Times New Roman"/>
      <w:b/>
      <w:sz w:val="24"/>
      <w:szCs w:val="24"/>
      <w:lang w:eastAsia="es-ES"/>
    </w:rPr>
  </w:style>
  <w:style w:type="paragraph" w:styleId="Sangra2detindependiente">
    <w:name w:val="Body Text Indent 2"/>
    <w:basedOn w:val="Normal"/>
    <w:link w:val="Sangra2detindependienteCar"/>
    <w:uiPriority w:val="99"/>
    <w:rsid w:val="00C44AD7"/>
    <w:pPr>
      <w:spacing w:line="360" w:lineRule="auto"/>
      <w:ind w:left="540"/>
    </w:pPr>
  </w:style>
  <w:style w:type="character" w:customStyle="1" w:styleId="Sangra2detindependienteCar">
    <w:name w:val="Sangría 2 de t. independiente Car"/>
    <w:basedOn w:val="Fuentedeprrafopredeter"/>
    <w:link w:val="Sangra2detindependiente"/>
    <w:uiPriority w:val="99"/>
    <w:locked/>
    <w:rsid w:val="00C44AD7"/>
    <w:rPr>
      <w:rFonts w:ascii="Times New Roman" w:hAnsi="Times New Roman" w:cs="Times New Roman"/>
      <w:sz w:val="24"/>
      <w:szCs w:val="24"/>
      <w:lang w:eastAsia="es-ES"/>
    </w:rPr>
  </w:style>
  <w:style w:type="paragraph" w:styleId="Textoindependiente">
    <w:name w:val="Body Text"/>
    <w:basedOn w:val="Normal"/>
    <w:link w:val="TextoindependienteCar"/>
    <w:uiPriority w:val="99"/>
    <w:rsid w:val="00C44AD7"/>
    <w:pPr>
      <w:spacing w:line="360" w:lineRule="auto"/>
      <w:jc w:val="both"/>
    </w:pPr>
    <w:rPr>
      <w:rFonts w:ascii="Arial" w:hAnsi="Arial" w:cs="Arial"/>
    </w:rPr>
  </w:style>
  <w:style w:type="character" w:customStyle="1" w:styleId="TextoindependienteCar">
    <w:name w:val="Texto independiente Car"/>
    <w:basedOn w:val="Fuentedeprrafopredeter"/>
    <w:link w:val="Textoindependiente"/>
    <w:uiPriority w:val="99"/>
    <w:locked/>
    <w:rsid w:val="00C44AD7"/>
    <w:rPr>
      <w:rFonts w:ascii="Arial" w:hAnsi="Arial" w:cs="Arial"/>
      <w:sz w:val="24"/>
      <w:szCs w:val="24"/>
      <w:lang w:eastAsia="es-ES"/>
    </w:rPr>
  </w:style>
  <w:style w:type="paragraph" w:styleId="Textoindependiente2">
    <w:name w:val="Body Text 2"/>
    <w:basedOn w:val="Normal"/>
    <w:link w:val="Textoindependiente2Car"/>
    <w:uiPriority w:val="99"/>
    <w:rsid w:val="00C44AD7"/>
    <w:pPr>
      <w:spacing w:line="360" w:lineRule="auto"/>
      <w:jc w:val="both"/>
    </w:pPr>
    <w:rPr>
      <w:rFonts w:ascii="Arial" w:hAnsi="Arial" w:cs="Arial"/>
      <w:b/>
      <w:bCs/>
      <w:sz w:val="28"/>
      <w:u w:val="single"/>
    </w:rPr>
  </w:style>
  <w:style w:type="character" w:customStyle="1" w:styleId="Textoindependiente2Car">
    <w:name w:val="Texto independiente 2 Car"/>
    <w:basedOn w:val="Fuentedeprrafopredeter"/>
    <w:link w:val="Textoindependiente2"/>
    <w:uiPriority w:val="99"/>
    <w:locked/>
    <w:rsid w:val="00C44AD7"/>
    <w:rPr>
      <w:rFonts w:ascii="Arial" w:hAnsi="Arial" w:cs="Arial"/>
      <w:b/>
      <w:bCs/>
      <w:sz w:val="24"/>
      <w:szCs w:val="24"/>
      <w:u w:val="single"/>
      <w:lang w:eastAsia="es-ES"/>
    </w:rPr>
  </w:style>
  <w:style w:type="paragraph" w:styleId="Piedepgina">
    <w:name w:val="footer"/>
    <w:basedOn w:val="Normal"/>
    <w:link w:val="PiedepginaCar"/>
    <w:uiPriority w:val="99"/>
    <w:rsid w:val="00C44AD7"/>
    <w:pPr>
      <w:tabs>
        <w:tab w:val="center" w:pos="4252"/>
        <w:tab w:val="right" w:pos="8504"/>
      </w:tabs>
    </w:pPr>
  </w:style>
  <w:style w:type="character" w:customStyle="1" w:styleId="PiedepginaCar">
    <w:name w:val="Pie de página Car"/>
    <w:basedOn w:val="Fuentedeprrafopredeter"/>
    <w:link w:val="Piedepgina"/>
    <w:uiPriority w:val="99"/>
    <w:locked/>
    <w:rsid w:val="00C44AD7"/>
    <w:rPr>
      <w:rFonts w:ascii="Times New Roman" w:hAnsi="Times New Roman" w:cs="Times New Roman"/>
      <w:sz w:val="24"/>
      <w:szCs w:val="24"/>
      <w:lang w:eastAsia="es-ES"/>
    </w:rPr>
  </w:style>
  <w:style w:type="character" w:styleId="Nmerodepgina">
    <w:name w:val="page number"/>
    <w:basedOn w:val="Fuentedeprrafopredeter"/>
    <w:uiPriority w:val="99"/>
    <w:rsid w:val="00C44AD7"/>
    <w:rPr>
      <w:rFonts w:cs="Times New Roman"/>
    </w:rPr>
  </w:style>
  <w:style w:type="paragraph" w:styleId="Epgrafe">
    <w:name w:val="caption"/>
    <w:basedOn w:val="Normal"/>
    <w:next w:val="Normal"/>
    <w:uiPriority w:val="99"/>
    <w:qFormat/>
    <w:rsid w:val="00C44AD7"/>
    <w:pPr>
      <w:spacing w:before="120" w:after="120"/>
    </w:pPr>
    <w:rPr>
      <w:b/>
      <w:sz w:val="20"/>
    </w:rPr>
  </w:style>
  <w:style w:type="paragraph" w:styleId="Encabezado">
    <w:name w:val="header"/>
    <w:basedOn w:val="Normal"/>
    <w:link w:val="EncabezadoCar"/>
    <w:uiPriority w:val="99"/>
    <w:rsid w:val="00C44AD7"/>
    <w:pPr>
      <w:tabs>
        <w:tab w:val="center" w:pos="4419"/>
        <w:tab w:val="right" w:pos="8838"/>
      </w:tabs>
    </w:pPr>
  </w:style>
  <w:style w:type="character" w:customStyle="1" w:styleId="EncabezadoCar">
    <w:name w:val="Encabezado Car"/>
    <w:basedOn w:val="Fuentedeprrafopredeter"/>
    <w:link w:val="Encabezado"/>
    <w:uiPriority w:val="99"/>
    <w:locked/>
    <w:rsid w:val="00C44AD7"/>
    <w:rPr>
      <w:rFonts w:ascii="Times New Roman" w:hAnsi="Times New Roman" w:cs="Times New Roman"/>
      <w:sz w:val="24"/>
      <w:szCs w:val="24"/>
      <w:lang w:eastAsia="es-ES"/>
    </w:rPr>
  </w:style>
  <w:style w:type="paragraph" w:styleId="NormalWeb">
    <w:name w:val="Normal (Web)"/>
    <w:basedOn w:val="Normal"/>
    <w:uiPriority w:val="99"/>
    <w:rsid w:val="00C44AD7"/>
    <w:pPr>
      <w:spacing w:before="100" w:beforeAutospacing="1" w:after="100" w:afterAutospacing="1"/>
    </w:pPr>
    <w:rPr>
      <w:lang w:val="es-ES"/>
    </w:rPr>
  </w:style>
  <w:style w:type="paragraph" w:styleId="Prrafodelista">
    <w:name w:val="List Paragraph"/>
    <w:basedOn w:val="Normal"/>
    <w:uiPriority w:val="99"/>
    <w:qFormat/>
    <w:rsid w:val="00C44AD7"/>
    <w:pPr>
      <w:spacing w:after="200" w:line="276" w:lineRule="auto"/>
      <w:ind w:left="720"/>
      <w:contextualSpacing/>
    </w:pPr>
    <w:rPr>
      <w:rFonts w:ascii="Calibri" w:eastAsia="Calibri" w:hAnsi="Calibri"/>
      <w:sz w:val="22"/>
      <w:szCs w:val="22"/>
      <w:lang w:val="es-ES" w:eastAsia="en-US"/>
    </w:rPr>
  </w:style>
  <w:style w:type="paragraph" w:styleId="Textodeglobo">
    <w:name w:val="Balloon Text"/>
    <w:basedOn w:val="Normal"/>
    <w:link w:val="TextodegloboCar"/>
    <w:uiPriority w:val="99"/>
    <w:semiHidden/>
    <w:rsid w:val="00C44AD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44AD7"/>
    <w:rPr>
      <w:rFonts w:ascii="Tahoma" w:hAnsi="Tahoma" w:cs="Tahoma"/>
      <w:sz w:val="16"/>
      <w:szCs w:val="16"/>
      <w:lang w:eastAsia="es-ES"/>
    </w:rPr>
  </w:style>
  <w:style w:type="paragraph" w:styleId="Textodebloque">
    <w:name w:val="Block Text"/>
    <w:basedOn w:val="Normal"/>
    <w:uiPriority w:val="99"/>
    <w:locked/>
    <w:rsid w:val="005375E7"/>
    <w:pPr>
      <w:ind w:left="1134" w:right="1183"/>
      <w:jc w:val="both"/>
    </w:pPr>
    <w:rPr>
      <w:rFonts w:ascii="Arial" w:eastAsia="Calibri" w:hAnsi="Arial" w:cs="Arial"/>
      <w:i/>
      <w:iCs/>
      <w:color w:val="FF0000"/>
      <w:sz w:val="28"/>
      <w:szCs w:val="28"/>
    </w:rPr>
  </w:style>
  <w:style w:type="character" w:styleId="Hipervnculo">
    <w:name w:val="Hyperlink"/>
    <w:basedOn w:val="Fuentedeprrafopredeter"/>
    <w:uiPriority w:val="99"/>
    <w:locked/>
    <w:rsid w:val="00AD3D9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5332</Words>
  <Characters>29327</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DECLARATORIA DE LA</vt:lpstr>
    </vt:vector>
  </TitlesOfParts>
  <Company>Hewlett-Packard Company</Company>
  <LinksUpToDate>false</LinksUpToDate>
  <CharactersWithSpaces>34590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DECLARATORIA DE LA</dc:title>
  <dc:creator>Juan Pablo</dc:creator>
  <cp:lastModifiedBy>Ignacio Sam</cp:lastModifiedBy>
  <cp:revision>4</cp:revision>
  <cp:lastPrinted>2010-03-26T20:41:00Z</cp:lastPrinted>
  <dcterms:created xsi:type="dcterms:W3CDTF">2010-05-10T18:04:00Z</dcterms:created>
  <dcterms:modified xsi:type="dcterms:W3CDTF">2010-05-10T18:05:00Z</dcterms:modified>
</cp:coreProperties>
</file>