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4AD" w:rsidRDefault="00F64618" w:rsidP="000E14AD">
      <w:pPr>
        <w:tabs>
          <w:tab w:val="center" w:pos="3402"/>
          <w:tab w:val="right" w:pos="8001"/>
        </w:tabs>
        <w:spacing w:after="0" w:line="240" w:lineRule="auto"/>
        <w:contextualSpacing/>
        <w:rPr>
          <w:rFonts w:ascii="Arial" w:hAnsi="Arial" w:cs="Arial"/>
          <w:b/>
          <w:sz w:val="24"/>
          <w:szCs w:val="24"/>
        </w:rPr>
      </w:pPr>
      <w:r w:rsidRPr="00F64618">
        <w:rPr>
          <w:rFonts w:ascii="Arial" w:hAnsi="Arial" w:cs="Arial"/>
          <w:b/>
          <w:noProof/>
          <w:sz w:val="24"/>
          <w:szCs w:val="24"/>
          <w:lang w:val="es-MX" w:eastAsia="es-MX"/>
        </w:rPr>
        <w:drawing>
          <wp:anchor distT="0" distB="0" distL="114300" distR="114300" simplePos="0" relativeHeight="251661312" behindDoc="0" locked="0" layoutInCell="1" allowOverlap="1" wp14:anchorId="5804D76E" wp14:editId="4CC98481">
            <wp:simplePos x="0" y="0"/>
            <wp:positionH relativeFrom="column">
              <wp:posOffset>2318254</wp:posOffset>
            </wp:positionH>
            <wp:positionV relativeFrom="paragraph">
              <wp:posOffset>56371</wp:posOffset>
            </wp:positionV>
            <wp:extent cx="1560830" cy="1555115"/>
            <wp:effectExtent l="0" t="0" r="1270" b="6985"/>
            <wp:wrapNone/>
            <wp:docPr id="1028" name="Picture 4" descr="C:\Users\Invitado\Downloads\Logo Agenda 2030\circulo 2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C:\Users\Invitado\Downloads\Logo Agenda 2030\circulo 203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0830" cy="1555115"/>
                    </a:xfrm>
                    <a:prstGeom prst="rect">
                      <a:avLst/>
                    </a:prstGeom>
                    <a:noFill/>
                    <a:extLst/>
                  </pic:spPr>
                </pic:pic>
              </a:graphicData>
            </a:graphic>
            <wp14:sizeRelH relativeFrom="margin">
              <wp14:pctWidth>0</wp14:pctWidth>
            </wp14:sizeRelH>
            <wp14:sizeRelV relativeFrom="margin">
              <wp14:pctHeight>0</wp14:pctHeight>
            </wp14:sizeRelV>
          </wp:anchor>
        </w:drawing>
      </w:r>
    </w:p>
    <w:p w:rsidR="000E14AD" w:rsidRDefault="000E14AD" w:rsidP="000E14AD">
      <w:pPr>
        <w:tabs>
          <w:tab w:val="center" w:pos="3402"/>
          <w:tab w:val="right" w:pos="8001"/>
        </w:tabs>
        <w:spacing w:after="0" w:line="240" w:lineRule="auto"/>
        <w:contextualSpacing/>
        <w:rPr>
          <w:rFonts w:ascii="Arial" w:hAnsi="Arial" w:cs="Arial"/>
          <w:b/>
          <w:sz w:val="24"/>
          <w:szCs w:val="24"/>
        </w:rPr>
      </w:pPr>
    </w:p>
    <w:p w:rsidR="000E14AD" w:rsidRDefault="000E14AD" w:rsidP="00F64618">
      <w:pPr>
        <w:tabs>
          <w:tab w:val="center" w:pos="3402"/>
          <w:tab w:val="right" w:pos="8001"/>
        </w:tabs>
        <w:spacing w:after="0" w:line="240" w:lineRule="auto"/>
        <w:contextualSpacing/>
        <w:jc w:val="center"/>
        <w:rPr>
          <w:rFonts w:ascii="Arial" w:hAnsi="Arial" w:cs="Arial"/>
          <w:b/>
          <w:sz w:val="24"/>
          <w:szCs w:val="24"/>
        </w:rPr>
      </w:pPr>
    </w:p>
    <w:p w:rsidR="00492F9F" w:rsidRDefault="00F64618" w:rsidP="000E14AD">
      <w:pPr>
        <w:tabs>
          <w:tab w:val="center" w:pos="3402"/>
          <w:tab w:val="right" w:pos="8001"/>
        </w:tabs>
        <w:spacing w:after="0" w:line="240" w:lineRule="auto"/>
        <w:contextualSpacing/>
        <w:rPr>
          <w:rFonts w:ascii="Arial" w:hAnsi="Arial" w:cs="Arial"/>
          <w:b/>
          <w:sz w:val="24"/>
          <w:szCs w:val="24"/>
        </w:rPr>
      </w:pPr>
      <w:r w:rsidRPr="00F64618">
        <w:rPr>
          <w:rFonts w:ascii="Arial" w:hAnsi="Arial" w:cs="Arial"/>
          <w:b/>
          <w:noProof/>
          <w:sz w:val="24"/>
          <w:szCs w:val="24"/>
          <w:lang w:val="es-MX" w:eastAsia="es-MX"/>
        </w:rPr>
        <w:drawing>
          <wp:anchor distT="0" distB="0" distL="114300" distR="114300" simplePos="0" relativeHeight="251662336" behindDoc="0" locked="0" layoutInCell="1" allowOverlap="1" wp14:anchorId="5AA20B08" wp14:editId="158E062B">
            <wp:simplePos x="0" y="0"/>
            <wp:positionH relativeFrom="column">
              <wp:posOffset>2698235</wp:posOffset>
            </wp:positionH>
            <wp:positionV relativeFrom="paragraph">
              <wp:posOffset>30812</wp:posOffset>
            </wp:positionV>
            <wp:extent cx="715992" cy="540679"/>
            <wp:effectExtent l="0" t="0" r="8255" b="0"/>
            <wp:wrapNone/>
            <wp:docPr id="1029" name="Picture 5" descr="C:\Users\Invitado\Downloads\Logo Agenda 2030\com 2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C:\Users\Invitado\Downloads\Logo Agenda 2030\com 203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6070" cy="548289"/>
                    </a:xfrm>
                    <a:prstGeom prst="rect">
                      <a:avLst/>
                    </a:prstGeom>
                    <a:noFill/>
                    <a:extLst/>
                  </pic:spPr>
                </pic:pic>
              </a:graphicData>
            </a:graphic>
            <wp14:sizeRelH relativeFrom="margin">
              <wp14:pctWidth>0</wp14:pctWidth>
            </wp14:sizeRelH>
            <wp14:sizeRelV relativeFrom="margin">
              <wp14:pctHeight>0</wp14:pctHeight>
            </wp14:sizeRelV>
          </wp:anchor>
        </w:drawing>
      </w:r>
    </w:p>
    <w:p w:rsidR="00492F9F" w:rsidRDefault="00492F9F" w:rsidP="000E14AD">
      <w:pPr>
        <w:tabs>
          <w:tab w:val="center" w:pos="3402"/>
          <w:tab w:val="right" w:pos="8001"/>
        </w:tabs>
        <w:spacing w:after="0" w:line="240" w:lineRule="auto"/>
        <w:contextualSpacing/>
        <w:rPr>
          <w:rFonts w:ascii="Arial" w:hAnsi="Arial" w:cs="Arial"/>
          <w:b/>
          <w:sz w:val="24"/>
          <w:szCs w:val="24"/>
        </w:rPr>
      </w:pPr>
      <w:r>
        <w:rPr>
          <w:noProof/>
          <w:lang w:val="es-MX" w:eastAsia="es-MX"/>
        </w:rPr>
        <mc:AlternateContent>
          <mc:Choice Requires="wps">
            <w:drawing>
              <wp:inline distT="0" distB="0" distL="0" distR="0" wp14:anchorId="048F5533" wp14:editId="09C43423">
                <wp:extent cx="304800" cy="304800"/>
                <wp:effectExtent l="0" t="0" r="0" b="0"/>
                <wp:docPr id="11" name="Rectángulo 11" descr="Comisión para el Cumplimiento de la Agenda 20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8E67CA" id="Rectángulo 11" o:spid="_x0000_s1026" alt="Comisión para el Cumplimiento de la Agenda 203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KHdkprhAgAA9AUAAA4AAAAAAAAAAAAAAAAALgIA&#10;AGRycy9lMm9Eb2MueG1sUEsBAi0AFAAGAAgAAAAhAEyg6SzYAAAAAwEAAA8AAAAAAAAAAAAAAAAA&#10;OwUAAGRycy9kb3ducmV2LnhtbFBLBQYAAAAABAAEAPMAAABABgAAAAA=&#10;" filled="f" stroked="f">
                <o:lock v:ext="edit" aspectratio="t"/>
                <w10:anchorlock/>
              </v:rect>
            </w:pict>
          </mc:Fallback>
        </mc:AlternateContent>
      </w:r>
    </w:p>
    <w:p w:rsidR="00492F9F" w:rsidRDefault="00492F9F" w:rsidP="000E14AD">
      <w:pPr>
        <w:tabs>
          <w:tab w:val="center" w:pos="3402"/>
          <w:tab w:val="right" w:pos="8001"/>
        </w:tabs>
        <w:spacing w:after="0" w:line="240" w:lineRule="auto"/>
        <w:contextualSpacing/>
        <w:rPr>
          <w:rFonts w:ascii="Arial" w:hAnsi="Arial" w:cs="Arial"/>
          <w:b/>
          <w:sz w:val="24"/>
          <w:szCs w:val="24"/>
        </w:rPr>
      </w:pPr>
    </w:p>
    <w:p w:rsidR="00492F9F" w:rsidRDefault="00492F9F" w:rsidP="000E14AD">
      <w:pPr>
        <w:tabs>
          <w:tab w:val="center" w:pos="3402"/>
          <w:tab w:val="right" w:pos="8001"/>
        </w:tabs>
        <w:spacing w:after="0" w:line="240" w:lineRule="auto"/>
        <w:contextualSpacing/>
        <w:rPr>
          <w:rFonts w:ascii="Arial" w:hAnsi="Arial" w:cs="Arial"/>
          <w:b/>
          <w:sz w:val="24"/>
          <w:szCs w:val="24"/>
        </w:rPr>
      </w:pPr>
    </w:p>
    <w:p w:rsidR="00492F9F" w:rsidRDefault="00492F9F" w:rsidP="000E14AD">
      <w:pPr>
        <w:tabs>
          <w:tab w:val="center" w:pos="3402"/>
          <w:tab w:val="right" w:pos="8001"/>
        </w:tabs>
        <w:spacing w:after="0" w:line="240" w:lineRule="auto"/>
        <w:contextualSpacing/>
        <w:rPr>
          <w:rFonts w:ascii="Arial" w:hAnsi="Arial" w:cs="Arial"/>
          <w:b/>
          <w:sz w:val="24"/>
          <w:szCs w:val="24"/>
        </w:rPr>
      </w:pPr>
    </w:p>
    <w:p w:rsidR="00492F9F" w:rsidRDefault="00F64618" w:rsidP="000E14AD">
      <w:pPr>
        <w:tabs>
          <w:tab w:val="center" w:pos="3402"/>
          <w:tab w:val="right" w:pos="8001"/>
        </w:tabs>
        <w:spacing w:after="0" w:line="240" w:lineRule="auto"/>
        <w:contextualSpacing/>
        <w:rPr>
          <w:rFonts w:ascii="Arial" w:hAnsi="Arial" w:cs="Arial"/>
          <w:b/>
          <w:sz w:val="24"/>
          <w:szCs w:val="24"/>
        </w:rPr>
      </w:pPr>
      <w:r w:rsidRPr="00F64618">
        <w:rPr>
          <w:rFonts w:ascii="Arial" w:hAnsi="Arial" w:cs="Arial"/>
          <w:b/>
          <w:noProof/>
          <w:sz w:val="24"/>
          <w:szCs w:val="24"/>
          <w:lang w:val="es-MX" w:eastAsia="es-MX"/>
        </w:rPr>
        <w:drawing>
          <wp:anchor distT="0" distB="0" distL="114300" distR="114300" simplePos="0" relativeHeight="251659264" behindDoc="0" locked="0" layoutInCell="1" allowOverlap="1" wp14:anchorId="4710D571" wp14:editId="6BD928C3">
            <wp:simplePos x="0" y="0"/>
            <wp:positionH relativeFrom="column">
              <wp:posOffset>1705610</wp:posOffset>
            </wp:positionH>
            <wp:positionV relativeFrom="paragraph">
              <wp:posOffset>163830</wp:posOffset>
            </wp:positionV>
            <wp:extent cx="2725420" cy="1492885"/>
            <wp:effectExtent l="0" t="0" r="0" b="0"/>
            <wp:wrapNone/>
            <wp:docPr id="1027" name="Picture 3" descr="C:\Users\Invitado\Downloads\Logo Agenda 2030\texto 2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Invitado\Downloads\Logo Agenda 2030\texto 203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5420" cy="1492885"/>
                    </a:xfrm>
                    <a:prstGeom prst="rect">
                      <a:avLst/>
                    </a:prstGeom>
                    <a:noFill/>
                    <a:extLst/>
                  </pic:spPr>
                </pic:pic>
              </a:graphicData>
            </a:graphic>
            <wp14:sizeRelH relativeFrom="margin">
              <wp14:pctWidth>0</wp14:pctWidth>
            </wp14:sizeRelH>
            <wp14:sizeRelV relativeFrom="margin">
              <wp14:pctHeight>0</wp14:pctHeight>
            </wp14:sizeRelV>
          </wp:anchor>
        </w:drawing>
      </w:r>
    </w:p>
    <w:p w:rsidR="00492F9F" w:rsidRDefault="00492F9F" w:rsidP="000E14AD">
      <w:pPr>
        <w:tabs>
          <w:tab w:val="center" w:pos="3402"/>
          <w:tab w:val="right" w:pos="8001"/>
        </w:tabs>
        <w:spacing w:after="0" w:line="240" w:lineRule="auto"/>
        <w:contextualSpacing/>
        <w:rPr>
          <w:rFonts w:ascii="Arial" w:hAnsi="Arial" w:cs="Arial"/>
          <w:b/>
          <w:sz w:val="24"/>
          <w:szCs w:val="24"/>
        </w:rPr>
      </w:pPr>
    </w:p>
    <w:p w:rsidR="00492F9F" w:rsidRDefault="00492F9F" w:rsidP="000E14AD">
      <w:pPr>
        <w:tabs>
          <w:tab w:val="center" w:pos="3402"/>
          <w:tab w:val="right" w:pos="8001"/>
        </w:tabs>
        <w:spacing w:after="0" w:line="240" w:lineRule="auto"/>
        <w:contextualSpacing/>
        <w:rPr>
          <w:rFonts w:ascii="Arial" w:hAnsi="Arial" w:cs="Arial"/>
          <w:b/>
          <w:sz w:val="24"/>
          <w:szCs w:val="24"/>
        </w:rPr>
      </w:pPr>
    </w:p>
    <w:p w:rsidR="00492F9F" w:rsidRDefault="00492F9F" w:rsidP="000E14AD">
      <w:pPr>
        <w:tabs>
          <w:tab w:val="center" w:pos="3402"/>
          <w:tab w:val="right" w:pos="8001"/>
        </w:tabs>
        <w:spacing w:after="0" w:line="240" w:lineRule="auto"/>
        <w:contextualSpacing/>
        <w:rPr>
          <w:rFonts w:ascii="Arial" w:hAnsi="Arial" w:cs="Arial"/>
          <w:b/>
          <w:sz w:val="24"/>
          <w:szCs w:val="24"/>
        </w:rPr>
      </w:pPr>
    </w:p>
    <w:p w:rsidR="00492F9F" w:rsidRDefault="00492F9F" w:rsidP="000E14AD">
      <w:pPr>
        <w:tabs>
          <w:tab w:val="center" w:pos="3402"/>
          <w:tab w:val="right" w:pos="8001"/>
        </w:tabs>
        <w:spacing w:after="0" w:line="240" w:lineRule="auto"/>
        <w:contextualSpacing/>
        <w:rPr>
          <w:rFonts w:ascii="Arial" w:hAnsi="Arial" w:cs="Arial"/>
          <w:b/>
          <w:sz w:val="24"/>
          <w:szCs w:val="24"/>
        </w:rPr>
      </w:pPr>
    </w:p>
    <w:p w:rsidR="00492F9F" w:rsidRDefault="00492F9F" w:rsidP="000E14AD">
      <w:pPr>
        <w:tabs>
          <w:tab w:val="center" w:pos="3402"/>
          <w:tab w:val="right" w:pos="8001"/>
        </w:tabs>
        <w:spacing w:after="0" w:line="240" w:lineRule="auto"/>
        <w:contextualSpacing/>
        <w:rPr>
          <w:rFonts w:ascii="Arial" w:hAnsi="Arial" w:cs="Arial"/>
          <w:b/>
          <w:sz w:val="24"/>
          <w:szCs w:val="24"/>
        </w:rPr>
      </w:pPr>
    </w:p>
    <w:p w:rsidR="00492F9F" w:rsidRDefault="00492F9F" w:rsidP="000E14AD">
      <w:pPr>
        <w:tabs>
          <w:tab w:val="center" w:pos="3402"/>
          <w:tab w:val="right" w:pos="8001"/>
        </w:tabs>
        <w:spacing w:after="0" w:line="240" w:lineRule="auto"/>
        <w:contextualSpacing/>
        <w:rPr>
          <w:rFonts w:ascii="Arial" w:hAnsi="Arial" w:cs="Arial"/>
          <w:b/>
          <w:sz w:val="24"/>
          <w:szCs w:val="24"/>
        </w:rPr>
      </w:pPr>
    </w:p>
    <w:p w:rsidR="00492F9F" w:rsidRDefault="005D4AAB" w:rsidP="000E14AD">
      <w:pPr>
        <w:tabs>
          <w:tab w:val="center" w:pos="3402"/>
          <w:tab w:val="right" w:pos="8001"/>
        </w:tabs>
        <w:spacing w:after="0" w:line="240" w:lineRule="auto"/>
        <w:contextualSpacing/>
        <w:rPr>
          <w:rFonts w:ascii="Arial" w:hAnsi="Arial" w:cs="Arial"/>
          <w:b/>
          <w:sz w:val="24"/>
          <w:szCs w:val="24"/>
        </w:rPr>
      </w:pPr>
      <w:r w:rsidRPr="00F64618">
        <w:rPr>
          <w:noProof/>
          <w:sz w:val="24"/>
          <w:szCs w:val="24"/>
          <w:lang w:val="es-MX" w:eastAsia="es-MX"/>
        </w:rPr>
        <w:drawing>
          <wp:anchor distT="0" distB="0" distL="114300" distR="114300" simplePos="0" relativeHeight="251660288" behindDoc="0" locked="0" layoutInCell="1" allowOverlap="1" wp14:anchorId="2C1312B3" wp14:editId="72C136DD">
            <wp:simplePos x="0" y="0"/>
            <wp:positionH relativeFrom="column">
              <wp:posOffset>1745615</wp:posOffset>
            </wp:positionH>
            <wp:positionV relativeFrom="paragraph">
              <wp:posOffset>111125</wp:posOffset>
            </wp:positionV>
            <wp:extent cx="2727960" cy="45085"/>
            <wp:effectExtent l="0" t="0" r="0" b="0"/>
            <wp:wrapNone/>
            <wp:docPr id="1026" name="Picture 2" descr="C:\Users\Invitado\Downloads\linea 2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Invitado\Downloads\linea 203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7960" cy="4508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492F9F" w:rsidRDefault="00492F9F" w:rsidP="000E14AD">
      <w:pPr>
        <w:tabs>
          <w:tab w:val="center" w:pos="3402"/>
          <w:tab w:val="right" w:pos="8001"/>
        </w:tabs>
        <w:spacing w:after="0" w:line="240" w:lineRule="auto"/>
        <w:contextualSpacing/>
        <w:rPr>
          <w:rFonts w:ascii="Arial" w:hAnsi="Arial" w:cs="Arial"/>
          <w:b/>
          <w:sz w:val="24"/>
          <w:szCs w:val="24"/>
        </w:rPr>
      </w:pPr>
    </w:p>
    <w:p w:rsidR="00F64618" w:rsidRPr="00F64618" w:rsidRDefault="00F64618" w:rsidP="00F64618">
      <w:pPr>
        <w:tabs>
          <w:tab w:val="center" w:pos="3402"/>
          <w:tab w:val="right" w:pos="8001"/>
        </w:tabs>
        <w:spacing w:after="0" w:line="240" w:lineRule="auto"/>
        <w:ind w:left="360"/>
        <w:rPr>
          <w:rFonts w:ascii="Arial" w:hAnsi="Arial" w:cs="Arial"/>
          <w:b/>
          <w:sz w:val="28"/>
          <w:szCs w:val="28"/>
        </w:rPr>
      </w:pPr>
    </w:p>
    <w:p w:rsidR="00F64618" w:rsidRDefault="00F64618" w:rsidP="00F64618">
      <w:pPr>
        <w:pStyle w:val="Prrafodelista"/>
        <w:tabs>
          <w:tab w:val="center" w:pos="3402"/>
          <w:tab w:val="right" w:pos="8001"/>
        </w:tabs>
        <w:spacing w:after="0" w:line="240" w:lineRule="auto"/>
        <w:rPr>
          <w:rFonts w:ascii="Arial" w:hAnsi="Arial" w:cs="Arial"/>
          <w:b/>
          <w:sz w:val="28"/>
          <w:szCs w:val="28"/>
        </w:rPr>
      </w:pPr>
    </w:p>
    <w:p w:rsidR="000E14AD" w:rsidRPr="00F64618" w:rsidRDefault="000E14AD" w:rsidP="00F64618">
      <w:pPr>
        <w:pStyle w:val="Prrafodelista"/>
        <w:numPr>
          <w:ilvl w:val="0"/>
          <w:numId w:val="5"/>
        </w:numPr>
        <w:tabs>
          <w:tab w:val="center" w:pos="3402"/>
          <w:tab w:val="right" w:pos="8001"/>
        </w:tabs>
        <w:spacing w:after="0" w:line="240" w:lineRule="auto"/>
        <w:rPr>
          <w:rFonts w:ascii="Arial" w:hAnsi="Arial" w:cs="Arial"/>
          <w:b/>
          <w:sz w:val="28"/>
          <w:szCs w:val="28"/>
        </w:rPr>
      </w:pPr>
      <w:r w:rsidRPr="00F64618">
        <w:rPr>
          <w:rFonts w:ascii="Arial" w:hAnsi="Arial" w:cs="Arial"/>
          <w:b/>
          <w:sz w:val="28"/>
          <w:szCs w:val="28"/>
        </w:rPr>
        <w:t>Ficha Técnica</w:t>
      </w:r>
    </w:p>
    <w:p w:rsidR="000E14AD" w:rsidRDefault="000E14AD" w:rsidP="000E14AD">
      <w:pPr>
        <w:tabs>
          <w:tab w:val="center" w:pos="3402"/>
          <w:tab w:val="right" w:pos="8001"/>
        </w:tabs>
        <w:spacing w:after="0" w:line="240" w:lineRule="auto"/>
        <w:rPr>
          <w:rFonts w:ascii="Arial" w:hAnsi="Arial" w:cs="Arial"/>
          <w:b/>
          <w:sz w:val="28"/>
          <w:szCs w:val="28"/>
        </w:rPr>
      </w:pPr>
    </w:p>
    <w:tbl>
      <w:tblPr>
        <w:tblStyle w:val="Sombreadoclaro"/>
        <w:tblW w:w="5000" w:type="pct"/>
        <w:tblLook w:val="04A0" w:firstRow="1" w:lastRow="0" w:firstColumn="1" w:lastColumn="0" w:noHBand="0" w:noVBand="1"/>
      </w:tblPr>
      <w:tblGrid>
        <w:gridCol w:w="2250"/>
        <w:gridCol w:w="6588"/>
      </w:tblGrid>
      <w:tr w:rsidR="000E14AD" w:rsidRPr="000E14AD" w:rsidTr="00E72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hideMark/>
          </w:tcPr>
          <w:p w:rsidR="000E14AD" w:rsidRPr="000E14AD" w:rsidRDefault="000E14AD" w:rsidP="000E14AD">
            <w:pPr>
              <w:spacing w:after="0" w:line="240" w:lineRule="auto"/>
              <w:jc w:val="both"/>
              <w:rPr>
                <w:rFonts w:ascii="Arial" w:eastAsia="Times New Roman" w:hAnsi="Arial" w:cs="Arial"/>
                <w:color w:val="000000"/>
                <w:lang w:val="es-MX" w:eastAsia="es-MX"/>
              </w:rPr>
            </w:pPr>
            <w:r w:rsidRPr="000E14AD">
              <w:rPr>
                <w:rFonts w:ascii="Arial" w:eastAsia="Times New Roman" w:hAnsi="Arial" w:cs="Arial"/>
                <w:color w:val="000000"/>
                <w:lang w:val="es-MX" w:eastAsia="es-MX"/>
              </w:rPr>
              <w:t>Fecha de creación</w:t>
            </w:r>
          </w:p>
        </w:tc>
        <w:tc>
          <w:tcPr>
            <w:tcW w:w="0" w:type="auto"/>
            <w:hideMark/>
          </w:tcPr>
          <w:p w:rsidR="000E14AD" w:rsidRPr="000E14AD" w:rsidRDefault="000E14AD" w:rsidP="000E14AD">
            <w:pPr>
              <w:spacing w:before="100" w:beforeAutospacing="1" w:after="100" w:afterAutospacing="1"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val="es-MX" w:eastAsia="es-MX"/>
              </w:rPr>
            </w:pPr>
            <w:r w:rsidRPr="000E14AD">
              <w:rPr>
                <w:rFonts w:ascii="Arial" w:eastAsia="Times New Roman" w:hAnsi="Arial" w:cs="Arial"/>
                <w:color w:val="000000"/>
                <w:lang w:val="es-MX" w:eastAsia="es-MX"/>
              </w:rPr>
              <w:t>18 de noviembre de 2016</w:t>
            </w:r>
          </w:p>
        </w:tc>
      </w:tr>
      <w:tr w:rsidR="000E14AD" w:rsidRPr="000E14AD" w:rsidTr="00E7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hideMark/>
          </w:tcPr>
          <w:p w:rsidR="000E14AD" w:rsidRPr="000E14AD" w:rsidRDefault="00B90C88" w:rsidP="00B90C88">
            <w:pPr>
              <w:spacing w:after="0" w:line="240" w:lineRule="auto"/>
              <w:rPr>
                <w:rFonts w:ascii="Arial" w:eastAsia="Times New Roman" w:hAnsi="Arial" w:cs="Arial"/>
                <w:color w:val="000000"/>
                <w:lang w:val="es-MX" w:eastAsia="es-MX"/>
              </w:rPr>
            </w:pPr>
            <w:r>
              <w:rPr>
                <w:rFonts w:ascii="Arial" w:eastAsia="Times New Roman" w:hAnsi="Arial" w:cs="Arial"/>
                <w:b w:val="0"/>
                <w:bCs w:val="0"/>
                <w:color w:val="000000"/>
                <w:lang w:val="es-MX" w:eastAsia="es-MX"/>
              </w:rPr>
              <w:t xml:space="preserve">Reunión </w:t>
            </w:r>
            <w:r w:rsidR="000E14AD" w:rsidRPr="000E14AD">
              <w:rPr>
                <w:rFonts w:ascii="Arial" w:eastAsia="Times New Roman" w:hAnsi="Arial" w:cs="Arial"/>
                <w:color w:val="000000"/>
                <w:lang w:val="es-MX" w:eastAsia="es-MX"/>
              </w:rPr>
              <w:t>de creación</w:t>
            </w:r>
          </w:p>
        </w:tc>
        <w:tc>
          <w:tcPr>
            <w:tcW w:w="0" w:type="auto"/>
            <w:hideMark/>
          </w:tcPr>
          <w:p w:rsidR="000E14AD" w:rsidRPr="000E14AD" w:rsidRDefault="000E14AD" w:rsidP="000E14AD">
            <w:p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s-MX" w:eastAsia="es-MX"/>
              </w:rPr>
            </w:pPr>
            <w:r w:rsidRPr="000E14AD">
              <w:rPr>
                <w:rFonts w:ascii="Arial" w:eastAsia="Times New Roman" w:hAnsi="Arial" w:cs="Arial"/>
                <w:color w:val="000000"/>
                <w:lang w:val="es-MX" w:eastAsia="es-MX"/>
              </w:rPr>
              <w:t>LI Reunión Ordinaria de la CONAGO, Santa María Huatulco, Oaxaca</w:t>
            </w:r>
          </w:p>
        </w:tc>
      </w:tr>
      <w:tr w:rsidR="000E14AD" w:rsidRPr="000E14AD" w:rsidTr="00E72E4D">
        <w:tc>
          <w:tcPr>
            <w:cnfStyle w:val="001000000000" w:firstRow="0" w:lastRow="0" w:firstColumn="1" w:lastColumn="0" w:oddVBand="0" w:evenVBand="0" w:oddHBand="0" w:evenHBand="0" w:firstRowFirstColumn="0" w:firstRowLastColumn="0" w:lastRowFirstColumn="0" w:lastRowLastColumn="0"/>
            <w:tcW w:w="2250" w:type="dxa"/>
            <w:hideMark/>
          </w:tcPr>
          <w:p w:rsidR="000E14AD" w:rsidRPr="000E14AD" w:rsidRDefault="000E14AD" w:rsidP="00B90C88">
            <w:pPr>
              <w:spacing w:after="0" w:line="240" w:lineRule="auto"/>
              <w:rPr>
                <w:rFonts w:ascii="Arial" w:eastAsia="Times New Roman" w:hAnsi="Arial" w:cs="Arial"/>
                <w:color w:val="000000"/>
                <w:lang w:val="es-MX" w:eastAsia="es-MX"/>
              </w:rPr>
            </w:pPr>
            <w:r w:rsidRPr="000E14AD">
              <w:rPr>
                <w:rFonts w:ascii="Arial" w:eastAsia="Times New Roman" w:hAnsi="Arial" w:cs="Arial"/>
                <w:color w:val="000000"/>
                <w:lang w:val="es-MX" w:eastAsia="es-MX"/>
              </w:rPr>
              <w:t>Acuerdo de creación</w:t>
            </w:r>
          </w:p>
        </w:tc>
        <w:tc>
          <w:tcPr>
            <w:tcW w:w="0" w:type="auto"/>
            <w:hideMark/>
          </w:tcPr>
          <w:p w:rsidR="000E14AD" w:rsidRPr="000E14AD" w:rsidRDefault="000E14AD" w:rsidP="000E14A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s-MX" w:eastAsia="es-MX"/>
              </w:rPr>
            </w:pPr>
            <w:r w:rsidRPr="000E14AD">
              <w:rPr>
                <w:rFonts w:ascii="Arial" w:eastAsia="Times New Roman" w:hAnsi="Arial" w:cs="Arial"/>
                <w:color w:val="000000"/>
                <w:lang w:val="es-MX" w:eastAsia="es-MX"/>
              </w:rPr>
              <w:t>Trigésimo Sexto</w:t>
            </w:r>
          </w:p>
        </w:tc>
      </w:tr>
    </w:tbl>
    <w:p w:rsidR="000E14AD" w:rsidRPr="000E14AD" w:rsidRDefault="000E14AD" w:rsidP="000E14AD">
      <w:pPr>
        <w:tabs>
          <w:tab w:val="center" w:pos="3402"/>
          <w:tab w:val="right" w:pos="8001"/>
        </w:tabs>
        <w:spacing w:after="0" w:line="240" w:lineRule="auto"/>
        <w:rPr>
          <w:rFonts w:ascii="Arial" w:hAnsi="Arial" w:cs="Arial"/>
          <w:b/>
          <w:sz w:val="28"/>
          <w:szCs w:val="28"/>
        </w:rPr>
      </w:pPr>
    </w:p>
    <w:p w:rsidR="000E14AD" w:rsidRDefault="000E14AD" w:rsidP="000E14AD">
      <w:pPr>
        <w:tabs>
          <w:tab w:val="center" w:pos="3402"/>
          <w:tab w:val="right" w:pos="8001"/>
        </w:tabs>
        <w:spacing w:after="0" w:line="240" w:lineRule="auto"/>
        <w:contextualSpacing/>
        <w:rPr>
          <w:rFonts w:ascii="Arial" w:hAnsi="Arial" w:cs="Arial"/>
          <w:b/>
          <w:sz w:val="24"/>
          <w:szCs w:val="24"/>
        </w:rPr>
      </w:pPr>
    </w:p>
    <w:tbl>
      <w:tblPr>
        <w:tblStyle w:val="Sombreadoclaro"/>
        <w:tblW w:w="5000" w:type="pct"/>
        <w:tblLook w:val="04A0" w:firstRow="1" w:lastRow="0" w:firstColumn="1" w:lastColumn="0" w:noHBand="0" w:noVBand="1"/>
      </w:tblPr>
      <w:tblGrid>
        <w:gridCol w:w="2250"/>
        <w:gridCol w:w="6588"/>
      </w:tblGrid>
      <w:tr w:rsidR="000E14AD" w:rsidRPr="000E14AD" w:rsidTr="00E72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hideMark/>
          </w:tcPr>
          <w:p w:rsidR="000E14AD" w:rsidRPr="000E14AD" w:rsidRDefault="000E14AD" w:rsidP="000E14AD">
            <w:pPr>
              <w:spacing w:after="0" w:line="240" w:lineRule="auto"/>
              <w:jc w:val="both"/>
              <w:rPr>
                <w:rFonts w:ascii="Arial" w:eastAsia="Times New Roman" w:hAnsi="Arial" w:cs="Arial"/>
                <w:color w:val="000000"/>
                <w:lang w:val="es-MX" w:eastAsia="es-MX"/>
              </w:rPr>
            </w:pPr>
            <w:r w:rsidRPr="000E14AD">
              <w:rPr>
                <w:rFonts w:ascii="Arial" w:eastAsia="Times New Roman" w:hAnsi="Arial" w:cs="Arial"/>
                <w:color w:val="000000"/>
                <w:lang w:val="es-MX" w:eastAsia="es-MX"/>
              </w:rPr>
              <w:t>Gobernador coordinador</w:t>
            </w:r>
          </w:p>
        </w:tc>
        <w:tc>
          <w:tcPr>
            <w:tcW w:w="0" w:type="auto"/>
            <w:hideMark/>
          </w:tcPr>
          <w:p w:rsidR="000E14AD" w:rsidRPr="000E14AD" w:rsidRDefault="000E14AD" w:rsidP="000E14AD">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val="es-MX" w:eastAsia="es-MX"/>
              </w:rPr>
            </w:pPr>
            <w:r w:rsidRPr="000E14AD">
              <w:rPr>
                <w:rFonts w:ascii="Arial" w:eastAsia="Times New Roman" w:hAnsi="Arial" w:cs="Arial"/>
                <w:color w:val="000000"/>
                <w:lang w:val="es-MX" w:eastAsia="es-MX"/>
              </w:rPr>
              <w:t>Mtro. José Ignacio Peralta Sánchez, Colima</w:t>
            </w:r>
          </w:p>
        </w:tc>
      </w:tr>
      <w:tr w:rsidR="000E14AD" w:rsidRPr="000E14AD" w:rsidTr="00E7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hideMark/>
          </w:tcPr>
          <w:p w:rsidR="000E14AD" w:rsidRPr="000E14AD" w:rsidRDefault="000E14AD" w:rsidP="000E14AD">
            <w:pPr>
              <w:spacing w:after="0" w:line="240" w:lineRule="auto"/>
              <w:rPr>
                <w:rFonts w:ascii="Arial" w:eastAsia="Times New Roman" w:hAnsi="Arial" w:cs="Arial"/>
                <w:color w:val="000000"/>
                <w:lang w:val="es-MX" w:eastAsia="es-MX"/>
              </w:rPr>
            </w:pPr>
            <w:r w:rsidRPr="000E14AD">
              <w:rPr>
                <w:rFonts w:ascii="Arial" w:eastAsia="Times New Roman" w:hAnsi="Arial" w:cs="Arial"/>
                <w:color w:val="000000"/>
                <w:lang w:val="es-MX" w:eastAsia="es-MX"/>
              </w:rPr>
              <w:t>Fecha de nombramiento</w:t>
            </w:r>
          </w:p>
        </w:tc>
        <w:tc>
          <w:tcPr>
            <w:tcW w:w="0" w:type="auto"/>
            <w:hideMark/>
          </w:tcPr>
          <w:p w:rsidR="000E14AD" w:rsidRPr="000E14AD" w:rsidRDefault="000E14AD" w:rsidP="000E14A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s-MX" w:eastAsia="es-MX"/>
              </w:rPr>
            </w:pPr>
            <w:r w:rsidRPr="000E14AD">
              <w:rPr>
                <w:rFonts w:ascii="Arial" w:eastAsia="Times New Roman" w:hAnsi="Arial" w:cs="Arial"/>
                <w:color w:val="000000"/>
                <w:lang w:val="es-MX" w:eastAsia="es-MX"/>
              </w:rPr>
              <w:t>18 de noviembre de 2016</w:t>
            </w:r>
          </w:p>
        </w:tc>
      </w:tr>
      <w:tr w:rsidR="000E14AD" w:rsidRPr="000E14AD" w:rsidTr="00E72E4D">
        <w:tc>
          <w:tcPr>
            <w:cnfStyle w:val="001000000000" w:firstRow="0" w:lastRow="0" w:firstColumn="1" w:lastColumn="0" w:oddVBand="0" w:evenVBand="0" w:oddHBand="0" w:evenHBand="0" w:firstRowFirstColumn="0" w:firstRowLastColumn="0" w:lastRowFirstColumn="0" w:lastRowLastColumn="0"/>
            <w:tcW w:w="2250" w:type="dxa"/>
            <w:hideMark/>
          </w:tcPr>
          <w:p w:rsidR="000E14AD" w:rsidRPr="000E14AD" w:rsidRDefault="000E14AD" w:rsidP="000E14AD">
            <w:pPr>
              <w:spacing w:after="0" w:line="240" w:lineRule="auto"/>
              <w:jc w:val="both"/>
              <w:rPr>
                <w:rFonts w:ascii="Arial" w:eastAsia="Times New Roman" w:hAnsi="Arial" w:cs="Arial"/>
                <w:color w:val="000000"/>
                <w:lang w:val="es-MX" w:eastAsia="es-MX"/>
              </w:rPr>
            </w:pPr>
            <w:r w:rsidRPr="000E14AD">
              <w:rPr>
                <w:rFonts w:ascii="Arial" w:eastAsia="Times New Roman" w:hAnsi="Arial" w:cs="Arial"/>
                <w:color w:val="000000"/>
                <w:lang w:val="es-MX" w:eastAsia="es-MX"/>
              </w:rPr>
              <w:t>Coordinadores anteriores</w:t>
            </w:r>
          </w:p>
        </w:tc>
        <w:tc>
          <w:tcPr>
            <w:tcW w:w="0" w:type="auto"/>
            <w:hideMark/>
          </w:tcPr>
          <w:p w:rsidR="000E14AD" w:rsidRPr="000E14AD" w:rsidRDefault="000E14AD" w:rsidP="000E14AD">
            <w:pPr>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s-MX" w:eastAsia="es-MX"/>
              </w:rPr>
            </w:pPr>
            <w:r w:rsidRPr="000E14AD">
              <w:rPr>
                <w:rFonts w:ascii="Arial" w:eastAsia="Times New Roman" w:hAnsi="Arial" w:cs="Arial"/>
                <w:color w:val="000000"/>
                <w:lang w:val="es-MX" w:eastAsia="es-MX"/>
              </w:rPr>
              <w:t> </w:t>
            </w:r>
          </w:p>
        </w:tc>
      </w:tr>
      <w:tr w:rsidR="000E14AD" w:rsidRPr="000E14AD" w:rsidTr="00E7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hideMark/>
          </w:tcPr>
          <w:p w:rsidR="000E14AD" w:rsidRPr="000E14AD" w:rsidRDefault="000E14AD" w:rsidP="000E14AD">
            <w:pPr>
              <w:spacing w:after="0" w:line="240" w:lineRule="auto"/>
              <w:jc w:val="both"/>
              <w:rPr>
                <w:rFonts w:ascii="Arial" w:eastAsia="Times New Roman" w:hAnsi="Arial" w:cs="Arial"/>
                <w:color w:val="000000"/>
                <w:lang w:val="es-MX" w:eastAsia="es-MX"/>
              </w:rPr>
            </w:pPr>
            <w:r w:rsidRPr="000E14AD">
              <w:rPr>
                <w:rFonts w:ascii="Arial" w:eastAsia="Times New Roman" w:hAnsi="Arial" w:cs="Arial"/>
                <w:color w:val="000000"/>
                <w:lang w:val="es-MX" w:eastAsia="es-MX"/>
              </w:rPr>
              <w:t>Gobernador vicecoordinador</w:t>
            </w:r>
          </w:p>
        </w:tc>
        <w:tc>
          <w:tcPr>
            <w:tcW w:w="0" w:type="auto"/>
            <w:hideMark/>
          </w:tcPr>
          <w:p w:rsidR="000E14AD" w:rsidRPr="000E14AD" w:rsidRDefault="000E14AD" w:rsidP="000E14A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s-MX" w:eastAsia="es-MX"/>
              </w:rPr>
            </w:pPr>
            <w:r w:rsidRPr="000E14AD">
              <w:rPr>
                <w:rFonts w:ascii="Arial" w:eastAsia="Times New Roman" w:hAnsi="Arial" w:cs="Arial"/>
                <w:color w:val="000000"/>
                <w:lang w:val="es-MX" w:eastAsia="es-MX"/>
              </w:rPr>
              <w:t>Pendiente.</w:t>
            </w:r>
          </w:p>
        </w:tc>
      </w:tr>
      <w:tr w:rsidR="000E14AD" w:rsidRPr="000E14AD" w:rsidTr="00E72E4D">
        <w:trPr>
          <w:trHeight w:val="530"/>
        </w:trPr>
        <w:tc>
          <w:tcPr>
            <w:cnfStyle w:val="001000000000" w:firstRow="0" w:lastRow="0" w:firstColumn="1" w:lastColumn="0" w:oddVBand="0" w:evenVBand="0" w:oddHBand="0" w:evenHBand="0" w:firstRowFirstColumn="0" w:firstRowLastColumn="0" w:lastRowFirstColumn="0" w:lastRowLastColumn="0"/>
            <w:tcW w:w="2250" w:type="dxa"/>
            <w:hideMark/>
          </w:tcPr>
          <w:p w:rsidR="000E14AD" w:rsidRPr="000E14AD" w:rsidRDefault="000E14AD" w:rsidP="000E14AD">
            <w:pPr>
              <w:spacing w:after="0" w:line="240" w:lineRule="auto"/>
              <w:rPr>
                <w:rFonts w:ascii="Arial" w:eastAsia="Times New Roman" w:hAnsi="Arial" w:cs="Arial"/>
                <w:color w:val="000000"/>
                <w:lang w:val="es-MX" w:eastAsia="es-MX"/>
              </w:rPr>
            </w:pPr>
            <w:r w:rsidRPr="000E14AD">
              <w:rPr>
                <w:rFonts w:ascii="Arial" w:eastAsia="Times New Roman" w:hAnsi="Arial" w:cs="Arial"/>
                <w:color w:val="000000"/>
                <w:lang w:val="es-MX" w:eastAsia="es-MX"/>
              </w:rPr>
              <w:t>fecha de nombramiento</w:t>
            </w:r>
          </w:p>
        </w:tc>
        <w:tc>
          <w:tcPr>
            <w:tcW w:w="0" w:type="auto"/>
            <w:hideMark/>
          </w:tcPr>
          <w:p w:rsidR="000E14AD" w:rsidRPr="000E14AD" w:rsidRDefault="000E14AD" w:rsidP="000E14A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s-MX" w:eastAsia="es-MX"/>
              </w:rPr>
            </w:pPr>
            <w:r w:rsidRPr="000E14AD">
              <w:rPr>
                <w:rFonts w:ascii="Arial" w:eastAsia="Times New Roman" w:hAnsi="Arial" w:cs="Arial"/>
                <w:color w:val="000000"/>
                <w:lang w:val="es-MX" w:eastAsia="es-MX"/>
              </w:rPr>
              <w:t>Pendiente.</w:t>
            </w:r>
          </w:p>
        </w:tc>
      </w:tr>
    </w:tbl>
    <w:p w:rsidR="000E14AD" w:rsidRDefault="000E14AD" w:rsidP="000E14AD">
      <w:pPr>
        <w:tabs>
          <w:tab w:val="center" w:pos="3402"/>
          <w:tab w:val="right" w:pos="8001"/>
        </w:tabs>
        <w:spacing w:after="0" w:line="240" w:lineRule="auto"/>
        <w:contextualSpacing/>
        <w:rPr>
          <w:rFonts w:ascii="Arial" w:hAnsi="Arial" w:cs="Arial"/>
          <w:b/>
          <w:sz w:val="24"/>
          <w:szCs w:val="24"/>
        </w:rPr>
      </w:pPr>
    </w:p>
    <w:p w:rsidR="000E14AD" w:rsidRDefault="000E14AD" w:rsidP="000E14AD">
      <w:pPr>
        <w:tabs>
          <w:tab w:val="center" w:pos="3402"/>
          <w:tab w:val="right" w:pos="8001"/>
        </w:tabs>
        <w:spacing w:after="0" w:line="240" w:lineRule="auto"/>
        <w:contextualSpacing/>
        <w:rPr>
          <w:rFonts w:ascii="Arial" w:hAnsi="Arial" w:cs="Arial"/>
          <w:b/>
          <w:sz w:val="24"/>
          <w:szCs w:val="24"/>
        </w:rPr>
      </w:pPr>
    </w:p>
    <w:p w:rsidR="000E14AD" w:rsidRDefault="000E14AD" w:rsidP="000E14AD">
      <w:pPr>
        <w:tabs>
          <w:tab w:val="center" w:pos="3402"/>
          <w:tab w:val="right" w:pos="8001"/>
        </w:tabs>
        <w:spacing w:after="0" w:line="240" w:lineRule="auto"/>
        <w:contextualSpacing/>
        <w:rPr>
          <w:rFonts w:ascii="Arial" w:hAnsi="Arial" w:cs="Arial"/>
          <w:b/>
          <w:sz w:val="24"/>
          <w:szCs w:val="24"/>
        </w:rPr>
      </w:pPr>
    </w:p>
    <w:p w:rsidR="000E14AD" w:rsidRDefault="000E14AD" w:rsidP="000E14AD">
      <w:pPr>
        <w:tabs>
          <w:tab w:val="center" w:pos="3402"/>
          <w:tab w:val="right" w:pos="8001"/>
        </w:tabs>
        <w:spacing w:after="0" w:line="240" w:lineRule="auto"/>
        <w:contextualSpacing/>
        <w:rPr>
          <w:rFonts w:ascii="Arial" w:hAnsi="Arial" w:cs="Arial"/>
          <w:b/>
          <w:sz w:val="24"/>
          <w:szCs w:val="24"/>
        </w:rPr>
      </w:pPr>
    </w:p>
    <w:p w:rsidR="000E14AD" w:rsidRDefault="000E14AD" w:rsidP="000E14AD">
      <w:pPr>
        <w:tabs>
          <w:tab w:val="center" w:pos="3402"/>
          <w:tab w:val="right" w:pos="8001"/>
        </w:tabs>
        <w:spacing w:after="0" w:line="240" w:lineRule="auto"/>
        <w:contextualSpacing/>
        <w:rPr>
          <w:rFonts w:ascii="Arial" w:hAnsi="Arial" w:cs="Arial"/>
          <w:b/>
          <w:sz w:val="24"/>
          <w:szCs w:val="24"/>
        </w:rPr>
      </w:pPr>
    </w:p>
    <w:p w:rsidR="000E14AD" w:rsidRDefault="000E14AD" w:rsidP="000E14AD">
      <w:pPr>
        <w:tabs>
          <w:tab w:val="center" w:pos="3402"/>
          <w:tab w:val="right" w:pos="8001"/>
        </w:tabs>
        <w:spacing w:after="0" w:line="240" w:lineRule="auto"/>
        <w:contextualSpacing/>
        <w:rPr>
          <w:rFonts w:ascii="Arial" w:hAnsi="Arial" w:cs="Arial"/>
          <w:b/>
          <w:sz w:val="24"/>
          <w:szCs w:val="24"/>
        </w:rPr>
      </w:pPr>
    </w:p>
    <w:p w:rsidR="00686F00" w:rsidRPr="00B90C88" w:rsidRDefault="00686F00" w:rsidP="000E14AD">
      <w:pPr>
        <w:pStyle w:val="Prrafodelista"/>
        <w:numPr>
          <w:ilvl w:val="0"/>
          <w:numId w:val="5"/>
        </w:numPr>
        <w:rPr>
          <w:rFonts w:ascii="Arial" w:hAnsi="Arial" w:cs="Arial"/>
          <w:b/>
          <w:sz w:val="28"/>
          <w:szCs w:val="28"/>
        </w:rPr>
      </w:pPr>
      <w:r w:rsidRPr="00B90C88">
        <w:rPr>
          <w:rFonts w:ascii="Arial" w:hAnsi="Arial" w:cs="Arial"/>
          <w:b/>
          <w:sz w:val="28"/>
          <w:szCs w:val="28"/>
        </w:rPr>
        <w:lastRenderedPageBreak/>
        <w:t>Antecedentes</w:t>
      </w:r>
    </w:p>
    <w:p w:rsidR="00686F00" w:rsidRPr="00B90C88" w:rsidRDefault="00686F00" w:rsidP="00686F00">
      <w:pPr>
        <w:rPr>
          <w:b/>
        </w:rPr>
      </w:pPr>
    </w:p>
    <w:p w:rsidR="00E53686" w:rsidRPr="00AE3219" w:rsidRDefault="00686F00" w:rsidP="00AE3219">
      <w:pPr>
        <w:spacing w:after="0" w:line="360" w:lineRule="auto"/>
        <w:jc w:val="both"/>
        <w:rPr>
          <w:rFonts w:ascii="Arial" w:eastAsia="MS Mincho" w:hAnsi="Arial" w:cs="Arial"/>
          <w:sz w:val="24"/>
          <w:szCs w:val="24"/>
          <w:lang w:val="es-ES_tradnl" w:eastAsia="es-ES"/>
        </w:rPr>
      </w:pPr>
      <w:r w:rsidRPr="00AE3219">
        <w:rPr>
          <w:rFonts w:ascii="Arial" w:eastAsia="MS Mincho" w:hAnsi="Arial" w:cs="Arial"/>
          <w:sz w:val="24"/>
          <w:szCs w:val="24"/>
          <w:lang w:val="es-ES_tradnl" w:eastAsia="es-ES"/>
        </w:rPr>
        <w:t>La Agenda 2030 para el Desarrollo Sostenible fue adoptada por la Asamblea General de la Organización de las Naciones Unidas en la Cumbre Mundial sobre el Desarrollo Sostenible, celebrada del 25 al 27 de septiembre de 2015</w:t>
      </w:r>
      <w:r w:rsidR="0078078B" w:rsidRPr="00AE3219">
        <w:rPr>
          <w:rFonts w:ascii="Arial" w:eastAsia="MS Mincho" w:hAnsi="Arial" w:cs="Arial"/>
          <w:sz w:val="24"/>
          <w:szCs w:val="24"/>
          <w:lang w:val="es-ES_tradnl" w:eastAsia="es-ES"/>
        </w:rPr>
        <w:t xml:space="preserve">, establece una visión transformadora hacia la sostenibilidad económica, social y ambiental de los 193 </w:t>
      </w:r>
      <w:r w:rsidR="003261C9" w:rsidRPr="00AE3219">
        <w:rPr>
          <w:rFonts w:ascii="Arial" w:eastAsia="MS Mincho" w:hAnsi="Arial" w:cs="Arial"/>
          <w:sz w:val="24"/>
          <w:szCs w:val="24"/>
          <w:lang w:val="es-ES_tradnl" w:eastAsia="es-ES"/>
        </w:rPr>
        <w:t>Estado</w:t>
      </w:r>
      <w:r w:rsidR="00E53686" w:rsidRPr="00AE3219">
        <w:rPr>
          <w:rFonts w:ascii="Arial" w:eastAsia="MS Mincho" w:hAnsi="Arial" w:cs="Arial"/>
          <w:sz w:val="24"/>
          <w:szCs w:val="24"/>
          <w:lang w:val="es-ES_tradnl" w:eastAsia="es-ES"/>
        </w:rPr>
        <w:t xml:space="preserve">s miembros que la subscribieron y representan la segunda generación después de los Objetivos de Desarrollo del Milenio, los cuales ayudaron a que más de mil millones de personas escaparan de la pobreza extrema, a combatir el hambre, a facilitar que más niñas asistieran a la escuela que nunca antes,  y a proteger nuestro planeta. </w:t>
      </w:r>
    </w:p>
    <w:p w:rsidR="00E53686" w:rsidRPr="00E53686" w:rsidRDefault="00E53686" w:rsidP="00E53686">
      <w:pPr>
        <w:spacing w:after="0" w:line="360" w:lineRule="auto"/>
        <w:jc w:val="both"/>
        <w:rPr>
          <w:rFonts w:ascii="Arial" w:eastAsia="MS Mincho" w:hAnsi="Arial" w:cs="Arial"/>
          <w:sz w:val="24"/>
          <w:szCs w:val="24"/>
          <w:lang w:val="es-ES_tradnl" w:eastAsia="es-ES"/>
        </w:rPr>
      </w:pPr>
    </w:p>
    <w:p w:rsidR="00B61395" w:rsidRPr="00AE3219" w:rsidRDefault="0019444C" w:rsidP="00AE3219">
      <w:pPr>
        <w:spacing w:after="0" w:line="360" w:lineRule="auto"/>
        <w:jc w:val="both"/>
        <w:rPr>
          <w:rFonts w:ascii="Arial" w:eastAsia="MS Mincho" w:hAnsi="Arial" w:cs="Arial"/>
          <w:sz w:val="24"/>
          <w:szCs w:val="24"/>
          <w:lang w:val="es-ES_tradnl" w:eastAsia="es-ES"/>
        </w:rPr>
      </w:pPr>
      <w:r>
        <w:rPr>
          <w:rFonts w:ascii="Arial" w:eastAsia="MS Mincho" w:hAnsi="Arial" w:cs="Arial"/>
          <w:sz w:val="24"/>
          <w:szCs w:val="24"/>
          <w:lang w:val="es-ES_tradnl" w:eastAsia="es-ES"/>
        </w:rPr>
        <w:t>Los ODM</w:t>
      </w:r>
      <w:r w:rsidR="00107A60" w:rsidRPr="00AE3219">
        <w:rPr>
          <w:rFonts w:ascii="Arial" w:eastAsia="MS Mincho" w:hAnsi="Arial" w:cs="Arial"/>
          <w:sz w:val="24"/>
          <w:szCs w:val="24"/>
          <w:lang w:val="es-ES_tradnl" w:eastAsia="es-ES"/>
        </w:rPr>
        <w:t xml:space="preserve"> en </w:t>
      </w:r>
      <w:r w:rsidR="00E53686" w:rsidRPr="00AE3219">
        <w:rPr>
          <w:rFonts w:ascii="Arial" w:eastAsia="MS Mincho" w:hAnsi="Arial" w:cs="Arial"/>
          <w:sz w:val="24"/>
          <w:szCs w:val="24"/>
          <w:lang w:val="es-ES_tradnl" w:eastAsia="es-ES"/>
        </w:rPr>
        <w:t>México, lograron reducir a menos de la mitad el porcentaje de la población que vivía con menos de 1.25 dólares al día. En salud, se lograron disminuir las tasas de mortalidad infantil y de mortalidad en menores de 5 años. Además, se incrementó a 97.8% la cobertura de niños vacunados contra el sarampión, a la par de que creció la de servicios de salud materna y reproductiva. En educación se logró que prácticamente todos los niños cursen la primaria, al tiempo que se redujo el analfabetismo en los jóvenes.</w:t>
      </w:r>
    </w:p>
    <w:p w:rsidR="00714132" w:rsidRDefault="00714132" w:rsidP="00CF4FE2">
      <w:pPr>
        <w:pStyle w:val="Prrafodelista"/>
        <w:spacing w:after="0" w:line="360" w:lineRule="auto"/>
        <w:rPr>
          <w:rFonts w:ascii="Arial" w:eastAsia="MS Mincho" w:hAnsi="Arial" w:cs="Arial"/>
          <w:sz w:val="24"/>
          <w:szCs w:val="24"/>
          <w:lang w:val="es-ES_tradnl" w:eastAsia="es-ES"/>
        </w:rPr>
      </w:pPr>
    </w:p>
    <w:p w:rsidR="00CF4FE2" w:rsidRPr="00AE3219" w:rsidRDefault="00CF4FE2" w:rsidP="00AE3219">
      <w:pPr>
        <w:spacing w:after="0" w:line="360" w:lineRule="auto"/>
        <w:rPr>
          <w:rFonts w:ascii="Arial" w:eastAsia="MS Mincho" w:hAnsi="Arial" w:cs="Arial"/>
          <w:sz w:val="24"/>
          <w:szCs w:val="24"/>
          <w:lang w:val="es-ES_tradnl" w:eastAsia="es-ES"/>
        </w:rPr>
      </w:pPr>
      <w:r w:rsidRPr="00AE3219">
        <w:rPr>
          <w:rFonts w:ascii="Arial" w:eastAsia="MS Mincho" w:hAnsi="Arial" w:cs="Arial"/>
          <w:sz w:val="24"/>
          <w:szCs w:val="24"/>
          <w:lang w:val="es-ES_tradnl" w:eastAsia="es-ES"/>
        </w:rPr>
        <w:t>A continuación se presentan algunos de los resultados finales derivado de la implementación de l</w:t>
      </w:r>
      <w:r w:rsidR="00D13D10" w:rsidRPr="00AE3219">
        <w:rPr>
          <w:rFonts w:ascii="Arial" w:eastAsia="MS Mincho" w:hAnsi="Arial" w:cs="Arial"/>
          <w:sz w:val="24"/>
          <w:szCs w:val="24"/>
          <w:lang w:val="es-ES_tradnl" w:eastAsia="es-ES"/>
        </w:rPr>
        <w:t>os ODM en México.</w:t>
      </w:r>
    </w:p>
    <w:p w:rsidR="00714132" w:rsidRDefault="00925C16" w:rsidP="00714132">
      <w:pPr>
        <w:pStyle w:val="Prrafodelista"/>
        <w:spacing w:after="0" w:line="360" w:lineRule="auto"/>
        <w:jc w:val="center"/>
        <w:rPr>
          <w:b/>
        </w:rPr>
      </w:pPr>
      <w:r>
        <w:rPr>
          <w:b/>
          <w:noProof/>
          <w:lang w:val="es-MX" w:eastAsia="es-MX"/>
        </w:rPr>
        <w:lastRenderedPageBreak/>
        <w:drawing>
          <wp:inline distT="0" distB="0" distL="0" distR="0">
            <wp:extent cx="5607050" cy="4701540"/>
            <wp:effectExtent l="0" t="0" r="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7050" cy="4701540"/>
                    </a:xfrm>
                    <a:prstGeom prst="rect">
                      <a:avLst/>
                    </a:prstGeom>
                    <a:noFill/>
                    <a:ln>
                      <a:noFill/>
                    </a:ln>
                  </pic:spPr>
                </pic:pic>
              </a:graphicData>
            </a:graphic>
          </wp:inline>
        </w:drawing>
      </w:r>
    </w:p>
    <w:p w:rsidR="0019444C" w:rsidRPr="00925C16" w:rsidRDefault="00925C16" w:rsidP="00925C16">
      <w:pPr>
        <w:spacing w:after="0" w:line="360" w:lineRule="auto"/>
        <w:jc w:val="both"/>
        <w:rPr>
          <w:rFonts w:ascii="Arial" w:eastAsia="MS Mincho" w:hAnsi="Arial" w:cs="Arial"/>
          <w:sz w:val="24"/>
          <w:szCs w:val="24"/>
          <w:lang w:val="es-ES_tradnl" w:eastAsia="es-ES"/>
        </w:rPr>
      </w:pPr>
      <w:r w:rsidRPr="00925C16">
        <w:rPr>
          <w:rFonts w:ascii="Arial" w:eastAsia="MS Mincho" w:hAnsi="Arial" w:cs="Arial"/>
          <w:sz w:val="24"/>
          <w:szCs w:val="24"/>
          <w:lang w:val="es-ES_tradnl" w:eastAsia="es-ES"/>
        </w:rPr>
        <w:t>De acuerdo a una lista oficial de indicadores publicada en 2005 y revisada en 2009, el Gobierno de México comprometió sus esfuerzos en torno a 51 indicadores ODM, 41 de la lista oficial de las naciones unidas y 10 reformulados para México.</w:t>
      </w:r>
    </w:p>
    <w:p w:rsidR="00EB0025" w:rsidRDefault="00EB0025" w:rsidP="00714132">
      <w:pPr>
        <w:pStyle w:val="Prrafodelista"/>
        <w:spacing w:after="0" w:line="360" w:lineRule="auto"/>
        <w:jc w:val="center"/>
        <w:rPr>
          <w:b/>
        </w:rPr>
      </w:pPr>
      <w:r>
        <w:rPr>
          <w:b/>
          <w:noProof/>
          <w:lang w:val="es-MX" w:eastAsia="es-MX"/>
        </w:rPr>
        <w:drawing>
          <wp:inline distT="0" distB="0" distL="0" distR="0" wp14:anchorId="6D7121F3" wp14:editId="28305B58">
            <wp:extent cx="5608955" cy="208788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8955" cy="2087880"/>
                    </a:xfrm>
                    <a:prstGeom prst="rect">
                      <a:avLst/>
                    </a:prstGeom>
                    <a:noFill/>
                    <a:ln>
                      <a:noFill/>
                    </a:ln>
                  </pic:spPr>
                </pic:pic>
              </a:graphicData>
            </a:graphic>
          </wp:inline>
        </w:drawing>
      </w:r>
    </w:p>
    <w:p w:rsidR="00925C16" w:rsidRDefault="00AE3219" w:rsidP="00AE3219">
      <w:pPr>
        <w:spacing w:after="0" w:line="360" w:lineRule="auto"/>
        <w:jc w:val="both"/>
        <w:rPr>
          <w:rFonts w:ascii="Arial" w:eastAsia="MS Mincho" w:hAnsi="Arial" w:cs="Arial"/>
          <w:sz w:val="24"/>
          <w:szCs w:val="24"/>
          <w:lang w:val="es-ES_tradnl" w:eastAsia="es-ES"/>
        </w:rPr>
      </w:pPr>
      <w:r w:rsidRPr="00AE3219">
        <w:rPr>
          <w:rFonts w:ascii="Arial" w:eastAsia="MS Mincho" w:hAnsi="Arial" w:cs="Arial"/>
          <w:sz w:val="24"/>
          <w:szCs w:val="24"/>
          <w:lang w:val="es-ES_tradnl" w:eastAsia="es-ES"/>
        </w:rPr>
        <w:lastRenderedPageBreak/>
        <w:t>La evaluació</w:t>
      </w:r>
      <w:r w:rsidR="001376F1">
        <w:rPr>
          <w:rFonts w:ascii="Arial" w:eastAsia="MS Mincho" w:hAnsi="Arial" w:cs="Arial"/>
          <w:sz w:val="24"/>
          <w:szCs w:val="24"/>
          <w:lang w:val="es-ES_tradnl" w:eastAsia="es-ES"/>
        </w:rPr>
        <w:t>n de los resultados es positiva</w:t>
      </w:r>
      <w:r w:rsidRPr="00AE3219">
        <w:rPr>
          <w:rFonts w:ascii="Arial" w:eastAsia="MS Mincho" w:hAnsi="Arial" w:cs="Arial"/>
          <w:sz w:val="24"/>
          <w:szCs w:val="24"/>
          <w:lang w:val="es-ES_tradnl" w:eastAsia="es-ES"/>
        </w:rPr>
        <w:t>: se han alcanzado las metas correspondientes a 37 indicadores (72.5%) y se espera cumplir con 6 más (11.8%) antes de finalizar 2015. En 4 indicadores  (7.8%) se observan avances, pero han sido insuficientes para cumplir con las metas prevista, en 3 (5.9%) prevalece una situación de estancamiento y con respecto a uno, debido a la naturaleza propia del indicador, la información es insuficiente para derivar mediciones concluyentes</w:t>
      </w:r>
      <w:r>
        <w:rPr>
          <w:rFonts w:ascii="Arial" w:eastAsia="MS Mincho" w:hAnsi="Arial" w:cs="Arial"/>
          <w:sz w:val="24"/>
          <w:szCs w:val="24"/>
          <w:lang w:val="es-ES_tradnl" w:eastAsia="es-ES"/>
        </w:rPr>
        <w:t xml:space="preserve"> (tomado de Presidencia de la República, 2015)</w:t>
      </w:r>
      <w:r w:rsidRPr="00AE3219">
        <w:rPr>
          <w:rFonts w:ascii="Arial" w:eastAsia="MS Mincho" w:hAnsi="Arial" w:cs="Arial"/>
          <w:sz w:val="24"/>
          <w:szCs w:val="24"/>
          <w:lang w:val="es-ES_tradnl" w:eastAsia="es-ES"/>
        </w:rPr>
        <w:t>.</w:t>
      </w:r>
    </w:p>
    <w:p w:rsidR="00AE3219" w:rsidRPr="00AE3219" w:rsidRDefault="00AE3219" w:rsidP="00AE3219">
      <w:pPr>
        <w:spacing w:after="0" w:line="360" w:lineRule="auto"/>
        <w:jc w:val="both"/>
        <w:rPr>
          <w:rFonts w:ascii="Arial" w:eastAsia="MS Mincho" w:hAnsi="Arial" w:cs="Arial"/>
          <w:sz w:val="24"/>
          <w:szCs w:val="24"/>
          <w:lang w:val="es-ES_tradnl" w:eastAsia="es-ES"/>
        </w:rPr>
      </w:pPr>
    </w:p>
    <w:p w:rsidR="00833FA9" w:rsidRDefault="00833FA9" w:rsidP="00833FA9">
      <w:pPr>
        <w:pStyle w:val="Prrafodelista"/>
        <w:spacing w:after="0" w:line="360" w:lineRule="auto"/>
        <w:rPr>
          <w:b/>
        </w:rPr>
      </w:pPr>
      <w:r>
        <w:rPr>
          <w:b/>
          <w:noProof/>
          <w:lang w:val="es-MX" w:eastAsia="es-MX"/>
        </w:rPr>
        <w:drawing>
          <wp:inline distT="0" distB="0" distL="0" distR="0">
            <wp:extent cx="5607050" cy="207899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7050" cy="2078990"/>
                    </a:xfrm>
                    <a:prstGeom prst="rect">
                      <a:avLst/>
                    </a:prstGeom>
                    <a:noFill/>
                    <a:ln>
                      <a:noFill/>
                    </a:ln>
                  </pic:spPr>
                </pic:pic>
              </a:graphicData>
            </a:graphic>
          </wp:inline>
        </w:drawing>
      </w:r>
    </w:p>
    <w:p w:rsidR="00833FA9" w:rsidRDefault="00833FA9" w:rsidP="00833FA9">
      <w:pPr>
        <w:pStyle w:val="Prrafodelista"/>
        <w:spacing w:after="0" w:line="360" w:lineRule="auto"/>
        <w:rPr>
          <w:b/>
        </w:rPr>
      </w:pPr>
    </w:p>
    <w:p w:rsidR="00833FA9" w:rsidRPr="00B90C88" w:rsidRDefault="00833FA9" w:rsidP="00833FA9">
      <w:pPr>
        <w:pStyle w:val="Prrafodelista"/>
        <w:spacing w:after="0" w:line="360" w:lineRule="auto"/>
        <w:rPr>
          <w:b/>
        </w:rPr>
      </w:pPr>
      <w:r>
        <w:rPr>
          <w:b/>
          <w:noProof/>
          <w:lang w:val="es-MX" w:eastAsia="es-MX"/>
        </w:rPr>
        <w:drawing>
          <wp:inline distT="0" distB="0" distL="0" distR="0">
            <wp:extent cx="5607050" cy="2018665"/>
            <wp:effectExtent l="0" t="0" r="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07050" cy="2018665"/>
                    </a:xfrm>
                    <a:prstGeom prst="rect">
                      <a:avLst/>
                    </a:prstGeom>
                    <a:noFill/>
                    <a:ln>
                      <a:noFill/>
                    </a:ln>
                  </pic:spPr>
                </pic:pic>
              </a:graphicData>
            </a:graphic>
          </wp:inline>
        </w:drawing>
      </w:r>
    </w:p>
    <w:p w:rsidR="00686F00" w:rsidRPr="00B90C88" w:rsidRDefault="00686F00" w:rsidP="00686F00">
      <w:pPr>
        <w:pStyle w:val="Prrafodelista"/>
        <w:spacing w:after="0" w:line="360" w:lineRule="auto"/>
        <w:ind w:left="714"/>
        <w:jc w:val="both"/>
        <w:rPr>
          <w:b/>
        </w:rPr>
      </w:pPr>
    </w:p>
    <w:p w:rsidR="005E77FD" w:rsidRPr="00AE3219" w:rsidRDefault="00686F00" w:rsidP="00AE3219">
      <w:pPr>
        <w:spacing w:after="0" w:line="360" w:lineRule="auto"/>
        <w:jc w:val="both"/>
        <w:rPr>
          <w:b/>
        </w:rPr>
      </w:pPr>
      <w:r w:rsidRPr="00AE3219">
        <w:rPr>
          <w:rFonts w:ascii="Arial" w:eastAsia="MS Mincho" w:hAnsi="Arial" w:cs="Arial"/>
          <w:sz w:val="24"/>
          <w:szCs w:val="24"/>
          <w:lang w:val="es-ES_tradnl" w:eastAsia="es-ES"/>
        </w:rPr>
        <w:t>La Agenda 2030 es</w:t>
      </w:r>
      <w:r w:rsidR="004A7856" w:rsidRPr="00AE3219">
        <w:rPr>
          <w:rFonts w:ascii="Arial" w:eastAsia="MS Mincho" w:hAnsi="Arial" w:cs="Arial"/>
          <w:sz w:val="24"/>
          <w:szCs w:val="24"/>
          <w:lang w:val="es-ES_tradnl" w:eastAsia="es-ES"/>
        </w:rPr>
        <w:t xml:space="preserve"> un plan de acción a largo plazo a favor de las personas, el planeta y la prosperi</w:t>
      </w:r>
      <w:r w:rsidR="00A9429C" w:rsidRPr="00AE3219">
        <w:rPr>
          <w:rFonts w:ascii="Arial" w:eastAsia="MS Mincho" w:hAnsi="Arial" w:cs="Arial"/>
          <w:sz w:val="24"/>
          <w:szCs w:val="24"/>
          <w:lang w:val="es-ES_tradnl" w:eastAsia="es-ES"/>
        </w:rPr>
        <w:t>dad</w:t>
      </w:r>
      <w:r w:rsidR="008B24B9" w:rsidRPr="00AE3219">
        <w:rPr>
          <w:rFonts w:ascii="Arial" w:eastAsia="MS Mincho" w:hAnsi="Arial" w:cs="Arial"/>
          <w:sz w:val="24"/>
          <w:szCs w:val="24"/>
          <w:lang w:val="es-ES_tradnl" w:eastAsia="es-ES"/>
        </w:rPr>
        <w:t xml:space="preserve">, </w:t>
      </w:r>
      <w:r w:rsidRPr="00AE3219">
        <w:rPr>
          <w:rFonts w:ascii="Arial" w:eastAsia="MS Mincho" w:hAnsi="Arial" w:cs="Arial"/>
          <w:sz w:val="24"/>
          <w:szCs w:val="24"/>
          <w:lang w:val="es-ES_tradnl" w:eastAsia="es-ES"/>
        </w:rPr>
        <w:t xml:space="preserve">en sus </w:t>
      </w:r>
      <w:r w:rsidR="008B24B9" w:rsidRPr="00AE3219">
        <w:rPr>
          <w:rFonts w:ascii="Arial" w:eastAsia="MS Mincho" w:hAnsi="Arial" w:cs="Arial"/>
          <w:sz w:val="24"/>
          <w:szCs w:val="24"/>
          <w:lang w:val="es-ES_tradnl" w:eastAsia="es-ES"/>
        </w:rPr>
        <w:t xml:space="preserve">17 objetivos y 169 metas de carácter integrado e indivisible se conjugan las tres dimensiones del desarrollo, </w:t>
      </w:r>
      <w:r w:rsidRPr="00AE3219">
        <w:rPr>
          <w:rFonts w:ascii="Arial" w:eastAsia="MS Mincho" w:hAnsi="Arial" w:cs="Arial"/>
          <w:sz w:val="24"/>
          <w:szCs w:val="24"/>
          <w:lang w:val="es-ES_tradnl" w:eastAsia="es-ES"/>
        </w:rPr>
        <w:t xml:space="preserve"> además de que plantea </w:t>
      </w:r>
      <w:r w:rsidRPr="00AE3219">
        <w:rPr>
          <w:rFonts w:ascii="Arial" w:eastAsia="MS Mincho" w:hAnsi="Arial" w:cs="Arial"/>
          <w:sz w:val="24"/>
          <w:szCs w:val="24"/>
          <w:lang w:val="es-ES_tradnl" w:eastAsia="es-ES"/>
        </w:rPr>
        <w:lastRenderedPageBreak/>
        <w:t>la necesidad de fortalecer el Estado de derecho, la transparencia, la rendición de cuentas y la participación social para promover el desarrollo de todas las personas</w:t>
      </w:r>
      <w:r w:rsidR="008B24B9" w:rsidRPr="00AE3219">
        <w:rPr>
          <w:rFonts w:ascii="Arial" w:eastAsia="MS Mincho" w:hAnsi="Arial" w:cs="Arial"/>
          <w:sz w:val="24"/>
          <w:szCs w:val="24"/>
          <w:lang w:val="es-ES_tradnl" w:eastAsia="es-ES"/>
        </w:rPr>
        <w:t>.</w:t>
      </w:r>
    </w:p>
    <w:p w:rsidR="005E77FD" w:rsidRPr="00B90C88" w:rsidRDefault="005E77FD" w:rsidP="00C412D2">
      <w:pPr>
        <w:rPr>
          <w:b/>
        </w:rPr>
      </w:pPr>
    </w:p>
    <w:p w:rsidR="005E77FD" w:rsidRPr="00AE3219" w:rsidRDefault="00BE1723" w:rsidP="00AE3219">
      <w:pPr>
        <w:spacing w:after="0" w:line="360" w:lineRule="auto"/>
        <w:jc w:val="both"/>
        <w:rPr>
          <w:b/>
        </w:rPr>
      </w:pPr>
      <w:r w:rsidRPr="00AE3219">
        <w:rPr>
          <w:rFonts w:ascii="Arial" w:eastAsia="Times New Roman" w:hAnsi="Arial" w:cs="Arial"/>
          <w:sz w:val="24"/>
          <w:szCs w:val="24"/>
          <w:lang w:eastAsia="es-ES"/>
        </w:rPr>
        <w:t xml:space="preserve">En lo que respecta a nuestro país, </w:t>
      </w:r>
      <w:r w:rsidRPr="00AE3219">
        <w:rPr>
          <w:rFonts w:ascii="Arial" w:eastAsia="Times New Roman" w:hAnsi="Arial" w:cs="Arial"/>
          <w:sz w:val="24"/>
          <w:szCs w:val="24"/>
          <w:lang w:val="es-ES_tradnl" w:eastAsia="es-ES"/>
        </w:rPr>
        <w:t>a</w:t>
      </w:r>
      <w:r w:rsidR="005E77FD" w:rsidRPr="00AE3219">
        <w:rPr>
          <w:rFonts w:ascii="Arial" w:eastAsia="Times New Roman" w:hAnsi="Arial" w:cs="Arial"/>
          <w:sz w:val="24"/>
          <w:szCs w:val="24"/>
          <w:lang w:val="es-ES_tradnl" w:eastAsia="es-ES"/>
        </w:rPr>
        <w:t xml:space="preserve"> finales de 2015, la Presidencia de la República solicitó al Instituto Nacional de Estadística y Geografía la modificación del Comité Técnico Especializado del Sistema de Información de los Objetivos de Desarrollo del Milenio</w:t>
      </w:r>
      <w:r w:rsidRPr="00AE3219">
        <w:rPr>
          <w:rFonts w:ascii="Arial" w:eastAsia="Times New Roman" w:hAnsi="Arial" w:cs="Arial"/>
          <w:sz w:val="24"/>
          <w:szCs w:val="24"/>
          <w:lang w:val="es-ES_tradnl" w:eastAsia="es-ES"/>
        </w:rPr>
        <w:t>,</w:t>
      </w:r>
      <w:r w:rsidR="005E77FD" w:rsidRPr="00AE3219">
        <w:rPr>
          <w:rFonts w:ascii="Arial" w:eastAsia="Times New Roman" w:hAnsi="Arial" w:cs="Arial"/>
          <w:sz w:val="24"/>
          <w:szCs w:val="24"/>
          <w:lang w:val="es-ES_tradnl" w:eastAsia="es-ES"/>
        </w:rPr>
        <w:t xml:space="preserve"> para establecer el Comité Técnico Especializado de los Objetivos de Desarrollo Sostenible, e incluyó a 6 Unidades del Estado adicionales para poder medir y dar seguimiento a los nuevos objetivos, metas e indicadores establecidos en el marco de la Agenda 2030.</w:t>
      </w:r>
    </w:p>
    <w:p w:rsidR="005E77FD" w:rsidRPr="00B90C88" w:rsidRDefault="005E77FD" w:rsidP="005E77FD">
      <w:pPr>
        <w:pStyle w:val="Prrafodelista"/>
        <w:spacing w:after="0" w:line="360" w:lineRule="auto"/>
        <w:ind w:left="714"/>
        <w:jc w:val="both"/>
        <w:rPr>
          <w:b/>
        </w:rPr>
      </w:pPr>
    </w:p>
    <w:p w:rsidR="001376F1" w:rsidRPr="001376F1" w:rsidRDefault="001376F1" w:rsidP="001376F1">
      <w:pPr>
        <w:spacing w:after="0" w:line="360" w:lineRule="auto"/>
        <w:jc w:val="both"/>
        <w:rPr>
          <w:b/>
        </w:rPr>
      </w:pPr>
      <w:r w:rsidRPr="001376F1">
        <w:rPr>
          <w:rFonts w:ascii="Arial" w:eastAsia="Times New Roman" w:hAnsi="Arial" w:cs="Arial"/>
          <w:sz w:val="24"/>
          <w:szCs w:val="24"/>
          <w:lang w:val="es-ES_tradnl" w:eastAsia="es-ES"/>
        </w:rPr>
        <w:t>El pasado 19 de julio, México realizó, junto con otros 21 países, una Presentación Nacional Voluntaria en el marco del Foro Político de Alto Nivel auspiciado por el Consejo Económico y Social (ECOSOC, por sus siglas en inglés) en la ciudad de Nueva York. En esa ocasión, México se comprometió a establecer un Consejo de Alto Nivel para el cumplimiento de la Agenda 2030.</w:t>
      </w:r>
    </w:p>
    <w:p w:rsidR="005E77FD" w:rsidRPr="00B90C88" w:rsidRDefault="005E77FD" w:rsidP="005E77FD">
      <w:pPr>
        <w:pStyle w:val="Prrafodelista"/>
        <w:spacing w:after="0" w:line="360" w:lineRule="auto"/>
        <w:ind w:left="714"/>
        <w:jc w:val="both"/>
        <w:rPr>
          <w:b/>
        </w:rPr>
      </w:pPr>
    </w:p>
    <w:p w:rsidR="00686F00" w:rsidRPr="00AE3219" w:rsidRDefault="00686F00" w:rsidP="00AE3219">
      <w:pPr>
        <w:spacing w:after="0" w:line="360" w:lineRule="auto"/>
        <w:jc w:val="both"/>
        <w:rPr>
          <w:b/>
        </w:rPr>
      </w:pPr>
      <w:r w:rsidRPr="00AE3219">
        <w:rPr>
          <w:rFonts w:ascii="Arial" w:eastAsia="Times New Roman" w:hAnsi="Arial" w:cs="Arial"/>
          <w:sz w:val="24"/>
          <w:szCs w:val="24"/>
          <w:lang w:val="es-ES_tradnl" w:eastAsia="es-ES"/>
        </w:rPr>
        <w:t xml:space="preserve">Con el propósito de colaborar en la instrumentación de la Agenda 2030, </w:t>
      </w:r>
      <w:r w:rsidR="00634B8F" w:rsidRPr="00AE3219">
        <w:rPr>
          <w:rFonts w:ascii="Arial" w:eastAsia="Times New Roman" w:hAnsi="Arial" w:cs="Arial"/>
          <w:sz w:val="24"/>
          <w:szCs w:val="24"/>
          <w:lang w:val="es-ES_tradnl" w:eastAsia="es-ES"/>
        </w:rPr>
        <w:t xml:space="preserve">el </w:t>
      </w:r>
      <w:r w:rsidRPr="00AE3219">
        <w:rPr>
          <w:rFonts w:ascii="Arial" w:eastAsia="Times New Roman" w:hAnsi="Arial" w:cs="Arial"/>
          <w:sz w:val="24"/>
          <w:szCs w:val="24"/>
          <w:lang w:val="es-ES_tradnl" w:eastAsia="es-ES"/>
        </w:rPr>
        <w:t xml:space="preserve"> 8 de septiembre</w:t>
      </w:r>
      <w:r w:rsidR="00634B8F" w:rsidRPr="00AE3219">
        <w:rPr>
          <w:rFonts w:ascii="Arial" w:eastAsia="Times New Roman" w:hAnsi="Arial" w:cs="Arial"/>
          <w:sz w:val="24"/>
          <w:szCs w:val="24"/>
          <w:lang w:val="es-ES_tradnl" w:eastAsia="es-ES"/>
        </w:rPr>
        <w:t xml:space="preserve"> de 2016</w:t>
      </w:r>
      <w:r w:rsidRPr="00AE3219">
        <w:rPr>
          <w:rFonts w:ascii="Arial" w:eastAsia="Times New Roman" w:hAnsi="Arial" w:cs="Arial"/>
          <w:sz w:val="24"/>
          <w:szCs w:val="24"/>
          <w:lang w:val="es-ES_tradnl" w:eastAsia="es-ES"/>
        </w:rPr>
        <w:t>, la Mesa Directiva del Senado de la República instaló un Grupo de Trabajo integrado por 17 Comisiones</w:t>
      </w:r>
      <w:r w:rsidR="008578BC" w:rsidRPr="00AE3219">
        <w:rPr>
          <w:rFonts w:ascii="Arial" w:eastAsia="Times New Roman" w:hAnsi="Arial" w:cs="Arial"/>
          <w:sz w:val="24"/>
          <w:szCs w:val="24"/>
          <w:lang w:val="es-ES_tradnl" w:eastAsia="es-ES"/>
        </w:rPr>
        <w:t>,</w:t>
      </w:r>
      <w:r w:rsidRPr="00AE3219">
        <w:rPr>
          <w:rFonts w:ascii="Arial" w:eastAsia="Times New Roman" w:hAnsi="Arial" w:cs="Arial"/>
          <w:sz w:val="24"/>
          <w:szCs w:val="24"/>
          <w:lang w:val="es-ES_tradnl" w:eastAsia="es-ES"/>
        </w:rPr>
        <w:t xml:space="preserve"> y presidido por la Comisión de Relacion</w:t>
      </w:r>
      <w:r w:rsidR="005E77FD" w:rsidRPr="00AE3219">
        <w:rPr>
          <w:rFonts w:ascii="Arial" w:eastAsia="Times New Roman" w:hAnsi="Arial" w:cs="Arial"/>
          <w:sz w:val="24"/>
          <w:szCs w:val="24"/>
          <w:lang w:val="es-ES_tradnl" w:eastAsia="es-ES"/>
        </w:rPr>
        <w:t>es Exteriores</w:t>
      </w:r>
      <w:r w:rsidR="008578BC" w:rsidRPr="00AE3219">
        <w:rPr>
          <w:rFonts w:ascii="Arial" w:eastAsia="Times New Roman" w:hAnsi="Arial" w:cs="Arial"/>
          <w:sz w:val="24"/>
          <w:szCs w:val="24"/>
          <w:lang w:val="es-ES_tradnl" w:eastAsia="es-ES"/>
        </w:rPr>
        <w:t>,</w:t>
      </w:r>
      <w:r w:rsidRPr="00AE3219">
        <w:rPr>
          <w:rFonts w:ascii="Arial" w:eastAsia="Times New Roman" w:hAnsi="Arial" w:cs="Arial"/>
          <w:sz w:val="24"/>
          <w:szCs w:val="24"/>
          <w:lang w:val="es-ES_tradnl" w:eastAsia="es-ES"/>
        </w:rPr>
        <w:t xml:space="preserve"> </w:t>
      </w:r>
      <w:r w:rsidR="008578BC" w:rsidRPr="00AE3219">
        <w:rPr>
          <w:rFonts w:ascii="Arial" w:eastAsia="Times New Roman" w:hAnsi="Arial" w:cs="Arial"/>
          <w:sz w:val="24"/>
          <w:szCs w:val="24"/>
          <w:lang w:val="es-ES_tradnl" w:eastAsia="es-ES"/>
        </w:rPr>
        <w:t xml:space="preserve"> así como </w:t>
      </w:r>
      <w:r w:rsidRPr="00AE3219">
        <w:rPr>
          <w:rFonts w:ascii="Arial" w:eastAsia="Times New Roman" w:hAnsi="Arial" w:cs="Arial"/>
          <w:sz w:val="24"/>
          <w:szCs w:val="24"/>
          <w:lang w:val="es-ES_tradnl" w:eastAsia="es-ES"/>
        </w:rPr>
        <w:t>Organismos Internacionales para el seguimiento legislativo de los Objetivos de Desarrollo Sostenible</w:t>
      </w:r>
      <w:r w:rsidR="005E77FD" w:rsidRPr="00AE3219">
        <w:rPr>
          <w:rFonts w:ascii="Arial" w:eastAsia="Times New Roman" w:hAnsi="Arial" w:cs="Arial"/>
          <w:sz w:val="24"/>
          <w:szCs w:val="24"/>
          <w:lang w:val="es-ES_tradnl" w:eastAsia="es-ES"/>
        </w:rPr>
        <w:t>.</w:t>
      </w:r>
    </w:p>
    <w:p w:rsidR="00686F00" w:rsidRPr="00B90C88" w:rsidRDefault="00686F00" w:rsidP="00686F00">
      <w:pPr>
        <w:spacing w:after="0" w:line="360" w:lineRule="auto"/>
        <w:jc w:val="both"/>
        <w:rPr>
          <w:b/>
        </w:rPr>
      </w:pPr>
    </w:p>
    <w:p w:rsidR="00AE3219" w:rsidRDefault="00686F00" w:rsidP="00AE3219">
      <w:pPr>
        <w:spacing w:after="0" w:line="360" w:lineRule="auto"/>
        <w:jc w:val="both"/>
        <w:rPr>
          <w:b/>
          <w:lang w:val="es-ES_tradnl"/>
        </w:rPr>
      </w:pPr>
      <w:r w:rsidRPr="00AE3219">
        <w:rPr>
          <w:rFonts w:ascii="Arial" w:eastAsia="Times New Roman" w:hAnsi="Arial" w:cs="Arial"/>
          <w:sz w:val="24"/>
          <w:szCs w:val="24"/>
          <w:lang w:val="es-ES_tradnl" w:eastAsia="es-ES"/>
        </w:rPr>
        <w:t>La Conferencia Nacional de Gobernadores</w:t>
      </w:r>
      <w:r w:rsidR="008578BC" w:rsidRPr="00AE3219">
        <w:rPr>
          <w:rFonts w:ascii="Arial" w:eastAsia="Times New Roman" w:hAnsi="Arial" w:cs="Arial"/>
          <w:sz w:val="24"/>
          <w:szCs w:val="24"/>
          <w:lang w:val="es-ES_tradnl" w:eastAsia="es-ES"/>
        </w:rPr>
        <w:t>,</w:t>
      </w:r>
      <w:r w:rsidRPr="00AE3219">
        <w:rPr>
          <w:rFonts w:ascii="Arial" w:eastAsia="Times New Roman" w:hAnsi="Arial" w:cs="Arial"/>
          <w:sz w:val="24"/>
          <w:szCs w:val="24"/>
          <w:lang w:val="es-ES_tradnl" w:eastAsia="es-ES"/>
        </w:rPr>
        <w:t xml:space="preserve"> aprobó el pasado 18 de </w:t>
      </w:r>
      <w:r w:rsidR="001376F1">
        <w:rPr>
          <w:rFonts w:ascii="Arial" w:eastAsia="Times New Roman" w:hAnsi="Arial" w:cs="Arial"/>
          <w:sz w:val="24"/>
          <w:szCs w:val="24"/>
          <w:lang w:val="es-ES_tradnl" w:eastAsia="es-ES"/>
        </w:rPr>
        <w:t>n</w:t>
      </w:r>
      <w:r w:rsidRPr="00AE3219">
        <w:rPr>
          <w:rFonts w:ascii="Arial" w:eastAsia="Times New Roman" w:hAnsi="Arial" w:cs="Arial"/>
          <w:sz w:val="24"/>
          <w:szCs w:val="24"/>
          <w:lang w:val="es-ES_tradnl" w:eastAsia="es-ES"/>
        </w:rPr>
        <w:t>oviembre</w:t>
      </w:r>
      <w:r w:rsidR="008578BC" w:rsidRPr="00AE3219">
        <w:rPr>
          <w:rFonts w:ascii="Arial" w:eastAsia="Times New Roman" w:hAnsi="Arial" w:cs="Arial"/>
          <w:sz w:val="24"/>
          <w:szCs w:val="24"/>
          <w:lang w:val="es-ES_tradnl" w:eastAsia="es-ES"/>
        </w:rPr>
        <w:t xml:space="preserve"> del </w:t>
      </w:r>
      <w:r w:rsidRPr="00AE3219">
        <w:rPr>
          <w:rFonts w:ascii="Arial" w:eastAsia="Times New Roman" w:hAnsi="Arial" w:cs="Arial"/>
          <w:sz w:val="24"/>
          <w:szCs w:val="24"/>
          <w:lang w:val="es-ES_tradnl" w:eastAsia="es-ES"/>
        </w:rPr>
        <w:t xml:space="preserve"> 2016 la creación de la Comisión para el Cumplimiento de la Agenda 2030</w:t>
      </w:r>
      <w:r w:rsidR="005E77FD" w:rsidRPr="00AE3219">
        <w:rPr>
          <w:rFonts w:ascii="Arial" w:eastAsia="Times New Roman" w:hAnsi="Arial" w:cs="Arial"/>
          <w:sz w:val="24"/>
          <w:szCs w:val="24"/>
          <w:lang w:val="es-ES_tradnl" w:eastAsia="es-ES"/>
        </w:rPr>
        <w:t>.</w:t>
      </w:r>
    </w:p>
    <w:p w:rsidR="00AE3219" w:rsidRDefault="00AE3219" w:rsidP="00AE3219">
      <w:pPr>
        <w:spacing w:after="0" w:line="360" w:lineRule="auto"/>
        <w:jc w:val="both"/>
        <w:rPr>
          <w:rFonts w:ascii="Arial" w:hAnsi="Arial" w:cs="Arial"/>
          <w:sz w:val="24"/>
          <w:szCs w:val="24"/>
          <w:shd w:val="clear" w:color="auto" w:fill="FFFFFF"/>
        </w:rPr>
      </w:pPr>
    </w:p>
    <w:p w:rsidR="00DB4E6E" w:rsidRDefault="00DB4E6E" w:rsidP="00DB4E6E">
      <w:pPr>
        <w:pStyle w:val="Prrafodelista"/>
        <w:rPr>
          <w:rFonts w:ascii="Arial" w:hAnsi="Arial" w:cs="Arial"/>
          <w:sz w:val="24"/>
          <w:szCs w:val="24"/>
          <w:shd w:val="clear" w:color="auto" w:fill="FFFFFF"/>
        </w:rPr>
      </w:pPr>
    </w:p>
    <w:p w:rsidR="001376F1" w:rsidRDefault="001376F1" w:rsidP="00DB4E6E">
      <w:pPr>
        <w:pStyle w:val="Prrafodelista"/>
        <w:rPr>
          <w:rFonts w:ascii="Arial" w:hAnsi="Arial" w:cs="Arial"/>
          <w:sz w:val="24"/>
          <w:szCs w:val="24"/>
          <w:shd w:val="clear" w:color="auto" w:fill="FFFFFF"/>
        </w:rPr>
      </w:pPr>
    </w:p>
    <w:p w:rsidR="001376F1" w:rsidRPr="00B90C88" w:rsidRDefault="001376F1" w:rsidP="00DB4E6E">
      <w:pPr>
        <w:pStyle w:val="Prrafodelista"/>
        <w:rPr>
          <w:rFonts w:ascii="Arial" w:hAnsi="Arial" w:cs="Arial"/>
          <w:sz w:val="24"/>
          <w:szCs w:val="24"/>
          <w:shd w:val="clear" w:color="auto" w:fill="FFFFFF"/>
        </w:rPr>
      </w:pPr>
    </w:p>
    <w:p w:rsidR="00AE3219" w:rsidRDefault="001376F1" w:rsidP="00AE3219">
      <w:pPr>
        <w:spacing w:after="0" w:line="360" w:lineRule="auto"/>
        <w:jc w:val="both"/>
        <w:rPr>
          <w:b/>
        </w:rPr>
      </w:pPr>
      <w:r w:rsidRPr="00B90C88">
        <w:rPr>
          <w:rFonts w:ascii="Arial" w:hAnsi="Arial" w:cs="Arial"/>
          <w:sz w:val="24"/>
          <w:szCs w:val="24"/>
          <w:shd w:val="clear" w:color="auto" w:fill="FFFFFF"/>
        </w:rPr>
        <w:lastRenderedPageBreak/>
        <w:t>El 26 de abril de 2017, el Presidente de la Republica</w:t>
      </w:r>
      <w:r>
        <w:rPr>
          <w:rFonts w:ascii="Arial" w:hAnsi="Arial" w:cs="Arial"/>
          <w:sz w:val="24"/>
          <w:szCs w:val="24"/>
          <w:shd w:val="clear" w:color="auto" w:fill="FFFFFF"/>
        </w:rPr>
        <w:t>, Lic. Enrique Peña Nieto,</w:t>
      </w:r>
      <w:r w:rsidRPr="00B90C88">
        <w:rPr>
          <w:rFonts w:ascii="Arial" w:hAnsi="Arial" w:cs="Arial"/>
          <w:sz w:val="24"/>
          <w:szCs w:val="24"/>
          <w:shd w:val="clear" w:color="auto" w:fill="FFFFFF"/>
        </w:rPr>
        <w:t xml:space="preserve"> encabezó la Instalación del Consejo Nacional de la Agenda 2030 para el </w:t>
      </w:r>
      <w:r>
        <w:rPr>
          <w:rFonts w:ascii="Arial" w:hAnsi="Arial" w:cs="Arial"/>
          <w:sz w:val="24"/>
          <w:szCs w:val="24"/>
          <w:shd w:val="clear" w:color="auto" w:fill="FFFFFF"/>
        </w:rPr>
        <w:t>D</w:t>
      </w:r>
      <w:r w:rsidRPr="00B90C88">
        <w:rPr>
          <w:rFonts w:ascii="Arial" w:hAnsi="Arial" w:cs="Arial"/>
          <w:sz w:val="24"/>
          <w:szCs w:val="24"/>
          <w:shd w:val="clear" w:color="auto" w:fill="FFFFFF"/>
        </w:rPr>
        <w:t xml:space="preserve">esarrollo </w:t>
      </w:r>
      <w:r>
        <w:rPr>
          <w:rFonts w:ascii="Arial" w:hAnsi="Arial" w:cs="Arial"/>
          <w:sz w:val="24"/>
          <w:szCs w:val="24"/>
          <w:shd w:val="clear" w:color="auto" w:fill="FFFFFF"/>
        </w:rPr>
        <w:t>S</w:t>
      </w:r>
      <w:r w:rsidRPr="00B90C88">
        <w:rPr>
          <w:rFonts w:ascii="Arial" w:hAnsi="Arial" w:cs="Arial"/>
          <w:sz w:val="24"/>
          <w:szCs w:val="24"/>
          <w:shd w:val="clear" w:color="auto" w:fill="FFFFFF"/>
        </w:rPr>
        <w:t>ostenible al más alto nivel</w:t>
      </w:r>
      <w:r>
        <w:rPr>
          <w:rFonts w:ascii="Arial" w:hAnsi="Arial" w:cs="Arial"/>
          <w:sz w:val="24"/>
          <w:szCs w:val="24"/>
          <w:shd w:val="clear" w:color="auto" w:fill="FFFFFF"/>
        </w:rPr>
        <w:t>.</w:t>
      </w:r>
      <w:r>
        <w:rPr>
          <w:rFonts w:ascii="Arial" w:hAnsi="Arial" w:cs="Arial"/>
          <w:sz w:val="24"/>
          <w:szCs w:val="24"/>
          <w:shd w:val="clear" w:color="auto" w:fill="FFFFFF"/>
        </w:rPr>
        <w:t xml:space="preserve"> </w:t>
      </w:r>
      <w:r>
        <w:rPr>
          <w:rFonts w:ascii="Arial" w:hAnsi="Arial" w:cs="Arial"/>
          <w:sz w:val="24"/>
          <w:szCs w:val="24"/>
          <w:shd w:val="clear" w:color="auto" w:fill="FFFFFF"/>
        </w:rPr>
        <w:t>Se</w:t>
      </w:r>
      <w:r w:rsidRPr="00B90C88">
        <w:rPr>
          <w:rFonts w:ascii="Arial" w:hAnsi="Arial" w:cs="Arial"/>
          <w:sz w:val="24"/>
          <w:szCs w:val="24"/>
          <w:shd w:val="clear" w:color="auto" w:fill="FFFFFF"/>
        </w:rPr>
        <w:t xml:space="preserve"> puso </w:t>
      </w:r>
      <w:r>
        <w:rPr>
          <w:rFonts w:ascii="Arial" w:hAnsi="Arial" w:cs="Arial"/>
          <w:sz w:val="24"/>
          <w:szCs w:val="24"/>
          <w:shd w:val="clear" w:color="auto" w:fill="FFFFFF"/>
        </w:rPr>
        <w:t xml:space="preserve">también </w:t>
      </w:r>
      <w:r w:rsidRPr="00B90C88">
        <w:rPr>
          <w:rFonts w:ascii="Arial" w:hAnsi="Arial" w:cs="Arial"/>
          <w:sz w:val="24"/>
          <w:szCs w:val="24"/>
          <w:shd w:val="clear" w:color="auto" w:fill="FFFFFF"/>
        </w:rPr>
        <w:t xml:space="preserve">en marcha la primera fase de la Plataforma Nacional de Seguimiento de los Objetivos de Desarrollo Sostenible, </w:t>
      </w:r>
      <w:hyperlink r:id="rId16" w:history="1">
        <w:r w:rsidRPr="001D0066">
          <w:rPr>
            <w:rStyle w:val="Hipervnculo"/>
            <w:rFonts w:ascii="Arial" w:hAnsi="Arial" w:cs="Arial"/>
            <w:sz w:val="24"/>
            <w:szCs w:val="24"/>
            <w:shd w:val="clear" w:color="auto" w:fill="FFFFFF"/>
          </w:rPr>
          <w:t>www.agenda2030.mx</w:t>
        </w:r>
      </w:hyperlink>
      <w:r>
        <w:rPr>
          <w:rFonts w:ascii="Arial" w:hAnsi="Arial" w:cs="Arial"/>
          <w:sz w:val="24"/>
          <w:szCs w:val="24"/>
          <w:shd w:val="clear" w:color="auto" w:fill="FFFFFF"/>
        </w:rPr>
        <w:t xml:space="preserve">, </w:t>
      </w:r>
      <w:r w:rsidRPr="00B90C88">
        <w:rPr>
          <w:rFonts w:ascii="Arial" w:hAnsi="Arial" w:cs="Arial"/>
          <w:sz w:val="24"/>
          <w:szCs w:val="24"/>
          <w:shd w:val="clear" w:color="auto" w:fill="FFFFFF"/>
        </w:rPr>
        <w:t xml:space="preserve">que permitirá verificar cómo se avanza en el cumplimiento de cada uno de los 17 </w:t>
      </w:r>
      <w:r>
        <w:rPr>
          <w:rFonts w:ascii="Arial" w:hAnsi="Arial" w:cs="Arial"/>
          <w:sz w:val="24"/>
          <w:szCs w:val="24"/>
          <w:shd w:val="clear" w:color="auto" w:fill="FFFFFF"/>
        </w:rPr>
        <w:t>O</w:t>
      </w:r>
      <w:r w:rsidRPr="00B90C88">
        <w:rPr>
          <w:rFonts w:ascii="Arial" w:hAnsi="Arial" w:cs="Arial"/>
          <w:sz w:val="24"/>
          <w:szCs w:val="24"/>
          <w:shd w:val="clear" w:color="auto" w:fill="FFFFFF"/>
        </w:rPr>
        <w:t>bjetivos de la Agenda 2030</w:t>
      </w:r>
    </w:p>
    <w:p w:rsidR="00AE3219" w:rsidRPr="00AE3219" w:rsidRDefault="00AE3219" w:rsidP="00AE3219">
      <w:pPr>
        <w:spacing w:after="0" w:line="360" w:lineRule="auto"/>
        <w:jc w:val="both"/>
        <w:rPr>
          <w:b/>
        </w:rPr>
      </w:pPr>
    </w:p>
    <w:p w:rsidR="003C1656" w:rsidRPr="00B90C88" w:rsidRDefault="003C1656" w:rsidP="003C1656">
      <w:pPr>
        <w:pStyle w:val="Prrafodelista"/>
        <w:numPr>
          <w:ilvl w:val="0"/>
          <w:numId w:val="5"/>
        </w:numPr>
        <w:spacing w:after="0" w:line="360" w:lineRule="auto"/>
        <w:jc w:val="both"/>
        <w:rPr>
          <w:rFonts w:ascii="Arial" w:hAnsi="Arial" w:cs="Arial"/>
          <w:b/>
          <w:sz w:val="28"/>
          <w:szCs w:val="28"/>
        </w:rPr>
      </w:pPr>
      <w:r w:rsidRPr="00B90C88">
        <w:rPr>
          <w:rFonts w:ascii="Arial" w:hAnsi="Arial" w:cs="Arial"/>
          <w:b/>
          <w:sz w:val="28"/>
          <w:szCs w:val="28"/>
        </w:rPr>
        <w:t xml:space="preserve">Objetivos del Desarrollo </w:t>
      </w:r>
      <w:r w:rsidR="00B90C88" w:rsidRPr="00B90C88">
        <w:rPr>
          <w:rFonts w:ascii="Arial" w:hAnsi="Arial" w:cs="Arial"/>
          <w:b/>
          <w:sz w:val="28"/>
          <w:szCs w:val="28"/>
        </w:rPr>
        <w:t>Sostenible</w:t>
      </w:r>
      <w:r w:rsidRPr="00B90C88">
        <w:rPr>
          <w:rFonts w:ascii="Arial" w:hAnsi="Arial" w:cs="Arial"/>
          <w:b/>
          <w:sz w:val="28"/>
          <w:szCs w:val="28"/>
        </w:rPr>
        <w:t>.</w:t>
      </w:r>
    </w:p>
    <w:p w:rsidR="003C1656" w:rsidRPr="00B90C88" w:rsidRDefault="003C1656" w:rsidP="003C1656">
      <w:pPr>
        <w:pStyle w:val="Prrafodelista"/>
        <w:spacing w:after="0" w:line="360" w:lineRule="auto"/>
        <w:jc w:val="both"/>
        <w:rPr>
          <w:rFonts w:ascii="Arial" w:hAnsi="Arial" w:cs="Arial"/>
          <w:b/>
          <w:sz w:val="24"/>
          <w:szCs w:val="24"/>
        </w:rPr>
      </w:pPr>
    </w:p>
    <w:p w:rsidR="001376F1" w:rsidRPr="00E72E4D" w:rsidRDefault="001376F1" w:rsidP="001376F1">
      <w:pPr>
        <w:spacing w:after="0" w:line="360" w:lineRule="auto"/>
        <w:jc w:val="both"/>
        <w:rPr>
          <w:rFonts w:ascii="Arial" w:hAnsi="Arial" w:cs="Arial"/>
          <w:sz w:val="24"/>
          <w:szCs w:val="24"/>
        </w:rPr>
      </w:pPr>
      <w:r w:rsidRPr="00E72E4D">
        <w:rPr>
          <w:rFonts w:ascii="Arial" w:hAnsi="Arial" w:cs="Arial"/>
          <w:sz w:val="24"/>
          <w:szCs w:val="24"/>
        </w:rPr>
        <w:t>Los</w:t>
      </w:r>
      <w:r w:rsidRPr="00B90C88">
        <w:rPr>
          <w:rFonts w:ascii="Arial" w:hAnsi="Arial" w:cs="Arial"/>
          <w:b/>
          <w:sz w:val="24"/>
          <w:szCs w:val="24"/>
        </w:rPr>
        <w:t xml:space="preserve"> 17 Objetivos </w:t>
      </w:r>
      <w:r w:rsidRPr="00E72E4D">
        <w:rPr>
          <w:rFonts w:ascii="Arial" w:hAnsi="Arial" w:cs="Arial"/>
          <w:sz w:val="24"/>
          <w:szCs w:val="24"/>
        </w:rPr>
        <w:t xml:space="preserve">de la Agenda se elaboraron </w:t>
      </w:r>
      <w:r>
        <w:rPr>
          <w:rFonts w:ascii="Arial" w:hAnsi="Arial" w:cs="Arial"/>
          <w:sz w:val="24"/>
          <w:szCs w:val="24"/>
        </w:rPr>
        <w:t>durante</w:t>
      </w:r>
      <w:r w:rsidRPr="00E72E4D">
        <w:rPr>
          <w:rFonts w:ascii="Arial" w:hAnsi="Arial" w:cs="Arial"/>
          <w:sz w:val="24"/>
          <w:szCs w:val="24"/>
        </w:rPr>
        <w:t xml:space="preserve"> más de dos años de consultas públicas, interacción con la sociedad civil y negociaciones entre los países.</w:t>
      </w:r>
    </w:p>
    <w:p w:rsidR="001376F1" w:rsidRPr="00E72E4D" w:rsidRDefault="001376F1" w:rsidP="001376F1">
      <w:pPr>
        <w:pStyle w:val="Prrafodelista"/>
        <w:spacing w:after="0" w:line="360" w:lineRule="auto"/>
        <w:jc w:val="both"/>
        <w:rPr>
          <w:rFonts w:ascii="Arial" w:hAnsi="Arial" w:cs="Arial"/>
          <w:sz w:val="24"/>
          <w:szCs w:val="24"/>
        </w:rPr>
      </w:pPr>
    </w:p>
    <w:p w:rsidR="001376F1" w:rsidRPr="00E72E4D" w:rsidRDefault="001376F1" w:rsidP="001376F1">
      <w:pPr>
        <w:spacing w:after="0" w:line="360" w:lineRule="auto"/>
        <w:jc w:val="both"/>
        <w:rPr>
          <w:rFonts w:ascii="Arial" w:hAnsi="Arial" w:cs="Arial"/>
          <w:sz w:val="24"/>
          <w:szCs w:val="24"/>
        </w:rPr>
      </w:pPr>
      <w:r w:rsidRPr="00E72E4D">
        <w:rPr>
          <w:rFonts w:ascii="Arial" w:hAnsi="Arial" w:cs="Arial"/>
          <w:sz w:val="24"/>
          <w:szCs w:val="24"/>
        </w:rPr>
        <w:t>La Agenda implica un compromiso común y universal</w:t>
      </w:r>
      <w:r>
        <w:rPr>
          <w:rFonts w:ascii="Arial" w:hAnsi="Arial" w:cs="Arial"/>
          <w:sz w:val="24"/>
          <w:szCs w:val="24"/>
        </w:rPr>
        <w:t>. N</w:t>
      </w:r>
      <w:r w:rsidRPr="00E72E4D">
        <w:rPr>
          <w:rFonts w:ascii="Arial" w:hAnsi="Arial" w:cs="Arial"/>
          <w:sz w:val="24"/>
          <w:szCs w:val="24"/>
        </w:rPr>
        <w:t xml:space="preserve">o obstante, puesto que cada país enfrenta retos específicos en su búsqueda del desarrollo sostenible, los Estados tienen soberanía plena sobre su riqueza, recursos y actividad económica, y cada uno fijará sus propias metas </w:t>
      </w:r>
      <w:r>
        <w:rPr>
          <w:rFonts w:ascii="Arial" w:hAnsi="Arial" w:cs="Arial"/>
          <w:sz w:val="24"/>
          <w:szCs w:val="24"/>
        </w:rPr>
        <w:t>estatales</w:t>
      </w:r>
      <w:r w:rsidRPr="00E72E4D">
        <w:rPr>
          <w:rFonts w:ascii="Arial" w:hAnsi="Arial" w:cs="Arial"/>
          <w:sz w:val="24"/>
          <w:szCs w:val="24"/>
        </w:rPr>
        <w:t>, apegándose a los</w:t>
      </w:r>
      <w:r>
        <w:rPr>
          <w:rFonts w:ascii="Arial" w:hAnsi="Arial" w:cs="Arial"/>
          <w:sz w:val="24"/>
          <w:szCs w:val="24"/>
        </w:rPr>
        <w:t xml:space="preserve"> siguientes</w:t>
      </w:r>
      <w:r w:rsidRPr="00E72E4D">
        <w:rPr>
          <w:rFonts w:ascii="Arial" w:hAnsi="Arial" w:cs="Arial"/>
          <w:sz w:val="24"/>
          <w:szCs w:val="24"/>
        </w:rPr>
        <w:t xml:space="preserve"> Objetivos:</w:t>
      </w:r>
    </w:p>
    <w:p w:rsidR="00EC40AE" w:rsidRPr="00B90C88" w:rsidRDefault="00EC40AE" w:rsidP="003C1656">
      <w:pPr>
        <w:spacing w:after="0" w:line="360" w:lineRule="auto"/>
        <w:jc w:val="both"/>
        <w:rPr>
          <w:rFonts w:ascii="Arial" w:hAnsi="Arial" w:cs="Arial"/>
          <w:b/>
          <w:sz w:val="24"/>
          <w:szCs w:val="24"/>
        </w:rPr>
      </w:pPr>
    </w:p>
    <w:p w:rsidR="004F0F4C" w:rsidRPr="00B90C88" w:rsidRDefault="004F0F4C" w:rsidP="004F0F4C">
      <w:pPr>
        <w:spacing w:after="0" w:line="360" w:lineRule="auto"/>
        <w:jc w:val="both"/>
        <w:rPr>
          <w:rFonts w:ascii="Arial" w:hAnsi="Arial" w:cs="Arial"/>
          <w:sz w:val="24"/>
          <w:szCs w:val="24"/>
        </w:rPr>
      </w:pPr>
      <w:r w:rsidRPr="00B90C88">
        <w:rPr>
          <w:rFonts w:ascii="Arial" w:hAnsi="Arial" w:cs="Arial"/>
          <w:b/>
          <w:sz w:val="24"/>
          <w:szCs w:val="24"/>
        </w:rPr>
        <w:t>Objetivo 1</w:t>
      </w:r>
      <w:r w:rsidRPr="00B90C88">
        <w:rPr>
          <w:rFonts w:ascii="Arial" w:hAnsi="Arial" w:cs="Arial"/>
          <w:sz w:val="24"/>
          <w:szCs w:val="24"/>
        </w:rPr>
        <w:t>. Poner fin a la pobreza en todas sus formas en todo el mundo.</w:t>
      </w:r>
    </w:p>
    <w:p w:rsidR="004F0F4C" w:rsidRPr="00B90C88" w:rsidRDefault="004F0F4C" w:rsidP="004F0F4C">
      <w:pPr>
        <w:spacing w:after="0" w:line="360" w:lineRule="auto"/>
        <w:jc w:val="both"/>
        <w:rPr>
          <w:rFonts w:ascii="Arial" w:hAnsi="Arial" w:cs="Arial"/>
          <w:sz w:val="24"/>
          <w:szCs w:val="24"/>
        </w:rPr>
      </w:pPr>
    </w:p>
    <w:p w:rsidR="004F0F4C" w:rsidRPr="00B90C88" w:rsidRDefault="004F0F4C" w:rsidP="004F0F4C">
      <w:pPr>
        <w:spacing w:after="0" w:line="360" w:lineRule="auto"/>
        <w:jc w:val="both"/>
        <w:rPr>
          <w:rFonts w:ascii="Arial" w:hAnsi="Arial" w:cs="Arial"/>
          <w:sz w:val="24"/>
          <w:szCs w:val="24"/>
        </w:rPr>
      </w:pPr>
      <w:r w:rsidRPr="00B90C88">
        <w:rPr>
          <w:rFonts w:ascii="Arial" w:hAnsi="Arial" w:cs="Arial"/>
          <w:b/>
          <w:sz w:val="24"/>
          <w:szCs w:val="24"/>
        </w:rPr>
        <w:t>Objetivo 2.</w:t>
      </w:r>
      <w:r w:rsidRPr="00B90C88">
        <w:rPr>
          <w:rFonts w:ascii="Arial" w:hAnsi="Arial" w:cs="Arial"/>
          <w:sz w:val="24"/>
          <w:szCs w:val="24"/>
        </w:rPr>
        <w:t xml:space="preserve"> Poner fin al hambre, lograr la seguridad alimentaria y la mejora de la nutrición y promover la agricultura sostenible.</w:t>
      </w:r>
    </w:p>
    <w:p w:rsidR="004F0F4C" w:rsidRPr="00B90C88" w:rsidRDefault="004F0F4C" w:rsidP="004F0F4C">
      <w:pPr>
        <w:spacing w:after="0" w:line="360" w:lineRule="auto"/>
        <w:jc w:val="both"/>
        <w:rPr>
          <w:rFonts w:ascii="Arial" w:hAnsi="Arial" w:cs="Arial"/>
          <w:sz w:val="24"/>
          <w:szCs w:val="24"/>
        </w:rPr>
      </w:pPr>
      <w:r w:rsidRPr="00B90C88">
        <w:rPr>
          <w:rFonts w:ascii="Arial" w:hAnsi="Arial" w:cs="Arial"/>
          <w:sz w:val="24"/>
          <w:szCs w:val="24"/>
        </w:rPr>
        <w:t xml:space="preserve"> </w:t>
      </w:r>
    </w:p>
    <w:p w:rsidR="004F0F4C" w:rsidRPr="00B90C88" w:rsidRDefault="004F0F4C" w:rsidP="004F0F4C">
      <w:pPr>
        <w:spacing w:after="0" w:line="360" w:lineRule="auto"/>
        <w:jc w:val="both"/>
        <w:rPr>
          <w:rFonts w:ascii="Arial" w:hAnsi="Arial" w:cs="Arial"/>
          <w:sz w:val="24"/>
          <w:szCs w:val="24"/>
        </w:rPr>
      </w:pPr>
      <w:r w:rsidRPr="00B90C88">
        <w:rPr>
          <w:rFonts w:ascii="Arial" w:hAnsi="Arial" w:cs="Arial"/>
          <w:b/>
          <w:sz w:val="24"/>
          <w:szCs w:val="24"/>
        </w:rPr>
        <w:t>Objetivo 3.</w:t>
      </w:r>
      <w:r w:rsidRPr="00B90C88">
        <w:rPr>
          <w:rFonts w:ascii="Arial" w:hAnsi="Arial" w:cs="Arial"/>
          <w:sz w:val="24"/>
          <w:szCs w:val="24"/>
        </w:rPr>
        <w:t xml:space="preserve"> Garantizar una vida sana y promover el bienestar para todos en todas las edades.</w:t>
      </w:r>
    </w:p>
    <w:p w:rsidR="004F0F4C" w:rsidRPr="00B90C88" w:rsidRDefault="004F0F4C" w:rsidP="004F0F4C">
      <w:pPr>
        <w:spacing w:after="0" w:line="360" w:lineRule="auto"/>
        <w:jc w:val="both"/>
        <w:rPr>
          <w:rFonts w:ascii="Arial" w:hAnsi="Arial" w:cs="Arial"/>
          <w:sz w:val="24"/>
          <w:szCs w:val="24"/>
        </w:rPr>
      </w:pPr>
      <w:r w:rsidRPr="00B90C88">
        <w:rPr>
          <w:rFonts w:ascii="Arial" w:hAnsi="Arial" w:cs="Arial"/>
          <w:sz w:val="24"/>
          <w:szCs w:val="24"/>
        </w:rPr>
        <w:t xml:space="preserve"> </w:t>
      </w:r>
    </w:p>
    <w:p w:rsidR="004F0F4C" w:rsidRPr="00B90C88" w:rsidRDefault="004F0F4C" w:rsidP="004F0F4C">
      <w:pPr>
        <w:spacing w:after="0" w:line="360" w:lineRule="auto"/>
        <w:jc w:val="both"/>
        <w:rPr>
          <w:rFonts w:ascii="Arial" w:hAnsi="Arial" w:cs="Arial"/>
          <w:sz w:val="24"/>
          <w:szCs w:val="24"/>
        </w:rPr>
      </w:pPr>
      <w:r w:rsidRPr="00B90C88">
        <w:rPr>
          <w:rFonts w:ascii="Arial" w:hAnsi="Arial" w:cs="Arial"/>
          <w:b/>
          <w:sz w:val="24"/>
          <w:szCs w:val="24"/>
        </w:rPr>
        <w:t>Objetivo 4.</w:t>
      </w:r>
      <w:r w:rsidRPr="00B90C88">
        <w:rPr>
          <w:rFonts w:ascii="Arial" w:hAnsi="Arial" w:cs="Arial"/>
          <w:sz w:val="24"/>
          <w:szCs w:val="24"/>
        </w:rPr>
        <w:t xml:space="preserve"> Garantizar una educación inclusiva, equitativa y de calidad y promover oportunidades de aprendizaje durante toda la vida para todos.</w:t>
      </w:r>
    </w:p>
    <w:p w:rsidR="004F0F4C" w:rsidRPr="00B90C88" w:rsidRDefault="004F0F4C" w:rsidP="004F0F4C">
      <w:pPr>
        <w:spacing w:after="0" w:line="360" w:lineRule="auto"/>
        <w:jc w:val="both"/>
        <w:rPr>
          <w:rFonts w:ascii="Arial" w:hAnsi="Arial" w:cs="Arial"/>
          <w:sz w:val="24"/>
          <w:szCs w:val="24"/>
        </w:rPr>
      </w:pPr>
    </w:p>
    <w:p w:rsidR="004F0F4C" w:rsidRPr="00B90C88" w:rsidRDefault="004F0F4C" w:rsidP="004F0F4C">
      <w:pPr>
        <w:spacing w:after="0" w:line="360" w:lineRule="auto"/>
        <w:jc w:val="both"/>
        <w:rPr>
          <w:rFonts w:ascii="Arial" w:hAnsi="Arial" w:cs="Arial"/>
          <w:sz w:val="24"/>
          <w:szCs w:val="24"/>
        </w:rPr>
      </w:pPr>
      <w:r w:rsidRPr="00B90C88">
        <w:rPr>
          <w:rFonts w:ascii="Arial" w:hAnsi="Arial" w:cs="Arial"/>
          <w:sz w:val="24"/>
          <w:szCs w:val="24"/>
        </w:rPr>
        <w:lastRenderedPageBreak/>
        <w:t xml:space="preserve"> </w:t>
      </w:r>
      <w:r w:rsidRPr="00B90C88">
        <w:rPr>
          <w:rFonts w:ascii="Arial" w:hAnsi="Arial" w:cs="Arial"/>
          <w:b/>
          <w:sz w:val="24"/>
          <w:szCs w:val="24"/>
        </w:rPr>
        <w:t>Objetivo 5.</w:t>
      </w:r>
      <w:r w:rsidRPr="00B90C88">
        <w:rPr>
          <w:rFonts w:ascii="Arial" w:hAnsi="Arial" w:cs="Arial"/>
          <w:sz w:val="24"/>
          <w:szCs w:val="24"/>
        </w:rPr>
        <w:t xml:space="preserve"> Lograr la igualdad entre los géneros y empoderar a todas las mujeres y las niñas. </w:t>
      </w:r>
    </w:p>
    <w:p w:rsidR="004F0F4C" w:rsidRPr="00B90C88" w:rsidRDefault="004F0F4C" w:rsidP="004F0F4C">
      <w:pPr>
        <w:spacing w:after="0" w:line="360" w:lineRule="auto"/>
        <w:jc w:val="both"/>
        <w:rPr>
          <w:rFonts w:ascii="Arial" w:hAnsi="Arial" w:cs="Arial"/>
          <w:sz w:val="24"/>
          <w:szCs w:val="24"/>
        </w:rPr>
      </w:pPr>
    </w:p>
    <w:p w:rsidR="004F0F4C" w:rsidRPr="00B90C88" w:rsidRDefault="004F0F4C" w:rsidP="004F0F4C">
      <w:pPr>
        <w:spacing w:after="0" w:line="360" w:lineRule="auto"/>
        <w:jc w:val="both"/>
        <w:rPr>
          <w:rFonts w:ascii="Arial" w:hAnsi="Arial" w:cs="Arial"/>
          <w:sz w:val="24"/>
          <w:szCs w:val="24"/>
        </w:rPr>
      </w:pPr>
      <w:r w:rsidRPr="00B90C88">
        <w:rPr>
          <w:rFonts w:ascii="Arial" w:hAnsi="Arial" w:cs="Arial"/>
          <w:b/>
          <w:sz w:val="24"/>
          <w:szCs w:val="24"/>
        </w:rPr>
        <w:t>Objetivo 6</w:t>
      </w:r>
      <w:r w:rsidRPr="00B90C88">
        <w:rPr>
          <w:rFonts w:ascii="Arial" w:hAnsi="Arial" w:cs="Arial"/>
          <w:sz w:val="24"/>
          <w:szCs w:val="24"/>
        </w:rPr>
        <w:t>. Garantizar la disponibilidad de agua y su gestión sostenible y el saneamiento para todos.</w:t>
      </w:r>
    </w:p>
    <w:p w:rsidR="004F0F4C" w:rsidRPr="00B90C88" w:rsidRDefault="004F0F4C" w:rsidP="004F0F4C">
      <w:pPr>
        <w:spacing w:after="0" w:line="360" w:lineRule="auto"/>
        <w:jc w:val="both"/>
        <w:rPr>
          <w:rFonts w:ascii="Arial" w:hAnsi="Arial" w:cs="Arial"/>
          <w:sz w:val="24"/>
          <w:szCs w:val="24"/>
        </w:rPr>
      </w:pPr>
      <w:r w:rsidRPr="00B90C88">
        <w:rPr>
          <w:rFonts w:ascii="Arial" w:hAnsi="Arial" w:cs="Arial"/>
          <w:b/>
          <w:sz w:val="24"/>
          <w:szCs w:val="24"/>
        </w:rPr>
        <w:t>Objetivo 7</w:t>
      </w:r>
      <w:r w:rsidRPr="00B90C88">
        <w:rPr>
          <w:rFonts w:ascii="Arial" w:hAnsi="Arial" w:cs="Arial"/>
          <w:sz w:val="24"/>
          <w:szCs w:val="24"/>
        </w:rPr>
        <w:t>. Garantizar el acceso a una energía asequible, segura, sostenible y moderna para todos.</w:t>
      </w:r>
    </w:p>
    <w:p w:rsidR="004F0F4C" w:rsidRPr="00B90C88" w:rsidRDefault="004F0F4C" w:rsidP="004F0F4C">
      <w:pPr>
        <w:spacing w:after="0" w:line="360" w:lineRule="auto"/>
        <w:jc w:val="both"/>
        <w:rPr>
          <w:rFonts w:ascii="Arial" w:hAnsi="Arial" w:cs="Arial"/>
          <w:sz w:val="24"/>
          <w:szCs w:val="24"/>
        </w:rPr>
      </w:pPr>
    </w:p>
    <w:p w:rsidR="004F0F4C" w:rsidRPr="00B90C88" w:rsidRDefault="004F0F4C" w:rsidP="004F0F4C">
      <w:pPr>
        <w:spacing w:after="0" w:line="360" w:lineRule="auto"/>
        <w:jc w:val="both"/>
        <w:rPr>
          <w:rFonts w:ascii="Arial" w:hAnsi="Arial" w:cs="Arial"/>
          <w:sz w:val="24"/>
          <w:szCs w:val="24"/>
        </w:rPr>
      </w:pPr>
      <w:r w:rsidRPr="00B90C88">
        <w:rPr>
          <w:rFonts w:ascii="Arial" w:hAnsi="Arial" w:cs="Arial"/>
          <w:b/>
          <w:sz w:val="24"/>
          <w:szCs w:val="24"/>
        </w:rPr>
        <w:t>Objetivo 8.</w:t>
      </w:r>
      <w:r w:rsidRPr="00B90C88">
        <w:rPr>
          <w:rFonts w:ascii="Arial" w:hAnsi="Arial" w:cs="Arial"/>
          <w:sz w:val="24"/>
          <w:szCs w:val="24"/>
        </w:rPr>
        <w:t xml:space="preserve"> Promover el crecimiento económico sostenido, inclusivo y sostenible, el empleo pleno y productivo y el trabajo decente para todos.</w:t>
      </w:r>
    </w:p>
    <w:p w:rsidR="004F0F4C" w:rsidRPr="00B90C88" w:rsidRDefault="004F0F4C" w:rsidP="004F0F4C">
      <w:pPr>
        <w:spacing w:after="0" w:line="360" w:lineRule="auto"/>
        <w:jc w:val="both"/>
        <w:rPr>
          <w:rFonts w:ascii="Arial" w:hAnsi="Arial" w:cs="Arial"/>
          <w:sz w:val="24"/>
          <w:szCs w:val="24"/>
        </w:rPr>
      </w:pPr>
      <w:r w:rsidRPr="00B90C88">
        <w:rPr>
          <w:rFonts w:ascii="Arial" w:hAnsi="Arial" w:cs="Arial"/>
          <w:sz w:val="24"/>
          <w:szCs w:val="24"/>
        </w:rPr>
        <w:t xml:space="preserve"> </w:t>
      </w:r>
    </w:p>
    <w:p w:rsidR="004F0F4C" w:rsidRPr="00B90C88" w:rsidRDefault="004F0F4C" w:rsidP="004F0F4C">
      <w:pPr>
        <w:spacing w:after="0" w:line="360" w:lineRule="auto"/>
        <w:jc w:val="both"/>
        <w:rPr>
          <w:rFonts w:ascii="Arial" w:hAnsi="Arial" w:cs="Arial"/>
          <w:sz w:val="24"/>
          <w:szCs w:val="24"/>
        </w:rPr>
      </w:pPr>
      <w:r w:rsidRPr="00B90C88">
        <w:rPr>
          <w:rFonts w:ascii="Arial" w:hAnsi="Arial" w:cs="Arial"/>
          <w:b/>
          <w:sz w:val="24"/>
          <w:szCs w:val="24"/>
        </w:rPr>
        <w:t>Objetivo 9.</w:t>
      </w:r>
      <w:r w:rsidRPr="00B90C88">
        <w:rPr>
          <w:rFonts w:ascii="Arial" w:hAnsi="Arial" w:cs="Arial"/>
          <w:sz w:val="24"/>
          <w:szCs w:val="24"/>
        </w:rPr>
        <w:t xml:space="preserve"> Construir infraestructuras resilientes, promover la industrialización inclusiva y sostenible y fomentar la innovación.</w:t>
      </w:r>
    </w:p>
    <w:p w:rsidR="004F0F4C" w:rsidRPr="00B90C88" w:rsidRDefault="004F0F4C" w:rsidP="004F0F4C">
      <w:pPr>
        <w:spacing w:after="0" w:line="360" w:lineRule="auto"/>
        <w:jc w:val="both"/>
        <w:rPr>
          <w:rFonts w:ascii="Arial" w:hAnsi="Arial" w:cs="Arial"/>
          <w:sz w:val="24"/>
          <w:szCs w:val="24"/>
        </w:rPr>
      </w:pPr>
      <w:r w:rsidRPr="00B90C88">
        <w:rPr>
          <w:rFonts w:ascii="Arial" w:hAnsi="Arial" w:cs="Arial"/>
          <w:sz w:val="24"/>
          <w:szCs w:val="24"/>
        </w:rPr>
        <w:t xml:space="preserve"> </w:t>
      </w:r>
    </w:p>
    <w:p w:rsidR="004F0F4C" w:rsidRPr="00B90C88" w:rsidRDefault="004F0F4C" w:rsidP="004F0F4C">
      <w:pPr>
        <w:spacing w:after="0" w:line="360" w:lineRule="auto"/>
        <w:jc w:val="both"/>
        <w:rPr>
          <w:rFonts w:ascii="Arial" w:hAnsi="Arial" w:cs="Arial"/>
          <w:sz w:val="24"/>
          <w:szCs w:val="24"/>
        </w:rPr>
      </w:pPr>
      <w:r w:rsidRPr="00B90C88">
        <w:rPr>
          <w:rFonts w:ascii="Arial" w:hAnsi="Arial" w:cs="Arial"/>
          <w:b/>
          <w:sz w:val="24"/>
          <w:szCs w:val="24"/>
        </w:rPr>
        <w:t>Objetivo 10</w:t>
      </w:r>
      <w:r w:rsidRPr="00B90C88">
        <w:rPr>
          <w:rFonts w:ascii="Arial" w:hAnsi="Arial" w:cs="Arial"/>
          <w:sz w:val="24"/>
          <w:szCs w:val="24"/>
        </w:rPr>
        <w:t>. Reducir la desigualdad en y entre los países.</w:t>
      </w:r>
    </w:p>
    <w:p w:rsidR="004F0F4C" w:rsidRPr="00B90C88" w:rsidRDefault="004F0F4C" w:rsidP="004F0F4C">
      <w:pPr>
        <w:spacing w:after="0" w:line="360" w:lineRule="auto"/>
        <w:jc w:val="both"/>
        <w:rPr>
          <w:rFonts w:ascii="Arial" w:hAnsi="Arial" w:cs="Arial"/>
          <w:sz w:val="24"/>
          <w:szCs w:val="24"/>
        </w:rPr>
      </w:pPr>
    </w:p>
    <w:p w:rsidR="004F0F4C" w:rsidRPr="00B90C88" w:rsidRDefault="004F0F4C" w:rsidP="004F0F4C">
      <w:pPr>
        <w:spacing w:after="0" w:line="360" w:lineRule="auto"/>
        <w:jc w:val="both"/>
        <w:rPr>
          <w:rFonts w:ascii="Arial" w:hAnsi="Arial" w:cs="Arial"/>
          <w:sz w:val="24"/>
          <w:szCs w:val="24"/>
        </w:rPr>
      </w:pPr>
      <w:r w:rsidRPr="00B90C88">
        <w:rPr>
          <w:rFonts w:ascii="Arial" w:hAnsi="Arial" w:cs="Arial"/>
          <w:b/>
          <w:sz w:val="24"/>
          <w:szCs w:val="24"/>
        </w:rPr>
        <w:t xml:space="preserve">Objetivo 11. </w:t>
      </w:r>
      <w:r w:rsidRPr="00B90C88">
        <w:rPr>
          <w:rFonts w:ascii="Arial" w:hAnsi="Arial" w:cs="Arial"/>
          <w:sz w:val="24"/>
          <w:szCs w:val="24"/>
        </w:rPr>
        <w:t>Lograr que las ciudades y los asentamientos humanos sean inclusivos, seguros, resilientes y sostenibles.</w:t>
      </w:r>
    </w:p>
    <w:p w:rsidR="004F0F4C" w:rsidRPr="00B90C88" w:rsidRDefault="004F0F4C" w:rsidP="004F0F4C">
      <w:pPr>
        <w:spacing w:after="0" w:line="360" w:lineRule="auto"/>
        <w:jc w:val="both"/>
        <w:rPr>
          <w:rFonts w:ascii="Arial" w:hAnsi="Arial" w:cs="Arial"/>
          <w:sz w:val="24"/>
          <w:szCs w:val="24"/>
        </w:rPr>
      </w:pPr>
      <w:r w:rsidRPr="00B90C88">
        <w:rPr>
          <w:rFonts w:ascii="Arial" w:hAnsi="Arial" w:cs="Arial"/>
          <w:sz w:val="24"/>
          <w:szCs w:val="24"/>
        </w:rPr>
        <w:t xml:space="preserve"> </w:t>
      </w:r>
    </w:p>
    <w:p w:rsidR="004F0F4C" w:rsidRPr="00B90C88" w:rsidRDefault="004F0F4C" w:rsidP="004F0F4C">
      <w:pPr>
        <w:spacing w:after="0" w:line="360" w:lineRule="auto"/>
        <w:jc w:val="both"/>
        <w:rPr>
          <w:rFonts w:ascii="Arial" w:hAnsi="Arial" w:cs="Arial"/>
          <w:sz w:val="24"/>
          <w:szCs w:val="24"/>
        </w:rPr>
      </w:pPr>
      <w:r w:rsidRPr="00B90C88">
        <w:rPr>
          <w:rFonts w:ascii="Arial" w:hAnsi="Arial" w:cs="Arial"/>
          <w:b/>
          <w:sz w:val="24"/>
          <w:szCs w:val="24"/>
        </w:rPr>
        <w:t>Objetivo 12</w:t>
      </w:r>
      <w:r w:rsidRPr="00B90C88">
        <w:rPr>
          <w:rFonts w:ascii="Arial" w:hAnsi="Arial" w:cs="Arial"/>
          <w:sz w:val="24"/>
          <w:szCs w:val="24"/>
        </w:rPr>
        <w:t>. Garantizar modalidades de consumo y producción sostenibles</w:t>
      </w:r>
      <w:r w:rsidR="00282DEE" w:rsidRPr="00B90C88">
        <w:rPr>
          <w:rFonts w:ascii="Arial" w:hAnsi="Arial" w:cs="Arial"/>
          <w:sz w:val="24"/>
          <w:szCs w:val="24"/>
        </w:rPr>
        <w:t>.</w:t>
      </w:r>
    </w:p>
    <w:p w:rsidR="00282DEE" w:rsidRPr="00B90C88" w:rsidRDefault="00282DEE" w:rsidP="004F0F4C">
      <w:pPr>
        <w:spacing w:after="0" w:line="360" w:lineRule="auto"/>
        <w:jc w:val="both"/>
        <w:rPr>
          <w:rFonts w:ascii="Arial" w:hAnsi="Arial" w:cs="Arial"/>
          <w:sz w:val="24"/>
          <w:szCs w:val="24"/>
        </w:rPr>
      </w:pPr>
    </w:p>
    <w:p w:rsidR="004F0F4C" w:rsidRPr="00B90C88" w:rsidRDefault="004F0F4C" w:rsidP="004F0F4C">
      <w:pPr>
        <w:spacing w:after="0" w:line="360" w:lineRule="auto"/>
        <w:jc w:val="both"/>
        <w:rPr>
          <w:rFonts w:ascii="Arial" w:hAnsi="Arial" w:cs="Arial"/>
          <w:sz w:val="24"/>
          <w:szCs w:val="24"/>
        </w:rPr>
      </w:pPr>
      <w:r w:rsidRPr="00B90C88">
        <w:rPr>
          <w:rFonts w:ascii="Arial" w:hAnsi="Arial" w:cs="Arial"/>
          <w:b/>
          <w:sz w:val="24"/>
          <w:szCs w:val="24"/>
        </w:rPr>
        <w:t>Objetivo 13.</w:t>
      </w:r>
      <w:r w:rsidRPr="00B90C88">
        <w:rPr>
          <w:rFonts w:ascii="Arial" w:hAnsi="Arial" w:cs="Arial"/>
          <w:sz w:val="24"/>
          <w:szCs w:val="24"/>
        </w:rPr>
        <w:t xml:space="preserve"> Adoptar medidas urgentes para combatir el cambio climático y sus efectos</w:t>
      </w:r>
      <w:r w:rsidR="00282DEE" w:rsidRPr="00B90C88">
        <w:rPr>
          <w:rFonts w:ascii="Arial" w:hAnsi="Arial" w:cs="Arial"/>
          <w:sz w:val="24"/>
          <w:szCs w:val="24"/>
        </w:rPr>
        <w:t>.</w:t>
      </w:r>
    </w:p>
    <w:p w:rsidR="00282DEE" w:rsidRPr="00B90C88" w:rsidRDefault="00282DEE" w:rsidP="004F0F4C">
      <w:pPr>
        <w:spacing w:after="0" w:line="360" w:lineRule="auto"/>
        <w:jc w:val="both"/>
        <w:rPr>
          <w:rFonts w:ascii="Arial" w:hAnsi="Arial" w:cs="Arial"/>
          <w:sz w:val="24"/>
          <w:szCs w:val="24"/>
        </w:rPr>
      </w:pPr>
    </w:p>
    <w:p w:rsidR="00282DEE" w:rsidRPr="00B90C88" w:rsidRDefault="004F0F4C" w:rsidP="004F0F4C">
      <w:pPr>
        <w:spacing w:after="0" w:line="360" w:lineRule="auto"/>
        <w:jc w:val="both"/>
        <w:rPr>
          <w:rFonts w:ascii="Arial" w:hAnsi="Arial" w:cs="Arial"/>
          <w:sz w:val="24"/>
          <w:szCs w:val="24"/>
        </w:rPr>
      </w:pPr>
      <w:r w:rsidRPr="00B90C88">
        <w:rPr>
          <w:rFonts w:ascii="Arial" w:hAnsi="Arial" w:cs="Arial"/>
          <w:sz w:val="24"/>
          <w:szCs w:val="24"/>
        </w:rPr>
        <w:t xml:space="preserve"> </w:t>
      </w:r>
      <w:r w:rsidRPr="00B90C88">
        <w:rPr>
          <w:rFonts w:ascii="Arial" w:hAnsi="Arial" w:cs="Arial"/>
          <w:b/>
          <w:sz w:val="24"/>
          <w:szCs w:val="24"/>
        </w:rPr>
        <w:t>Objetivo 14.</w:t>
      </w:r>
      <w:r w:rsidRPr="00B90C88">
        <w:rPr>
          <w:rFonts w:ascii="Arial" w:hAnsi="Arial" w:cs="Arial"/>
          <w:sz w:val="24"/>
          <w:szCs w:val="24"/>
        </w:rPr>
        <w:t xml:space="preserve"> Conservar y utilizar en forma sostenible los océanos, los mares y los recursos marinos para el desarrollo sostenible</w:t>
      </w:r>
      <w:r w:rsidR="00282DEE" w:rsidRPr="00B90C88">
        <w:rPr>
          <w:rFonts w:ascii="Arial" w:hAnsi="Arial" w:cs="Arial"/>
          <w:sz w:val="24"/>
          <w:szCs w:val="24"/>
        </w:rPr>
        <w:t>.</w:t>
      </w:r>
    </w:p>
    <w:p w:rsidR="004F0F4C" w:rsidRPr="00B90C88" w:rsidRDefault="004F0F4C" w:rsidP="004F0F4C">
      <w:pPr>
        <w:spacing w:after="0" w:line="360" w:lineRule="auto"/>
        <w:jc w:val="both"/>
        <w:rPr>
          <w:rFonts w:ascii="Arial" w:hAnsi="Arial" w:cs="Arial"/>
          <w:sz w:val="24"/>
          <w:szCs w:val="24"/>
        </w:rPr>
      </w:pPr>
      <w:r w:rsidRPr="00B90C88">
        <w:rPr>
          <w:rFonts w:ascii="Arial" w:hAnsi="Arial" w:cs="Arial"/>
          <w:sz w:val="24"/>
          <w:szCs w:val="24"/>
        </w:rPr>
        <w:t xml:space="preserve"> </w:t>
      </w:r>
    </w:p>
    <w:p w:rsidR="00282DEE" w:rsidRPr="00B90C88" w:rsidRDefault="004F0F4C" w:rsidP="004F0F4C">
      <w:pPr>
        <w:spacing w:after="0" w:line="360" w:lineRule="auto"/>
        <w:jc w:val="both"/>
        <w:rPr>
          <w:rFonts w:ascii="Arial" w:hAnsi="Arial" w:cs="Arial"/>
          <w:sz w:val="24"/>
          <w:szCs w:val="24"/>
        </w:rPr>
      </w:pPr>
      <w:r w:rsidRPr="00B90C88">
        <w:rPr>
          <w:rFonts w:ascii="Arial" w:hAnsi="Arial" w:cs="Arial"/>
          <w:b/>
          <w:sz w:val="24"/>
          <w:szCs w:val="24"/>
        </w:rPr>
        <w:t>Objetivo 15.</w:t>
      </w:r>
      <w:r w:rsidRPr="00B90C88">
        <w:rPr>
          <w:rFonts w:ascii="Arial" w:hAnsi="Arial" w:cs="Arial"/>
          <w:sz w:val="24"/>
          <w:szCs w:val="24"/>
        </w:rPr>
        <w:t xml:space="preserve"> Proteger, restablecer y promover el uso sostenible de los ecosistemas terrestres, gestionar los bosques de forma sostenible, luchar contra la </w:t>
      </w:r>
      <w:r w:rsidRPr="00B90C88">
        <w:rPr>
          <w:rFonts w:ascii="Arial" w:hAnsi="Arial" w:cs="Arial"/>
          <w:sz w:val="24"/>
          <w:szCs w:val="24"/>
        </w:rPr>
        <w:lastRenderedPageBreak/>
        <w:t>desertificación, detener e invertir la degradación de las tierras y poner freno a la pérdida de la diversidad biológica</w:t>
      </w:r>
      <w:r w:rsidR="00282DEE" w:rsidRPr="00B90C88">
        <w:rPr>
          <w:rFonts w:ascii="Arial" w:hAnsi="Arial" w:cs="Arial"/>
          <w:sz w:val="24"/>
          <w:szCs w:val="24"/>
        </w:rPr>
        <w:t>.</w:t>
      </w:r>
    </w:p>
    <w:p w:rsidR="004F0F4C" w:rsidRPr="00B90C88" w:rsidRDefault="004F0F4C" w:rsidP="004F0F4C">
      <w:pPr>
        <w:spacing w:after="0" w:line="360" w:lineRule="auto"/>
        <w:jc w:val="both"/>
        <w:rPr>
          <w:rFonts w:ascii="Arial" w:hAnsi="Arial" w:cs="Arial"/>
          <w:sz w:val="24"/>
          <w:szCs w:val="24"/>
        </w:rPr>
      </w:pPr>
      <w:r w:rsidRPr="00B90C88">
        <w:rPr>
          <w:rFonts w:ascii="Arial" w:hAnsi="Arial" w:cs="Arial"/>
          <w:sz w:val="24"/>
          <w:szCs w:val="24"/>
        </w:rPr>
        <w:t xml:space="preserve"> </w:t>
      </w:r>
    </w:p>
    <w:p w:rsidR="004F0F4C" w:rsidRDefault="004F0F4C" w:rsidP="004F0F4C">
      <w:pPr>
        <w:spacing w:after="0" w:line="360" w:lineRule="auto"/>
        <w:jc w:val="both"/>
        <w:rPr>
          <w:rFonts w:ascii="Arial" w:hAnsi="Arial" w:cs="Arial"/>
          <w:sz w:val="24"/>
          <w:szCs w:val="24"/>
        </w:rPr>
      </w:pPr>
      <w:r w:rsidRPr="00B90C88">
        <w:rPr>
          <w:rFonts w:ascii="Arial" w:hAnsi="Arial" w:cs="Arial"/>
          <w:b/>
          <w:sz w:val="24"/>
          <w:szCs w:val="24"/>
        </w:rPr>
        <w:t>Objetivo 16</w:t>
      </w:r>
      <w:r w:rsidRPr="00B90C88">
        <w:rPr>
          <w:rFonts w:ascii="Arial" w:hAnsi="Arial" w:cs="Arial"/>
          <w:sz w:val="24"/>
          <w:szCs w:val="24"/>
        </w:rPr>
        <w:t>. Promover sociedades pacíficas e inclusivas para el desarrollo sostenible, facilitar el acceso a la justicia para todos y crear instituciones eficaces, responsables e inclusivas a todos los niveles</w:t>
      </w:r>
      <w:r w:rsidR="00282DEE" w:rsidRPr="00B90C88">
        <w:rPr>
          <w:rFonts w:ascii="Arial" w:hAnsi="Arial" w:cs="Arial"/>
          <w:sz w:val="24"/>
          <w:szCs w:val="24"/>
        </w:rPr>
        <w:t>.</w:t>
      </w:r>
    </w:p>
    <w:p w:rsidR="00634B8F" w:rsidRPr="00B90C88" w:rsidRDefault="00634B8F" w:rsidP="004F0F4C">
      <w:pPr>
        <w:spacing w:after="0" w:line="360" w:lineRule="auto"/>
        <w:jc w:val="both"/>
        <w:rPr>
          <w:rFonts w:ascii="Arial" w:hAnsi="Arial" w:cs="Arial"/>
          <w:sz w:val="24"/>
          <w:szCs w:val="24"/>
        </w:rPr>
      </w:pPr>
    </w:p>
    <w:p w:rsidR="003C1656" w:rsidRDefault="004F0F4C" w:rsidP="004F0F4C">
      <w:pPr>
        <w:spacing w:after="0" w:line="360" w:lineRule="auto"/>
        <w:jc w:val="both"/>
        <w:rPr>
          <w:rFonts w:ascii="Arial" w:hAnsi="Arial" w:cs="Arial"/>
          <w:sz w:val="24"/>
          <w:szCs w:val="24"/>
        </w:rPr>
      </w:pPr>
      <w:r w:rsidRPr="00B90C88">
        <w:rPr>
          <w:rFonts w:ascii="Arial" w:hAnsi="Arial" w:cs="Arial"/>
          <w:sz w:val="24"/>
          <w:szCs w:val="24"/>
        </w:rPr>
        <w:t xml:space="preserve"> </w:t>
      </w:r>
      <w:r w:rsidRPr="00B90C88">
        <w:rPr>
          <w:rFonts w:ascii="Arial" w:hAnsi="Arial" w:cs="Arial"/>
          <w:b/>
          <w:sz w:val="24"/>
          <w:szCs w:val="24"/>
        </w:rPr>
        <w:t>Objetivo 17.</w:t>
      </w:r>
      <w:r w:rsidRPr="00B90C88">
        <w:rPr>
          <w:rFonts w:ascii="Arial" w:hAnsi="Arial" w:cs="Arial"/>
          <w:sz w:val="24"/>
          <w:szCs w:val="24"/>
        </w:rPr>
        <w:t xml:space="preserve"> Fortalecer los medios de ejecución y revitalizar la Alianza Mundial para el Desarrollo Sostenible</w:t>
      </w:r>
      <w:r w:rsidR="00282DEE" w:rsidRPr="00B90C88">
        <w:rPr>
          <w:rFonts w:ascii="Arial" w:hAnsi="Arial" w:cs="Arial"/>
          <w:sz w:val="24"/>
          <w:szCs w:val="24"/>
        </w:rPr>
        <w:t xml:space="preserve">. </w:t>
      </w:r>
    </w:p>
    <w:p w:rsidR="00AE3219" w:rsidRPr="00B90C88" w:rsidRDefault="00AE3219" w:rsidP="004F0F4C">
      <w:pPr>
        <w:spacing w:after="0" w:line="360" w:lineRule="auto"/>
        <w:jc w:val="both"/>
        <w:rPr>
          <w:rFonts w:ascii="Arial" w:hAnsi="Arial" w:cs="Arial"/>
          <w:b/>
          <w:sz w:val="24"/>
          <w:szCs w:val="24"/>
        </w:rPr>
      </w:pPr>
    </w:p>
    <w:p w:rsidR="00686F00" w:rsidRPr="00B90C88" w:rsidRDefault="00634B8F" w:rsidP="003C1656">
      <w:pPr>
        <w:pStyle w:val="Prrafodelista"/>
        <w:numPr>
          <w:ilvl w:val="0"/>
          <w:numId w:val="5"/>
        </w:numPr>
        <w:spacing w:after="0" w:line="240" w:lineRule="auto"/>
        <w:jc w:val="both"/>
        <w:rPr>
          <w:rFonts w:ascii="Arial" w:eastAsia="MS Mincho" w:hAnsi="Arial" w:cs="Arial"/>
          <w:b/>
          <w:sz w:val="28"/>
          <w:szCs w:val="28"/>
          <w:lang w:val="es-ES_tradnl" w:eastAsia="es-ES"/>
        </w:rPr>
      </w:pPr>
      <w:r>
        <w:rPr>
          <w:rFonts w:ascii="Arial" w:eastAsia="MS Mincho" w:hAnsi="Arial" w:cs="Arial"/>
          <w:b/>
          <w:sz w:val="28"/>
          <w:szCs w:val="28"/>
          <w:lang w:val="es-ES_tradnl" w:eastAsia="es-ES"/>
        </w:rPr>
        <w:t>Difusi</w:t>
      </w:r>
      <w:r w:rsidR="008D36E2">
        <w:rPr>
          <w:rFonts w:ascii="Arial" w:eastAsia="MS Mincho" w:hAnsi="Arial" w:cs="Arial"/>
          <w:b/>
          <w:sz w:val="28"/>
          <w:szCs w:val="28"/>
          <w:lang w:val="es-ES_tradnl" w:eastAsia="es-ES"/>
        </w:rPr>
        <w:t>ón de la Agenda 2030 entre las Entidades de la República Mexicana</w:t>
      </w:r>
    </w:p>
    <w:p w:rsidR="00461167" w:rsidRPr="00B90C88" w:rsidRDefault="00461167" w:rsidP="00461167">
      <w:pPr>
        <w:spacing w:after="0" w:line="240" w:lineRule="auto"/>
        <w:jc w:val="both"/>
        <w:rPr>
          <w:rFonts w:ascii="Arial" w:eastAsia="MS Mincho" w:hAnsi="Arial" w:cs="Arial"/>
          <w:sz w:val="24"/>
          <w:szCs w:val="24"/>
          <w:lang w:val="es-ES_tradnl" w:eastAsia="es-ES"/>
        </w:rPr>
      </w:pPr>
    </w:p>
    <w:p w:rsidR="00461167" w:rsidRPr="00B90C88" w:rsidRDefault="00461167" w:rsidP="00461167">
      <w:pPr>
        <w:spacing w:after="0" w:line="240" w:lineRule="auto"/>
        <w:jc w:val="both"/>
        <w:rPr>
          <w:rFonts w:ascii="Arial" w:eastAsia="MS Mincho" w:hAnsi="Arial" w:cs="Arial"/>
          <w:sz w:val="24"/>
          <w:szCs w:val="24"/>
          <w:lang w:val="es-ES_tradnl" w:eastAsia="es-ES"/>
        </w:rPr>
      </w:pPr>
    </w:p>
    <w:p w:rsidR="001376F1" w:rsidRDefault="001376F1" w:rsidP="001376F1">
      <w:pPr>
        <w:spacing w:after="0" w:line="360" w:lineRule="auto"/>
        <w:jc w:val="both"/>
        <w:rPr>
          <w:rFonts w:ascii="Arial" w:eastAsia="Times New Roman" w:hAnsi="Arial" w:cs="Arial"/>
          <w:sz w:val="24"/>
          <w:szCs w:val="24"/>
          <w:lang w:val="es-ES_tradnl" w:eastAsia="es-ES"/>
        </w:rPr>
      </w:pPr>
      <w:r w:rsidRPr="00B90C88">
        <w:rPr>
          <w:rFonts w:ascii="Arial" w:eastAsia="Times New Roman" w:hAnsi="Arial" w:cs="Arial"/>
          <w:sz w:val="24"/>
          <w:szCs w:val="24"/>
          <w:lang w:val="es-ES_tradnl" w:eastAsia="es-ES"/>
        </w:rPr>
        <w:t>Los Gobiernos locales son promotores del desarrollo</w:t>
      </w:r>
      <w:r>
        <w:rPr>
          <w:rFonts w:ascii="Arial" w:eastAsia="Times New Roman" w:hAnsi="Arial" w:cs="Arial"/>
          <w:sz w:val="24"/>
          <w:szCs w:val="24"/>
          <w:lang w:val="es-ES_tradnl" w:eastAsia="es-ES"/>
        </w:rPr>
        <w:t>.</w:t>
      </w:r>
      <w:r>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P</w:t>
      </w:r>
      <w:r w:rsidRPr="00B90C88">
        <w:rPr>
          <w:rFonts w:ascii="Arial" w:eastAsia="Times New Roman" w:hAnsi="Arial" w:cs="Arial"/>
          <w:sz w:val="24"/>
          <w:szCs w:val="24"/>
          <w:lang w:val="es-ES_tradnl" w:eastAsia="es-ES"/>
        </w:rPr>
        <w:t>or ello</w:t>
      </w:r>
      <w:r>
        <w:rPr>
          <w:rFonts w:ascii="Arial" w:eastAsia="Times New Roman" w:hAnsi="Arial" w:cs="Arial"/>
          <w:sz w:val="24"/>
          <w:szCs w:val="24"/>
          <w:lang w:val="es-ES_tradnl" w:eastAsia="es-ES"/>
        </w:rPr>
        <w:t>,</w:t>
      </w:r>
      <w:r w:rsidRPr="00B90C88">
        <w:rPr>
          <w:rFonts w:ascii="Arial" w:eastAsia="Times New Roman" w:hAnsi="Arial" w:cs="Arial"/>
          <w:sz w:val="24"/>
          <w:szCs w:val="24"/>
          <w:lang w:val="es-ES_tradnl" w:eastAsia="es-ES"/>
        </w:rPr>
        <w:t xml:space="preserve"> es fundamental involucrar y sensibilizar a las autoridades estatales y municipales, respecto a la estrategia de aplicación, evaluación y seguimiento de la  puesta en marcha del Programa Piloto de Referencia Nacional de la Agenda 2030</w:t>
      </w:r>
      <w:r>
        <w:rPr>
          <w:rFonts w:ascii="Arial" w:eastAsia="Times New Roman" w:hAnsi="Arial" w:cs="Arial"/>
          <w:sz w:val="24"/>
          <w:szCs w:val="24"/>
          <w:lang w:val="es-ES_tradnl" w:eastAsia="es-ES"/>
        </w:rPr>
        <w:t>. Lo anterior,</w:t>
      </w:r>
      <w:r w:rsidRPr="00B90C88">
        <w:rPr>
          <w:rFonts w:ascii="Arial" w:eastAsia="Times New Roman" w:hAnsi="Arial" w:cs="Arial"/>
          <w:sz w:val="24"/>
          <w:szCs w:val="24"/>
          <w:lang w:val="es-ES_tradnl" w:eastAsia="es-ES"/>
        </w:rPr>
        <w:t xml:space="preserve"> a fin de   fomentar la participación ciudadana, </w:t>
      </w:r>
      <w:r>
        <w:rPr>
          <w:rFonts w:ascii="Arial" w:eastAsia="Times New Roman" w:hAnsi="Arial" w:cs="Arial"/>
          <w:sz w:val="24"/>
          <w:szCs w:val="24"/>
          <w:lang w:val="es-ES_tradnl" w:eastAsia="es-ES"/>
        </w:rPr>
        <w:t xml:space="preserve">la de la </w:t>
      </w:r>
      <w:r w:rsidRPr="00B90C88">
        <w:rPr>
          <w:rFonts w:ascii="Arial" w:eastAsia="Times New Roman" w:hAnsi="Arial" w:cs="Arial"/>
          <w:sz w:val="24"/>
          <w:szCs w:val="24"/>
          <w:lang w:val="es-ES_tradnl" w:eastAsia="es-ES"/>
        </w:rPr>
        <w:t xml:space="preserve">academia y </w:t>
      </w:r>
      <w:r>
        <w:rPr>
          <w:rFonts w:ascii="Arial" w:eastAsia="Times New Roman" w:hAnsi="Arial" w:cs="Arial"/>
          <w:sz w:val="24"/>
          <w:szCs w:val="24"/>
          <w:lang w:val="es-ES_tradnl" w:eastAsia="es-ES"/>
        </w:rPr>
        <w:t xml:space="preserve">la </w:t>
      </w:r>
      <w:r w:rsidRPr="00B90C88">
        <w:rPr>
          <w:rFonts w:ascii="Arial" w:eastAsia="Times New Roman" w:hAnsi="Arial" w:cs="Arial"/>
          <w:sz w:val="24"/>
          <w:szCs w:val="24"/>
          <w:lang w:val="es-ES_tradnl" w:eastAsia="es-ES"/>
        </w:rPr>
        <w:t>del sector privado.</w:t>
      </w:r>
    </w:p>
    <w:p w:rsidR="001376F1" w:rsidRDefault="001376F1" w:rsidP="001376F1">
      <w:pPr>
        <w:spacing w:after="0" w:line="360" w:lineRule="auto"/>
        <w:jc w:val="both"/>
        <w:rPr>
          <w:rFonts w:ascii="Arial" w:eastAsia="Times New Roman" w:hAnsi="Arial" w:cs="Arial"/>
          <w:sz w:val="24"/>
          <w:szCs w:val="24"/>
          <w:lang w:val="es-ES_tradnl" w:eastAsia="es-ES"/>
        </w:rPr>
      </w:pPr>
    </w:p>
    <w:p w:rsidR="001376F1" w:rsidRDefault="001376F1" w:rsidP="001376F1">
      <w:pPr>
        <w:spacing w:after="0"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Al día de hoy, cuatro Estados de la República ya instalaron órganos de seguimiento e implementación para el cumplimiento de la Agenda 2030.</w:t>
      </w:r>
    </w:p>
    <w:p w:rsidR="001376F1" w:rsidRDefault="001376F1" w:rsidP="001376F1">
      <w:pPr>
        <w:spacing w:after="0" w:line="360" w:lineRule="auto"/>
        <w:jc w:val="both"/>
        <w:rPr>
          <w:rFonts w:ascii="Arial" w:eastAsia="Times New Roman" w:hAnsi="Arial" w:cs="Arial"/>
          <w:sz w:val="24"/>
          <w:szCs w:val="24"/>
          <w:lang w:val="es-ES_tradnl" w:eastAsia="es-ES"/>
        </w:rPr>
      </w:pPr>
    </w:p>
    <w:p w:rsidR="001376F1" w:rsidRPr="00C52964" w:rsidRDefault="001376F1" w:rsidP="001376F1">
      <w:pPr>
        <w:numPr>
          <w:ilvl w:val="0"/>
          <w:numId w:val="11"/>
        </w:numPr>
        <w:spacing w:after="0" w:line="360" w:lineRule="auto"/>
        <w:jc w:val="both"/>
        <w:rPr>
          <w:rFonts w:ascii="Arial" w:eastAsia="Times New Roman" w:hAnsi="Arial" w:cs="Arial"/>
          <w:sz w:val="24"/>
          <w:szCs w:val="24"/>
          <w:lang w:val="es-MX" w:eastAsia="es-ES"/>
        </w:rPr>
      </w:pPr>
      <w:r w:rsidRPr="00C52964">
        <w:rPr>
          <w:rFonts w:ascii="Arial" w:eastAsia="Times New Roman" w:hAnsi="Arial" w:cs="Arial"/>
          <w:sz w:val="24"/>
          <w:szCs w:val="24"/>
          <w:lang w:val="es-MX" w:eastAsia="es-ES"/>
        </w:rPr>
        <w:t xml:space="preserve">Nuevo León </w:t>
      </w:r>
      <w:r w:rsidRPr="00C52964">
        <w:rPr>
          <w:rFonts w:ascii="Arial" w:eastAsia="Times New Roman" w:hAnsi="Arial" w:cs="Arial"/>
          <w:sz w:val="24"/>
          <w:szCs w:val="24"/>
          <w:lang w:val="es-MX" w:eastAsia="es-ES"/>
        </w:rPr>
        <w:tab/>
      </w:r>
      <w:r w:rsidRPr="00C52964">
        <w:rPr>
          <w:rFonts w:ascii="Arial" w:eastAsia="Times New Roman" w:hAnsi="Arial" w:cs="Arial"/>
          <w:sz w:val="24"/>
          <w:szCs w:val="24"/>
          <w:lang w:val="es-MX" w:eastAsia="es-ES"/>
        </w:rPr>
        <w:tab/>
        <w:t>9 de marzo</w:t>
      </w:r>
    </w:p>
    <w:p w:rsidR="001376F1" w:rsidRPr="00C52964" w:rsidRDefault="001376F1" w:rsidP="001376F1">
      <w:pPr>
        <w:numPr>
          <w:ilvl w:val="0"/>
          <w:numId w:val="11"/>
        </w:numPr>
        <w:spacing w:after="0" w:line="360" w:lineRule="auto"/>
        <w:jc w:val="both"/>
        <w:rPr>
          <w:rFonts w:ascii="Arial" w:eastAsia="Times New Roman" w:hAnsi="Arial" w:cs="Arial"/>
          <w:sz w:val="24"/>
          <w:szCs w:val="24"/>
          <w:lang w:val="es-MX" w:eastAsia="es-ES"/>
        </w:rPr>
      </w:pPr>
      <w:r w:rsidRPr="00C52964">
        <w:rPr>
          <w:rFonts w:ascii="Arial" w:eastAsia="Times New Roman" w:hAnsi="Arial" w:cs="Arial"/>
          <w:sz w:val="24"/>
          <w:szCs w:val="24"/>
          <w:lang w:val="es-MX" w:eastAsia="es-ES"/>
        </w:rPr>
        <w:t xml:space="preserve">Colima </w:t>
      </w:r>
      <w:r w:rsidRPr="00C52964">
        <w:rPr>
          <w:rFonts w:ascii="Arial" w:eastAsia="Times New Roman" w:hAnsi="Arial" w:cs="Arial"/>
          <w:sz w:val="24"/>
          <w:szCs w:val="24"/>
          <w:lang w:val="es-MX" w:eastAsia="es-ES"/>
        </w:rPr>
        <w:tab/>
      </w:r>
      <w:r w:rsidRPr="00C52964">
        <w:rPr>
          <w:rFonts w:ascii="Arial" w:eastAsia="Times New Roman" w:hAnsi="Arial" w:cs="Arial"/>
          <w:sz w:val="24"/>
          <w:szCs w:val="24"/>
          <w:lang w:val="es-MX" w:eastAsia="es-ES"/>
        </w:rPr>
        <w:tab/>
        <w:t>15 de marzo</w:t>
      </w:r>
    </w:p>
    <w:p w:rsidR="001376F1" w:rsidRPr="00C52964" w:rsidRDefault="001376F1" w:rsidP="001376F1">
      <w:pPr>
        <w:numPr>
          <w:ilvl w:val="0"/>
          <w:numId w:val="11"/>
        </w:numPr>
        <w:spacing w:after="0" w:line="360" w:lineRule="auto"/>
        <w:jc w:val="both"/>
        <w:rPr>
          <w:rFonts w:ascii="Arial" w:eastAsia="Times New Roman" w:hAnsi="Arial" w:cs="Arial"/>
          <w:sz w:val="24"/>
          <w:szCs w:val="24"/>
          <w:lang w:val="es-MX" w:eastAsia="es-ES"/>
        </w:rPr>
      </w:pPr>
      <w:r w:rsidRPr="00C52964">
        <w:rPr>
          <w:rFonts w:ascii="Arial" w:eastAsia="Times New Roman" w:hAnsi="Arial" w:cs="Arial"/>
          <w:sz w:val="24"/>
          <w:szCs w:val="24"/>
          <w:lang w:val="es-MX" w:eastAsia="es-ES"/>
        </w:rPr>
        <w:t xml:space="preserve">Chiapas </w:t>
      </w:r>
      <w:r w:rsidRPr="00C52964">
        <w:rPr>
          <w:rFonts w:ascii="Arial" w:eastAsia="Times New Roman" w:hAnsi="Arial" w:cs="Arial"/>
          <w:sz w:val="24"/>
          <w:szCs w:val="24"/>
          <w:lang w:val="es-MX" w:eastAsia="es-ES"/>
        </w:rPr>
        <w:tab/>
      </w:r>
      <w:r w:rsidRPr="00C52964">
        <w:rPr>
          <w:rFonts w:ascii="Arial" w:eastAsia="Times New Roman" w:hAnsi="Arial" w:cs="Arial"/>
          <w:sz w:val="24"/>
          <w:szCs w:val="24"/>
          <w:lang w:val="es-MX" w:eastAsia="es-ES"/>
        </w:rPr>
        <w:tab/>
        <w:t>19 de abril</w:t>
      </w:r>
    </w:p>
    <w:p w:rsidR="001376F1" w:rsidRPr="00C52964" w:rsidRDefault="001376F1" w:rsidP="001376F1">
      <w:pPr>
        <w:numPr>
          <w:ilvl w:val="0"/>
          <w:numId w:val="11"/>
        </w:numPr>
        <w:spacing w:after="0" w:line="360" w:lineRule="auto"/>
        <w:jc w:val="both"/>
        <w:rPr>
          <w:rFonts w:ascii="Arial" w:eastAsia="Times New Roman" w:hAnsi="Arial" w:cs="Arial"/>
          <w:sz w:val="24"/>
          <w:szCs w:val="24"/>
          <w:lang w:val="es-MX" w:eastAsia="es-ES"/>
        </w:rPr>
      </w:pPr>
      <w:r w:rsidRPr="00C52964">
        <w:rPr>
          <w:rFonts w:ascii="Arial" w:eastAsia="Times New Roman" w:hAnsi="Arial" w:cs="Arial"/>
          <w:sz w:val="24"/>
          <w:szCs w:val="24"/>
          <w:lang w:val="es-MX" w:eastAsia="es-ES"/>
        </w:rPr>
        <w:t xml:space="preserve">Sinaloa </w:t>
      </w:r>
      <w:r w:rsidRPr="00C52964">
        <w:rPr>
          <w:rFonts w:ascii="Arial" w:eastAsia="Times New Roman" w:hAnsi="Arial" w:cs="Arial"/>
          <w:sz w:val="24"/>
          <w:szCs w:val="24"/>
          <w:lang w:val="es-MX" w:eastAsia="es-ES"/>
        </w:rPr>
        <w:tab/>
      </w:r>
      <w:r w:rsidRPr="00C52964">
        <w:rPr>
          <w:rFonts w:ascii="Arial" w:eastAsia="Times New Roman" w:hAnsi="Arial" w:cs="Arial"/>
          <w:sz w:val="24"/>
          <w:szCs w:val="24"/>
          <w:lang w:val="es-MX" w:eastAsia="es-ES"/>
        </w:rPr>
        <w:tab/>
        <w:t>26 de mayo</w:t>
      </w:r>
    </w:p>
    <w:p w:rsidR="001376F1" w:rsidRPr="00B90C88" w:rsidRDefault="001376F1" w:rsidP="001376F1">
      <w:pPr>
        <w:spacing w:after="0" w:line="360" w:lineRule="auto"/>
        <w:jc w:val="both"/>
        <w:rPr>
          <w:rFonts w:ascii="Arial" w:eastAsia="Times New Roman" w:hAnsi="Arial" w:cs="Arial"/>
          <w:sz w:val="24"/>
          <w:szCs w:val="24"/>
          <w:lang w:val="es-ES_tradnl" w:eastAsia="es-ES"/>
        </w:rPr>
      </w:pPr>
      <w:r w:rsidRPr="00B90C88">
        <w:rPr>
          <w:rFonts w:ascii="Arial" w:eastAsia="Times New Roman" w:hAnsi="Arial" w:cs="Arial"/>
          <w:sz w:val="24"/>
          <w:szCs w:val="24"/>
          <w:lang w:val="es-ES_tradnl" w:eastAsia="es-ES"/>
        </w:rPr>
        <w:t xml:space="preserve"> </w:t>
      </w:r>
    </w:p>
    <w:p w:rsidR="001376F1" w:rsidRPr="00B90C88" w:rsidRDefault="001376F1" w:rsidP="001376F1">
      <w:pPr>
        <w:spacing w:after="0" w:line="360" w:lineRule="auto"/>
        <w:jc w:val="both"/>
        <w:rPr>
          <w:rFonts w:ascii="Arial" w:eastAsia="Times New Roman" w:hAnsi="Arial" w:cs="Arial"/>
          <w:sz w:val="24"/>
          <w:szCs w:val="24"/>
          <w:lang w:val="es-ES_tradnl" w:eastAsia="es-ES"/>
        </w:rPr>
      </w:pPr>
      <w:r w:rsidRPr="00B90C88">
        <w:rPr>
          <w:rFonts w:ascii="Arial" w:eastAsia="Times New Roman" w:hAnsi="Arial" w:cs="Arial"/>
          <w:sz w:val="24"/>
          <w:szCs w:val="24"/>
          <w:lang w:val="es-ES_tradnl" w:eastAsia="es-ES"/>
        </w:rPr>
        <w:t>La apropiación de los ODS involucra a todos los actores</w:t>
      </w:r>
      <w:r>
        <w:rPr>
          <w:rFonts w:ascii="Arial" w:eastAsia="Times New Roman" w:hAnsi="Arial" w:cs="Arial"/>
          <w:sz w:val="24"/>
          <w:szCs w:val="24"/>
          <w:lang w:val="es-ES_tradnl" w:eastAsia="es-ES"/>
        </w:rPr>
        <w:t>. Por ello,</w:t>
      </w:r>
      <w:r w:rsidRPr="00B90C88">
        <w:rPr>
          <w:rFonts w:ascii="Arial" w:eastAsia="Times New Roman" w:hAnsi="Arial" w:cs="Arial"/>
          <w:sz w:val="24"/>
          <w:szCs w:val="24"/>
          <w:lang w:val="es-ES_tradnl" w:eastAsia="es-ES"/>
        </w:rPr>
        <w:t xml:space="preserve">  será necesario realizar diversas reuniones técnicas de comisión,</w:t>
      </w:r>
      <w:r>
        <w:rPr>
          <w:rFonts w:ascii="Arial" w:eastAsia="Times New Roman" w:hAnsi="Arial" w:cs="Arial"/>
          <w:sz w:val="24"/>
          <w:szCs w:val="24"/>
          <w:lang w:val="es-ES_tradnl" w:eastAsia="es-ES"/>
        </w:rPr>
        <w:t xml:space="preserve"> donde los </w:t>
      </w:r>
      <w:r w:rsidRPr="00B90C88">
        <w:rPr>
          <w:rFonts w:ascii="Arial" w:eastAsia="Times New Roman" w:hAnsi="Arial" w:cs="Arial"/>
          <w:sz w:val="24"/>
          <w:szCs w:val="24"/>
          <w:lang w:val="es-ES_tradnl" w:eastAsia="es-ES"/>
        </w:rPr>
        <w:t xml:space="preserve">objetivos sean los siguientes: </w:t>
      </w:r>
    </w:p>
    <w:p w:rsidR="00E07757" w:rsidRPr="00B90C88" w:rsidRDefault="00E07757" w:rsidP="00E07757">
      <w:pPr>
        <w:spacing w:after="0" w:line="360" w:lineRule="auto"/>
        <w:jc w:val="both"/>
        <w:rPr>
          <w:rFonts w:ascii="Arial" w:eastAsia="Times New Roman" w:hAnsi="Arial" w:cs="Arial"/>
          <w:sz w:val="24"/>
          <w:szCs w:val="24"/>
          <w:lang w:val="es-ES_tradnl" w:eastAsia="es-ES"/>
        </w:rPr>
      </w:pPr>
    </w:p>
    <w:p w:rsidR="00E07757" w:rsidRPr="00B90C88" w:rsidRDefault="00E07757" w:rsidP="00E07757">
      <w:pPr>
        <w:pStyle w:val="Prrafodelista"/>
        <w:numPr>
          <w:ilvl w:val="0"/>
          <w:numId w:val="6"/>
        </w:numPr>
        <w:spacing w:after="0" w:line="360" w:lineRule="auto"/>
        <w:jc w:val="both"/>
        <w:rPr>
          <w:rFonts w:ascii="Arial" w:eastAsia="Times New Roman" w:hAnsi="Arial" w:cs="Arial"/>
          <w:sz w:val="24"/>
          <w:szCs w:val="24"/>
          <w:lang w:val="es-ES_tradnl" w:eastAsia="es-ES"/>
        </w:rPr>
      </w:pPr>
      <w:r w:rsidRPr="00B90C88">
        <w:rPr>
          <w:rFonts w:ascii="Arial" w:eastAsia="Times New Roman" w:hAnsi="Arial" w:cs="Arial"/>
          <w:sz w:val="24"/>
          <w:szCs w:val="24"/>
          <w:lang w:val="es-ES_tradnl" w:eastAsia="es-ES"/>
        </w:rPr>
        <w:t>Que las entidades federativas se apropien de la Agenda 2030, y la alineen a sus planes estatales de desarrollo</w:t>
      </w:r>
      <w:r>
        <w:rPr>
          <w:rFonts w:ascii="Arial" w:eastAsia="Times New Roman" w:hAnsi="Arial" w:cs="Arial"/>
          <w:sz w:val="24"/>
          <w:szCs w:val="24"/>
          <w:lang w:val="es-ES_tradnl" w:eastAsia="es-ES"/>
        </w:rPr>
        <w:t>. Esto permitirá</w:t>
      </w:r>
      <w:r w:rsidRPr="00B90C88">
        <w:rPr>
          <w:rFonts w:ascii="Arial" w:eastAsia="Times New Roman" w:hAnsi="Arial" w:cs="Arial"/>
          <w:sz w:val="24"/>
          <w:szCs w:val="24"/>
          <w:lang w:val="es-ES_tradnl" w:eastAsia="es-ES"/>
        </w:rPr>
        <w:t xml:space="preserve"> logra</w:t>
      </w:r>
      <w:r>
        <w:rPr>
          <w:rFonts w:ascii="Arial" w:eastAsia="Times New Roman" w:hAnsi="Arial" w:cs="Arial"/>
          <w:sz w:val="24"/>
          <w:szCs w:val="24"/>
          <w:lang w:val="es-ES_tradnl" w:eastAsia="es-ES"/>
        </w:rPr>
        <w:t>r</w:t>
      </w:r>
      <w:r w:rsidRPr="00B90C88">
        <w:rPr>
          <w:rFonts w:ascii="Arial" w:eastAsia="Times New Roman" w:hAnsi="Arial" w:cs="Arial"/>
          <w:sz w:val="24"/>
          <w:szCs w:val="24"/>
          <w:lang w:val="es-ES_tradnl" w:eastAsia="es-ES"/>
        </w:rPr>
        <w:t xml:space="preserve">  una  visión global que beneficie el cumplimiento de los ODS en los Estados y e</w:t>
      </w:r>
      <w:r>
        <w:rPr>
          <w:rFonts w:ascii="Arial" w:eastAsia="Times New Roman" w:hAnsi="Arial" w:cs="Arial"/>
          <w:sz w:val="24"/>
          <w:szCs w:val="24"/>
          <w:lang w:val="es-ES_tradnl" w:eastAsia="es-ES"/>
        </w:rPr>
        <w:t>n consecuencia, en todo el</w:t>
      </w:r>
      <w:r w:rsidRPr="00B90C88">
        <w:rPr>
          <w:rFonts w:ascii="Arial" w:eastAsia="Times New Roman" w:hAnsi="Arial" w:cs="Arial"/>
          <w:sz w:val="24"/>
          <w:szCs w:val="24"/>
          <w:lang w:val="es-ES_tradnl" w:eastAsia="es-ES"/>
        </w:rPr>
        <w:t xml:space="preserve"> país.</w:t>
      </w:r>
    </w:p>
    <w:p w:rsidR="00E07757" w:rsidRPr="00B90C88" w:rsidRDefault="00E07757" w:rsidP="00E07757">
      <w:pPr>
        <w:spacing w:after="0" w:line="360" w:lineRule="auto"/>
        <w:jc w:val="both"/>
        <w:rPr>
          <w:rFonts w:ascii="Arial" w:eastAsia="Times New Roman" w:hAnsi="Arial" w:cs="Arial"/>
          <w:sz w:val="24"/>
          <w:szCs w:val="24"/>
          <w:lang w:val="es-ES_tradnl" w:eastAsia="es-ES"/>
        </w:rPr>
      </w:pPr>
    </w:p>
    <w:p w:rsidR="00E07757" w:rsidRPr="00B90C88" w:rsidRDefault="00E07757" w:rsidP="00E07757">
      <w:pPr>
        <w:pStyle w:val="Prrafodelista"/>
        <w:numPr>
          <w:ilvl w:val="0"/>
          <w:numId w:val="6"/>
        </w:numPr>
        <w:spacing w:after="0" w:line="360" w:lineRule="auto"/>
        <w:jc w:val="both"/>
        <w:rPr>
          <w:rFonts w:ascii="Arial" w:eastAsia="Times New Roman" w:hAnsi="Arial" w:cs="Arial"/>
          <w:sz w:val="24"/>
          <w:szCs w:val="24"/>
          <w:lang w:val="es-ES_tradnl" w:eastAsia="es-ES"/>
        </w:rPr>
      </w:pPr>
      <w:r w:rsidRPr="00B90C88">
        <w:rPr>
          <w:rFonts w:ascii="Arial" w:eastAsia="Times New Roman" w:hAnsi="Arial" w:cs="Arial"/>
          <w:sz w:val="24"/>
          <w:szCs w:val="24"/>
          <w:lang w:val="es-ES_tradnl" w:eastAsia="es-ES"/>
        </w:rPr>
        <w:t xml:space="preserve">Apoyar a las entidades </w:t>
      </w:r>
      <w:r>
        <w:rPr>
          <w:rFonts w:ascii="Arial" w:eastAsia="Times New Roman" w:hAnsi="Arial" w:cs="Arial"/>
          <w:sz w:val="24"/>
          <w:szCs w:val="24"/>
          <w:lang w:val="es-ES_tradnl" w:eastAsia="es-ES"/>
        </w:rPr>
        <w:t>federativas</w:t>
      </w:r>
      <w:r w:rsidRPr="00B90C88">
        <w:rPr>
          <w:rFonts w:ascii="Arial" w:eastAsia="Times New Roman" w:hAnsi="Arial" w:cs="Arial"/>
          <w:sz w:val="24"/>
          <w:szCs w:val="24"/>
          <w:lang w:val="es-ES_tradnl" w:eastAsia="es-ES"/>
        </w:rPr>
        <w:t xml:space="preserve"> en lo necesario para promover la instalación de los Consejos y Comités de la Agenda 2030. </w:t>
      </w:r>
    </w:p>
    <w:p w:rsidR="00E07757" w:rsidRPr="00B90C88" w:rsidRDefault="00E07757" w:rsidP="00E07757">
      <w:pPr>
        <w:pStyle w:val="Prrafodelista"/>
        <w:rPr>
          <w:rFonts w:ascii="Arial" w:eastAsia="Times New Roman" w:hAnsi="Arial" w:cs="Arial"/>
          <w:sz w:val="24"/>
          <w:szCs w:val="24"/>
          <w:lang w:val="es-ES_tradnl" w:eastAsia="es-ES"/>
        </w:rPr>
      </w:pPr>
    </w:p>
    <w:p w:rsidR="00E07757" w:rsidRPr="00B90C88" w:rsidRDefault="00E07757" w:rsidP="00E07757">
      <w:pPr>
        <w:pStyle w:val="Prrafodelista"/>
        <w:numPr>
          <w:ilvl w:val="0"/>
          <w:numId w:val="6"/>
        </w:numPr>
        <w:spacing w:after="0" w:line="360" w:lineRule="auto"/>
        <w:jc w:val="both"/>
        <w:rPr>
          <w:rFonts w:ascii="Arial" w:eastAsia="Times New Roman" w:hAnsi="Arial" w:cs="Arial"/>
          <w:sz w:val="24"/>
          <w:szCs w:val="24"/>
          <w:lang w:val="es-ES_tradnl" w:eastAsia="es-ES"/>
        </w:rPr>
      </w:pPr>
      <w:r w:rsidRPr="00B90C88">
        <w:rPr>
          <w:rFonts w:ascii="Arial" w:eastAsia="Times New Roman" w:hAnsi="Arial" w:cs="Arial"/>
          <w:sz w:val="24"/>
          <w:szCs w:val="24"/>
          <w:lang w:val="es-ES_tradnl" w:eastAsia="es-ES"/>
        </w:rPr>
        <w:t xml:space="preserve">Promover capacitación a los funcionarios de Gobierno en materia de los ODS, las metas y los indicadores de la nueva </w:t>
      </w:r>
      <w:r>
        <w:rPr>
          <w:rFonts w:ascii="Arial" w:eastAsia="Times New Roman" w:hAnsi="Arial" w:cs="Arial"/>
          <w:sz w:val="24"/>
          <w:szCs w:val="24"/>
          <w:lang w:val="es-ES_tradnl" w:eastAsia="es-ES"/>
        </w:rPr>
        <w:t>A</w:t>
      </w:r>
      <w:r w:rsidRPr="00B90C88">
        <w:rPr>
          <w:rFonts w:ascii="Arial" w:eastAsia="Times New Roman" w:hAnsi="Arial" w:cs="Arial"/>
          <w:sz w:val="24"/>
          <w:szCs w:val="24"/>
          <w:lang w:val="es-ES_tradnl" w:eastAsia="es-ES"/>
        </w:rPr>
        <w:t xml:space="preserve">genda para armonizar y unificar el lenguaje conceptual. </w:t>
      </w:r>
    </w:p>
    <w:p w:rsidR="00E07757" w:rsidRPr="00B90C88" w:rsidRDefault="00E07757" w:rsidP="00E07757">
      <w:pPr>
        <w:pStyle w:val="Prrafodelista"/>
        <w:spacing w:after="0" w:line="360" w:lineRule="auto"/>
        <w:jc w:val="both"/>
        <w:rPr>
          <w:rFonts w:ascii="Arial" w:eastAsia="Times New Roman" w:hAnsi="Arial" w:cs="Arial"/>
          <w:sz w:val="24"/>
          <w:szCs w:val="24"/>
          <w:lang w:val="es-ES_tradnl" w:eastAsia="es-ES"/>
        </w:rPr>
      </w:pPr>
      <w:r w:rsidRPr="00B90C88">
        <w:rPr>
          <w:rFonts w:ascii="Arial" w:eastAsia="Times New Roman" w:hAnsi="Arial" w:cs="Arial"/>
          <w:sz w:val="24"/>
          <w:szCs w:val="24"/>
          <w:lang w:val="es-ES_tradnl" w:eastAsia="es-ES"/>
        </w:rPr>
        <w:t xml:space="preserve"> </w:t>
      </w:r>
    </w:p>
    <w:p w:rsidR="00E07757" w:rsidRPr="00B90C88" w:rsidRDefault="00E07757" w:rsidP="00E07757">
      <w:pPr>
        <w:pStyle w:val="Prrafodelista"/>
        <w:numPr>
          <w:ilvl w:val="0"/>
          <w:numId w:val="6"/>
        </w:numPr>
        <w:spacing w:after="0" w:line="360" w:lineRule="auto"/>
        <w:jc w:val="both"/>
        <w:rPr>
          <w:rFonts w:ascii="Arial" w:eastAsia="Times New Roman" w:hAnsi="Arial" w:cs="Arial"/>
          <w:sz w:val="24"/>
          <w:szCs w:val="24"/>
          <w:lang w:val="es-ES_tradnl" w:eastAsia="es-ES"/>
        </w:rPr>
      </w:pPr>
      <w:r w:rsidRPr="00B90C88">
        <w:rPr>
          <w:rFonts w:ascii="Arial" w:eastAsia="Times New Roman" w:hAnsi="Arial" w:cs="Arial"/>
          <w:sz w:val="24"/>
          <w:szCs w:val="24"/>
          <w:lang w:val="es-ES_tradnl" w:eastAsia="es-ES"/>
        </w:rPr>
        <w:t xml:space="preserve">Sumar a todos los niveles y órdenes de </w:t>
      </w:r>
      <w:r>
        <w:rPr>
          <w:rFonts w:ascii="Arial" w:eastAsia="Times New Roman" w:hAnsi="Arial" w:cs="Arial"/>
          <w:sz w:val="24"/>
          <w:szCs w:val="24"/>
          <w:lang w:val="es-ES_tradnl" w:eastAsia="es-ES"/>
        </w:rPr>
        <w:t>g</w:t>
      </w:r>
      <w:r w:rsidRPr="00B90C88">
        <w:rPr>
          <w:rFonts w:ascii="Arial" w:eastAsia="Times New Roman" w:hAnsi="Arial" w:cs="Arial"/>
          <w:sz w:val="24"/>
          <w:szCs w:val="24"/>
          <w:lang w:val="es-ES_tradnl" w:eastAsia="es-ES"/>
        </w:rPr>
        <w:t xml:space="preserve">obierno, así como organizaciones de la sociedad civil para el establecimiento de  acuerdos y compromisos. </w:t>
      </w:r>
    </w:p>
    <w:p w:rsidR="007B0F5C" w:rsidRPr="00B90C88" w:rsidRDefault="007B0F5C" w:rsidP="008D36E2">
      <w:pPr>
        <w:spacing w:after="0" w:line="360" w:lineRule="auto"/>
        <w:jc w:val="both"/>
        <w:rPr>
          <w:rFonts w:ascii="Arial" w:eastAsia="Times New Roman" w:hAnsi="Arial" w:cs="Arial"/>
          <w:sz w:val="24"/>
          <w:szCs w:val="24"/>
          <w:lang w:val="es-ES_tradnl" w:eastAsia="es-ES"/>
        </w:rPr>
      </w:pPr>
    </w:p>
    <w:p w:rsidR="00E07757" w:rsidRDefault="00E07757" w:rsidP="00E07757">
      <w:pPr>
        <w:spacing w:after="0" w:line="360" w:lineRule="auto"/>
        <w:jc w:val="both"/>
        <w:rPr>
          <w:rFonts w:ascii="Arial" w:hAnsi="Arial" w:cs="Arial"/>
          <w:b/>
          <w:bCs/>
          <w:sz w:val="28"/>
          <w:szCs w:val="28"/>
          <w:lang w:val="es-ES_tradnl"/>
        </w:rPr>
      </w:pPr>
      <w:r w:rsidRPr="00B90C88">
        <w:rPr>
          <w:rFonts w:ascii="Arial" w:hAnsi="Arial" w:cs="Arial"/>
          <w:b/>
          <w:bCs/>
          <w:sz w:val="28"/>
          <w:szCs w:val="28"/>
          <w:lang w:val="es-ES_tradnl"/>
        </w:rPr>
        <w:t>5.-</w:t>
      </w:r>
      <w:r>
        <w:rPr>
          <w:rFonts w:ascii="Arial" w:hAnsi="Arial" w:cs="Arial"/>
          <w:b/>
          <w:bCs/>
          <w:sz w:val="28"/>
          <w:szCs w:val="28"/>
          <w:lang w:val="es-ES_tradnl"/>
        </w:rPr>
        <w:t xml:space="preserve"> </w:t>
      </w:r>
      <w:r w:rsidRPr="00B90C88">
        <w:rPr>
          <w:rFonts w:ascii="Arial" w:hAnsi="Arial" w:cs="Arial"/>
          <w:b/>
          <w:bCs/>
          <w:sz w:val="28"/>
          <w:szCs w:val="28"/>
          <w:lang w:val="es-ES_tradnl"/>
        </w:rPr>
        <w:t xml:space="preserve">Ruta </w:t>
      </w:r>
      <w:r>
        <w:rPr>
          <w:rFonts w:ascii="Arial" w:hAnsi="Arial" w:cs="Arial"/>
          <w:b/>
          <w:bCs/>
          <w:sz w:val="28"/>
          <w:szCs w:val="28"/>
          <w:lang w:val="es-ES_tradnl"/>
        </w:rPr>
        <w:t>Crítica Integral Progresiva para el Cumplimiento de la Agenda 2030 en los Estados</w:t>
      </w:r>
    </w:p>
    <w:p w:rsidR="003964DF" w:rsidRDefault="003964DF" w:rsidP="003964DF">
      <w:pPr>
        <w:spacing w:after="0" w:line="360" w:lineRule="auto"/>
        <w:jc w:val="both"/>
        <w:rPr>
          <w:rFonts w:ascii="Arial" w:eastAsia="Times New Roman" w:hAnsi="Arial" w:cs="Arial"/>
          <w:sz w:val="24"/>
          <w:szCs w:val="24"/>
          <w:lang w:val="es-ES_tradnl" w:eastAsia="es-ES"/>
        </w:rPr>
      </w:pPr>
    </w:p>
    <w:p w:rsidR="00E07757" w:rsidRPr="00E07757" w:rsidRDefault="00E15CC0" w:rsidP="00E07757">
      <w:pPr>
        <w:spacing w:after="0" w:line="360" w:lineRule="auto"/>
        <w:jc w:val="both"/>
        <w:rPr>
          <w:rFonts w:ascii="Arial" w:hAnsi="Arial" w:cs="Arial"/>
          <w:b/>
          <w:bCs/>
          <w:sz w:val="28"/>
          <w:szCs w:val="28"/>
          <w:lang w:val="es-ES_tradnl"/>
        </w:rPr>
      </w:pPr>
      <w:r>
        <w:rPr>
          <w:rFonts w:ascii="Arial" w:eastAsia="Times New Roman" w:hAnsi="Arial" w:cs="Arial"/>
          <w:sz w:val="24"/>
          <w:szCs w:val="24"/>
          <w:lang w:val="es-ES_tradnl" w:eastAsia="es-ES"/>
        </w:rPr>
        <w:t>Esta Comisión propondrá</w:t>
      </w:r>
      <w:r w:rsidR="003964DF" w:rsidRPr="003964DF">
        <w:rPr>
          <w:rFonts w:ascii="Arial" w:eastAsia="Times New Roman" w:hAnsi="Arial" w:cs="Arial"/>
          <w:sz w:val="24"/>
          <w:szCs w:val="24"/>
          <w:lang w:val="es-ES_tradnl" w:eastAsia="es-ES"/>
        </w:rPr>
        <w:t xml:space="preserve"> esquemas </w:t>
      </w:r>
      <w:r w:rsidR="003964DF" w:rsidRPr="003964DF">
        <w:rPr>
          <w:rFonts w:ascii="Arial" w:hAnsi="Arial" w:cs="Arial"/>
          <w:bCs/>
          <w:sz w:val="24"/>
          <w:szCs w:val="24"/>
          <w:lang w:val="es-ES_tradnl"/>
        </w:rPr>
        <w:t xml:space="preserve">de intercambio de prácticas exitosas </w:t>
      </w:r>
      <w:r>
        <w:rPr>
          <w:rFonts w:ascii="Arial" w:hAnsi="Arial" w:cs="Arial"/>
          <w:bCs/>
          <w:sz w:val="24"/>
          <w:szCs w:val="24"/>
          <w:lang w:val="es-ES_tradnl"/>
        </w:rPr>
        <w:t xml:space="preserve">entre las diferentes entidades que la conforman para su réplica o implementación, y de esta forma, crear una ruta crítica integral que permita una alineación de políticas públicas.  </w:t>
      </w:r>
    </w:p>
    <w:tbl>
      <w:tblPr>
        <w:tblStyle w:val="Cuadrculaclara"/>
        <w:tblpPr w:leftFromText="141" w:rightFromText="141" w:vertAnchor="text" w:horzAnchor="margin" w:tblpXSpec="center" w:tblpY="678"/>
        <w:tblW w:w="8897" w:type="dxa"/>
        <w:tblLook w:val="04A0" w:firstRow="1" w:lastRow="0" w:firstColumn="1" w:lastColumn="0" w:noHBand="0" w:noVBand="1"/>
      </w:tblPr>
      <w:tblGrid>
        <w:gridCol w:w="8897"/>
      </w:tblGrid>
      <w:tr w:rsidR="0025708B" w:rsidRPr="0025708B" w:rsidTr="00AB3E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tcPr>
          <w:p w:rsidR="0025708B" w:rsidRPr="0025708B" w:rsidRDefault="0025708B" w:rsidP="006541C8">
            <w:pPr>
              <w:spacing w:after="0" w:line="360" w:lineRule="auto"/>
              <w:jc w:val="center"/>
              <w:rPr>
                <w:rFonts w:ascii="Arial" w:eastAsia="Times New Roman" w:hAnsi="Arial" w:cs="Arial"/>
                <w:sz w:val="24"/>
                <w:szCs w:val="24"/>
                <w:lang w:val="es-ES_tradnl" w:eastAsia="es-ES"/>
              </w:rPr>
            </w:pPr>
            <w:r w:rsidRPr="0025708B">
              <w:rPr>
                <w:rFonts w:ascii="Arial" w:eastAsia="Times New Roman" w:hAnsi="Arial" w:cs="Arial"/>
                <w:sz w:val="24"/>
                <w:szCs w:val="24"/>
                <w:lang w:val="es-ES_tradnl" w:eastAsia="es-ES"/>
              </w:rPr>
              <w:t>RUTA CRÍTICA INTEGRAL</w:t>
            </w:r>
          </w:p>
        </w:tc>
      </w:tr>
      <w:tr w:rsidR="0025708B" w:rsidRPr="0025708B" w:rsidTr="002E00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shd w:val="clear" w:color="auto" w:fill="BFBFBF" w:themeFill="background1" w:themeFillShade="BF"/>
          </w:tcPr>
          <w:p w:rsidR="0025708B" w:rsidRPr="0025708B" w:rsidRDefault="00E07757" w:rsidP="00AB3E23">
            <w:pPr>
              <w:spacing w:after="0" w:line="360" w:lineRule="auto"/>
              <w:jc w:val="both"/>
              <w:rPr>
                <w:rFonts w:ascii="Arial" w:eastAsia="Times New Roman" w:hAnsi="Arial" w:cs="Arial"/>
                <w:sz w:val="24"/>
                <w:szCs w:val="24"/>
                <w:lang w:val="es-ES_tradnl" w:eastAsia="es-ES"/>
              </w:rPr>
            </w:pPr>
            <w:r w:rsidRPr="0025708B">
              <w:rPr>
                <w:rFonts w:ascii="Arial" w:eastAsia="Times New Roman" w:hAnsi="Arial" w:cs="Arial"/>
                <w:sz w:val="24"/>
                <w:szCs w:val="24"/>
                <w:lang w:val="es-ES_tradnl" w:eastAsia="es-ES"/>
              </w:rPr>
              <w:t xml:space="preserve">1.- Identificar la necesidad de adecuar normas, procesos e instituciones para legitimar la instalación del organismo de seguimiento </w:t>
            </w:r>
            <w:r>
              <w:rPr>
                <w:rFonts w:ascii="Arial" w:eastAsia="Times New Roman" w:hAnsi="Arial" w:cs="Arial"/>
                <w:sz w:val="24"/>
                <w:szCs w:val="24"/>
                <w:lang w:val="es-ES_tradnl" w:eastAsia="es-ES"/>
              </w:rPr>
              <w:t>y cumplimiento</w:t>
            </w:r>
            <w:r w:rsidRPr="0025708B">
              <w:rPr>
                <w:rFonts w:ascii="Arial" w:eastAsia="Times New Roman" w:hAnsi="Arial" w:cs="Arial"/>
                <w:sz w:val="24"/>
                <w:szCs w:val="24"/>
                <w:lang w:val="es-ES_tradnl" w:eastAsia="es-ES"/>
              </w:rPr>
              <w:t xml:space="preserve"> de la Agenda 2030.</w:t>
            </w:r>
          </w:p>
        </w:tc>
      </w:tr>
      <w:tr w:rsidR="0025708B" w:rsidRPr="0025708B" w:rsidTr="00AB3E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tcPr>
          <w:p w:rsidR="0025708B" w:rsidRPr="0025708B" w:rsidRDefault="0025708B" w:rsidP="00AB3E23">
            <w:pPr>
              <w:spacing w:after="0" w:line="360" w:lineRule="auto"/>
              <w:jc w:val="both"/>
              <w:rPr>
                <w:rFonts w:ascii="Arial" w:eastAsia="Times New Roman" w:hAnsi="Arial" w:cs="Arial"/>
                <w:sz w:val="24"/>
                <w:szCs w:val="24"/>
                <w:lang w:val="es-ES_tradnl" w:eastAsia="es-ES"/>
              </w:rPr>
            </w:pPr>
            <w:r w:rsidRPr="0025708B">
              <w:rPr>
                <w:rFonts w:ascii="Arial" w:eastAsia="Times New Roman" w:hAnsi="Arial" w:cs="Arial"/>
                <w:sz w:val="24"/>
                <w:szCs w:val="24"/>
                <w:lang w:val="es-ES_tradnl" w:eastAsia="es-ES"/>
              </w:rPr>
              <w:lastRenderedPageBreak/>
              <w:t xml:space="preserve">2.- </w:t>
            </w:r>
            <w:r w:rsidR="00E07757" w:rsidRPr="0025708B">
              <w:rPr>
                <w:rFonts w:ascii="Arial" w:eastAsia="Times New Roman" w:hAnsi="Arial" w:cs="Arial"/>
                <w:sz w:val="24"/>
                <w:szCs w:val="24"/>
                <w:lang w:val="es-ES_tradnl" w:eastAsia="es-ES"/>
              </w:rPr>
              <w:t xml:space="preserve">2.- Determinación de </w:t>
            </w:r>
            <w:r w:rsidR="00E07757">
              <w:rPr>
                <w:rFonts w:ascii="Arial" w:eastAsia="Times New Roman" w:hAnsi="Arial" w:cs="Arial"/>
                <w:sz w:val="24"/>
                <w:szCs w:val="24"/>
                <w:lang w:val="es-ES_tradnl" w:eastAsia="es-ES"/>
              </w:rPr>
              <w:t xml:space="preserve">los </w:t>
            </w:r>
            <w:r w:rsidR="00E07757" w:rsidRPr="0025708B">
              <w:rPr>
                <w:rFonts w:ascii="Arial" w:eastAsia="Times New Roman" w:hAnsi="Arial" w:cs="Arial"/>
                <w:sz w:val="24"/>
                <w:szCs w:val="24"/>
                <w:lang w:val="es-ES_tradnl" w:eastAsia="es-ES"/>
              </w:rPr>
              <w:t xml:space="preserve">integrantes del órgano de seguimiento </w:t>
            </w:r>
            <w:r w:rsidR="00E07757">
              <w:rPr>
                <w:rFonts w:ascii="Arial" w:eastAsia="Times New Roman" w:hAnsi="Arial" w:cs="Arial"/>
                <w:sz w:val="24"/>
                <w:szCs w:val="24"/>
                <w:lang w:val="es-ES_tradnl" w:eastAsia="es-ES"/>
              </w:rPr>
              <w:t>y cumplimiento,</w:t>
            </w:r>
            <w:r w:rsidR="00E07757" w:rsidRPr="0025708B">
              <w:rPr>
                <w:rFonts w:ascii="Arial" w:eastAsia="Times New Roman" w:hAnsi="Arial" w:cs="Arial"/>
                <w:sz w:val="24"/>
                <w:szCs w:val="24"/>
                <w:lang w:val="es-ES_tradnl" w:eastAsia="es-ES"/>
              </w:rPr>
              <w:t xml:space="preserve"> de acuerdo </w:t>
            </w:r>
            <w:r w:rsidR="00E07757">
              <w:rPr>
                <w:rFonts w:ascii="Arial" w:eastAsia="Times New Roman" w:hAnsi="Arial" w:cs="Arial"/>
                <w:sz w:val="24"/>
                <w:szCs w:val="24"/>
                <w:lang w:val="es-ES_tradnl" w:eastAsia="es-ES"/>
              </w:rPr>
              <w:t>con</w:t>
            </w:r>
            <w:r w:rsidR="00E07757" w:rsidRPr="0025708B">
              <w:rPr>
                <w:rFonts w:ascii="Arial" w:eastAsia="Times New Roman" w:hAnsi="Arial" w:cs="Arial"/>
                <w:sz w:val="24"/>
                <w:szCs w:val="24"/>
                <w:lang w:val="es-ES_tradnl" w:eastAsia="es-ES"/>
              </w:rPr>
              <w:t xml:space="preserve"> los 17 ODS.</w:t>
            </w:r>
          </w:p>
        </w:tc>
      </w:tr>
      <w:tr w:rsidR="0025708B" w:rsidRPr="0025708B" w:rsidTr="002E00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shd w:val="clear" w:color="auto" w:fill="BFBFBF" w:themeFill="background1" w:themeFillShade="BF"/>
          </w:tcPr>
          <w:p w:rsidR="0025708B" w:rsidRPr="0025708B" w:rsidRDefault="00E07757" w:rsidP="00AB3E23">
            <w:pPr>
              <w:spacing w:after="0" w:line="360" w:lineRule="auto"/>
              <w:jc w:val="both"/>
              <w:rPr>
                <w:rFonts w:ascii="Arial" w:eastAsia="Times New Roman" w:hAnsi="Arial" w:cs="Arial"/>
                <w:sz w:val="24"/>
                <w:szCs w:val="24"/>
                <w:lang w:val="es-ES_tradnl" w:eastAsia="es-ES"/>
              </w:rPr>
            </w:pPr>
            <w:r w:rsidRPr="0025708B">
              <w:rPr>
                <w:rFonts w:ascii="Arial" w:eastAsia="Times New Roman" w:hAnsi="Arial" w:cs="Arial"/>
                <w:sz w:val="24"/>
                <w:szCs w:val="24"/>
                <w:lang w:val="es-ES_tradnl" w:eastAsia="es-ES"/>
              </w:rPr>
              <w:t>3.- Instalación de comité, subcomité, consejo u órgano de seguimiento e implementación</w:t>
            </w:r>
            <w:r>
              <w:rPr>
                <w:rFonts w:ascii="Arial" w:eastAsia="Times New Roman" w:hAnsi="Arial" w:cs="Arial"/>
                <w:sz w:val="24"/>
                <w:szCs w:val="24"/>
                <w:lang w:val="es-ES_tradnl" w:eastAsia="es-ES"/>
              </w:rPr>
              <w:t>,</w:t>
            </w:r>
            <w:r w:rsidRPr="0025708B">
              <w:rPr>
                <w:rFonts w:ascii="Arial" w:eastAsia="Times New Roman" w:hAnsi="Arial" w:cs="Arial"/>
                <w:sz w:val="24"/>
                <w:szCs w:val="24"/>
                <w:lang w:val="es-ES_tradnl" w:eastAsia="es-ES"/>
              </w:rPr>
              <w:t xml:space="preserve"> de acuerdo </w:t>
            </w:r>
            <w:r>
              <w:rPr>
                <w:rFonts w:ascii="Arial" w:eastAsia="Times New Roman" w:hAnsi="Arial" w:cs="Arial"/>
                <w:sz w:val="24"/>
                <w:szCs w:val="24"/>
                <w:lang w:val="es-ES_tradnl" w:eastAsia="es-ES"/>
              </w:rPr>
              <w:t>con</w:t>
            </w:r>
            <w:r w:rsidRPr="0025708B">
              <w:rPr>
                <w:rFonts w:ascii="Arial" w:eastAsia="Times New Roman" w:hAnsi="Arial" w:cs="Arial"/>
                <w:sz w:val="24"/>
                <w:szCs w:val="24"/>
                <w:lang w:val="es-ES_tradnl" w:eastAsia="es-ES"/>
              </w:rPr>
              <w:t xml:space="preserve"> la legislación aplicable en cada Estado (de preferencia</w:t>
            </w:r>
            <w:r>
              <w:rPr>
                <w:rFonts w:ascii="Arial" w:eastAsia="Times New Roman" w:hAnsi="Arial" w:cs="Arial"/>
                <w:sz w:val="24"/>
                <w:szCs w:val="24"/>
                <w:lang w:val="es-ES_tradnl" w:eastAsia="es-ES"/>
              </w:rPr>
              <w:t>, la respectiva</w:t>
            </w:r>
            <w:r w:rsidRPr="0025708B">
              <w:rPr>
                <w:rFonts w:ascii="Arial" w:eastAsia="Times New Roman" w:hAnsi="Arial" w:cs="Arial"/>
                <w:sz w:val="24"/>
                <w:szCs w:val="24"/>
                <w:lang w:val="es-ES_tradnl" w:eastAsia="es-ES"/>
              </w:rPr>
              <w:t xml:space="preserve"> Ley de Planeación)</w:t>
            </w:r>
          </w:p>
        </w:tc>
      </w:tr>
      <w:tr w:rsidR="0025708B" w:rsidRPr="0025708B" w:rsidTr="00AB3E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shd w:val="clear" w:color="auto" w:fill="auto"/>
          </w:tcPr>
          <w:p w:rsidR="0025708B" w:rsidRPr="0025708B" w:rsidRDefault="0025708B" w:rsidP="00AB3E23">
            <w:pPr>
              <w:spacing w:after="0" w:line="360" w:lineRule="auto"/>
              <w:jc w:val="both"/>
              <w:rPr>
                <w:rFonts w:ascii="Arial" w:eastAsia="Times New Roman" w:hAnsi="Arial" w:cs="Arial"/>
                <w:sz w:val="24"/>
                <w:szCs w:val="24"/>
                <w:lang w:eastAsia="es-ES"/>
              </w:rPr>
            </w:pPr>
            <w:r w:rsidRPr="0025708B">
              <w:rPr>
                <w:rFonts w:ascii="Arial" w:eastAsia="Times New Roman" w:hAnsi="Arial" w:cs="Arial"/>
                <w:sz w:val="24"/>
                <w:szCs w:val="24"/>
                <w:lang w:eastAsia="es-ES"/>
              </w:rPr>
              <w:t>4.- Institucionalización del proyecto</w:t>
            </w:r>
          </w:p>
        </w:tc>
      </w:tr>
      <w:tr w:rsidR="0025708B" w:rsidRPr="0025708B" w:rsidTr="00257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shd w:val="clear" w:color="auto" w:fill="BFBFBF" w:themeFill="background1" w:themeFillShade="BF"/>
          </w:tcPr>
          <w:p w:rsidR="0025708B" w:rsidRPr="0025708B" w:rsidRDefault="00E07757" w:rsidP="00AB3E23">
            <w:pPr>
              <w:spacing w:after="0"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5.- </w:t>
            </w:r>
            <w:r w:rsidRPr="0025708B">
              <w:rPr>
                <w:rFonts w:ascii="Arial" w:eastAsia="Times New Roman" w:hAnsi="Arial" w:cs="Arial"/>
                <w:sz w:val="24"/>
                <w:szCs w:val="24"/>
                <w:lang w:val="es-ES_tradnl" w:eastAsia="es-ES"/>
              </w:rPr>
              <w:t xml:space="preserve">Elaborar </w:t>
            </w:r>
            <w:r>
              <w:rPr>
                <w:rFonts w:ascii="Arial" w:eastAsia="Times New Roman" w:hAnsi="Arial" w:cs="Arial"/>
                <w:sz w:val="24"/>
                <w:szCs w:val="24"/>
                <w:lang w:val="es-ES_tradnl" w:eastAsia="es-ES"/>
              </w:rPr>
              <w:t>un m</w:t>
            </w:r>
            <w:r w:rsidRPr="0025708B">
              <w:rPr>
                <w:rFonts w:ascii="Arial" w:eastAsia="Times New Roman" w:hAnsi="Arial" w:cs="Arial"/>
                <w:sz w:val="24"/>
                <w:szCs w:val="24"/>
                <w:lang w:val="es-ES_tradnl" w:eastAsia="es-ES"/>
              </w:rPr>
              <w:t xml:space="preserve">anual de </w:t>
            </w:r>
            <w:r>
              <w:rPr>
                <w:rFonts w:ascii="Arial" w:eastAsia="Times New Roman" w:hAnsi="Arial" w:cs="Arial"/>
                <w:sz w:val="24"/>
                <w:szCs w:val="24"/>
                <w:lang w:val="es-ES_tradnl" w:eastAsia="es-ES"/>
              </w:rPr>
              <w:t>o</w:t>
            </w:r>
            <w:r w:rsidRPr="0025708B">
              <w:rPr>
                <w:rFonts w:ascii="Arial" w:eastAsia="Times New Roman" w:hAnsi="Arial" w:cs="Arial"/>
                <w:sz w:val="24"/>
                <w:szCs w:val="24"/>
                <w:lang w:val="es-ES_tradnl" w:eastAsia="es-ES"/>
              </w:rPr>
              <w:t xml:space="preserve">rganización del órgano de seguimiento para la </w:t>
            </w:r>
            <w:r>
              <w:rPr>
                <w:rFonts w:ascii="Arial" w:eastAsia="Times New Roman" w:hAnsi="Arial" w:cs="Arial"/>
                <w:sz w:val="24"/>
                <w:szCs w:val="24"/>
                <w:lang w:val="es-ES_tradnl" w:eastAsia="es-ES"/>
              </w:rPr>
              <w:t xml:space="preserve">puesta en marcha </w:t>
            </w:r>
            <w:r w:rsidRPr="0025708B">
              <w:rPr>
                <w:rFonts w:ascii="Arial" w:eastAsia="Times New Roman" w:hAnsi="Arial" w:cs="Arial"/>
                <w:sz w:val="24"/>
                <w:szCs w:val="24"/>
                <w:lang w:val="es-ES_tradnl" w:eastAsia="es-ES"/>
              </w:rPr>
              <w:t>de los ODS.</w:t>
            </w:r>
          </w:p>
        </w:tc>
      </w:tr>
      <w:tr w:rsidR="0025708B" w:rsidRPr="0025708B" w:rsidTr="00AB3E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shd w:val="clear" w:color="auto" w:fill="auto"/>
          </w:tcPr>
          <w:p w:rsidR="0025708B" w:rsidRPr="0025708B" w:rsidRDefault="0025708B" w:rsidP="00AB3E23">
            <w:pPr>
              <w:spacing w:after="0" w:line="360" w:lineRule="auto"/>
              <w:jc w:val="both"/>
              <w:rPr>
                <w:rFonts w:ascii="Arial" w:eastAsia="Times New Roman" w:hAnsi="Arial" w:cs="Arial"/>
                <w:sz w:val="24"/>
                <w:szCs w:val="24"/>
                <w:lang w:val="es-ES_tradnl" w:eastAsia="es-ES"/>
              </w:rPr>
            </w:pPr>
            <w:r w:rsidRPr="0025708B">
              <w:rPr>
                <w:rFonts w:ascii="Arial" w:eastAsia="Times New Roman" w:hAnsi="Arial" w:cs="Arial"/>
                <w:sz w:val="24"/>
                <w:szCs w:val="24"/>
                <w:lang w:val="es-ES_tradnl" w:eastAsia="es-ES"/>
              </w:rPr>
              <w:t>6.- Inducción y sensibilización del  órgano de seguimiento e implementación de los ODS</w:t>
            </w:r>
            <w:r w:rsidR="00E07757">
              <w:rPr>
                <w:rFonts w:ascii="Arial" w:eastAsia="Times New Roman" w:hAnsi="Arial" w:cs="Arial"/>
                <w:sz w:val="24"/>
                <w:szCs w:val="24"/>
                <w:lang w:val="es-ES_tradnl" w:eastAsia="es-ES"/>
              </w:rPr>
              <w:t>.</w:t>
            </w:r>
          </w:p>
        </w:tc>
      </w:tr>
      <w:tr w:rsidR="0025708B" w:rsidRPr="0025708B" w:rsidTr="00257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shd w:val="clear" w:color="auto" w:fill="BFBFBF" w:themeFill="background1" w:themeFillShade="BF"/>
          </w:tcPr>
          <w:p w:rsidR="0025708B" w:rsidRPr="0025708B" w:rsidRDefault="00E07757" w:rsidP="0025708B">
            <w:pPr>
              <w:spacing w:after="0" w:line="360" w:lineRule="auto"/>
              <w:jc w:val="both"/>
              <w:rPr>
                <w:rFonts w:ascii="Arial" w:eastAsia="Times New Roman" w:hAnsi="Arial" w:cs="Arial"/>
                <w:bCs w:val="0"/>
                <w:sz w:val="24"/>
                <w:szCs w:val="24"/>
                <w:lang w:val="es-ES_tradnl" w:eastAsia="es-ES"/>
              </w:rPr>
            </w:pPr>
            <w:r w:rsidRPr="0025708B">
              <w:rPr>
                <w:rFonts w:ascii="Arial" w:eastAsia="Times New Roman" w:hAnsi="Arial" w:cs="Arial"/>
                <w:bCs w:val="0"/>
                <w:sz w:val="24"/>
                <w:szCs w:val="24"/>
                <w:lang w:val="es-ES_tradnl" w:eastAsia="es-ES"/>
              </w:rPr>
              <w:t xml:space="preserve">7.- Estrategia para </w:t>
            </w:r>
            <w:r>
              <w:rPr>
                <w:rFonts w:ascii="Arial" w:eastAsia="Times New Roman" w:hAnsi="Arial" w:cs="Arial"/>
                <w:bCs w:val="0"/>
                <w:sz w:val="24"/>
                <w:szCs w:val="24"/>
                <w:lang w:val="es-ES_tradnl" w:eastAsia="es-ES"/>
              </w:rPr>
              <w:t>instrumentar</w:t>
            </w:r>
            <w:r w:rsidRPr="0025708B">
              <w:rPr>
                <w:rFonts w:ascii="Arial" w:eastAsia="Times New Roman" w:hAnsi="Arial" w:cs="Arial"/>
                <w:bCs w:val="0"/>
                <w:sz w:val="24"/>
                <w:szCs w:val="24"/>
                <w:lang w:val="es-ES_tradnl" w:eastAsia="es-ES"/>
              </w:rPr>
              <w:t xml:space="preserve"> los ODS de la Agenda 2030 en los Estados de la </w:t>
            </w:r>
            <w:r>
              <w:rPr>
                <w:rFonts w:ascii="Arial" w:eastAsia="Times New Roman" w:hAnsi="Arial" w:cs="Arial"/>
                <w:bCs w:val="0"/>
                <w:sz w:val="24"/>
                <w:szCs w:val="24"/>
                <w:lang w:val="es-ES_tradnl" w:eastAsia="es-ES"/>
              </w:rPr>
              <w:t>R</w:t>
            </w:r>
            <w:r w:rsidRPr="0025708B">
              <w:rPr>
                <w:rFonts w:ascii="Arial" w:eastAsia="Times New Roman" w:hAnsi="Arial" w:cs="Arial"/>
                <w:bCs w:val="0"/>
                <w:sz w:val="24"/>
                <w:szCs w:val="24"/>
                <w:lang w:val="es-ES_tradnl" w:eastAsia="es-ES"/>
              </w:rPr>
              <w:t>epública: Programa de Implementación</w:t>
            </w:r>
            <w:r>
              <w:rPr>
                <w:rFonts w:ascii="Arial" w:eastAsia="Times New Roman" w:hAnsi="Arial" w:cs="Arial"/>
                <w:bCs w:val="0"/>
                <w:sz w:val="24"/>
                <w:szCs w:val="24"/>
                <w:lang w:val="es-ES_tradnl" w:eastAsia="es-ES"/>
              </w:rPr>
              <w:t xml:space="preserve"> a Largo Plazo</w:t>
            </w:r>
          </w:p>
        </w:tc>
      </w:tr>
      <w:tr w:rsidR="0025708B" w:rsidRPr="0025708B" w:rsidTr="00AB3E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tcPr>
          <w:p w:rsidR="0025708B" w:rsidRPr="0025708B" w:rsidRDefault="00E07757" w:rsidP="0025708B">
            <w:pPr>
              <w:spacing w:after="0" w:line="360" w:lineRule="auto"/>
              <w:jc w:val="both"/>
              <w:rPr>
                <w:rFonts w:ascii="Arial" w:eastAsia="Times New Roman" w:hAnsi="Arial" w:cs="Arial"/>
                <w:sz w:val="24"/>
                <w:szCs w:val="24"/>
                <w:lang w:val="es-MX" w:eastAsia="es-ES"/>
              </w:rPr>
            </w:pPr>
            <w:r w:rsidRPr="0025708B">
              <w:rPr>
                <w:rFonts w:ascii="Arial" w:eastAsia="Times New Roman" w:hAnsi="Arial" w:cs="Arial"/>
                <w:sz w:val="24"/>
                <w:szCs w:val="24"/>
                <w:lang w:val="es-MX" w:eastAsia="es-ES"/>
              </w:rPr>
              <w:t>8.- Alineación presupuestal</w:t>
            </w:r>
            <w:r>
              <w:rPr>
                <w:rFonts w:ascii="Arial" w:eastAsia="Times New Roman" w:hAnsi="Arial" w:cs="Arial"/>
                <w:sz w:val="24"/>
                <w:szCs w:val="24"/>
                <w:lang w:val="es-MX" w:eastAsia="es-ES"/>
              </w:rPr>
              <w:t xml:space="preserve"> de los Estados</w:t>
            </w:r>
            <w:r w:rsidRPr="0025708B">
              <w:rPr>
                <w:rFonts w:ascii="Arial" w:eastAsia="Times New Roman" w:hAnsi="Arial" w:cs="Arial"/>
                <w:sz w:val="24"/>
                <w:szCs w:val="24"/>
                <w:lang w:val="es-MX" w:eastAsia="es-ES"/>
              </w:rPr>
              <w:t xml:space="preserve"> para el </w:t>
            </w:r>
            <w:r>
              <w:rPr>
                <w:rFonts w:ascii="Arial" w:eastAsia="Times New Roman" w:hAnsi="Arial" w:cs="Arial"/>
                <w:sz w:val="24"/>
                <w:szCs w:val="24"/>
                <w:lang w:val="es-MX" w:eastAsia="es-ES"/>
              </w:rPr>
              <w:t xml:space="preserve">año </w:t>
            </w:r>
            <w:r w:rsidRPr="0025708B">
              <w:rPr>
                <w:rFonts w:ascii="Arial" w:eastAsia="Times New Roman" w:hAnsi="Arial" w:cs="Arial"/>
                <w:sz w:val="24"/>
                <w:szCs w:val="24"/>
                <w:lang w:val="es-MX" w:eastAsia="es-ES"/>
              </w:rPr>
              <w:t>2018</w:t>
            </w:r>
            <w:r>
              <w:rPr>
                <w:rFonts w:ascii="Arial" w:eastAsia="Times New Roman" w:hAnsi="Arial" w:cs="Arial"/>
                <w:sz w:val="24"/>
                <w:szCs w:val="24"/>
                <w:lang w:val="es-MX" w:eastAsia="es-ES"/>
              </w:rPr>
              <w:t>,</w:t>
            </w:r>
            <w:r w:rsidRPr="0025708B">
              <w:rPr>
                <w:rFonts w:ascii="Arial" w:eastAsia="Times New Roman" w:hAnsi="Arial" w:cs="Arial"/>
                <w:sz w:val="24"/>
                <w:szCs w:val="24"/>
                <w:lang w:val="es-MX" w:eastAsia="es-ES"/>
              </w:rPr>
              <w:t xml:space="preserve"> de acuerdo </w:t>
            </w:r>
            <w:r>
              <w:rPr>
                <w:rFonts w:ascii="Arial" w:eastAsia="Times New Roman" w:hAnsi="Arial" w:cs="Arial"/>
                <w:sz w:val="24"/>
                <w:szCs w:val="24"/>
                <w:lang w:val="es-MX" w:eastAsia="es-ES"/>
              </w:rPr>
              <w:t>con el nuevo esquema de la Secretaría de Hacienda y Crédito Público.</w:t>
            </w:r>
          </w:p>
        </w:tc>
      </w:tr>
      <w:tr w:rsidR="0025708B" w:rsidRPr="0025708B" w:rsidTr="00257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shd w:val="clear" w:color="auto" w:fill="BFBFBF" w:themeFill="background1" w:themeFillShade="BF"/>
          </w:tcPr>
          <w:p w:rsidR="0025708B" w:rsidRPr="0025708B" w:rsidRDefault="00E07757" w:rsidP="00AB3E23">
            <w:pPr>
              <w:spacing w:after="0" w:line="360" w:lineRule="auto"/>
              <w:jc w:val="both"/>
              <w:rPr>
                <w:rFonts w:ascii="Arial" w:eastAsia="Times New Roman" w:hAnsi="Arial" w:cs="Arial"/>
                <w:sz w:val="24"/>
                <w:szCs w:val="24"/>
                <w:lang w:val="es-ES_tradnl" w:eastAsia="es-ES"/>
              </w:rPr>
            </w:pPr>
            <w:r w:rsidRPr="0025708B">
              <w:rPr>
                <w:rFonts w:ascii="Arial" w:eastAsia="Times New Roman" w:hAnsi="Arial" w:cs="Arial"/>
                <w:sz w:val="24"/>
                <w:szCs w:val="24"/>
                <w:lang w:val="es-ES_tradnl" w:eastAsia="es-ES"/>
              </w:rPr>
              <w:t xml:space="preserve">9.- Firma de convenios de adhesión de los Estados con el Consejo Nacional de la Agenda 2030 para el Desarrollo Sostenible, así como con </w:t>
            </w:r>
            <w:r>
              <w:rPr>
                <w:rFonts w:ascii="Arial" w:eastAsia="Times New Roman" w:hAnsi="Arial" w:cs="Arial"/>
                <w:sz w:val="24"/>
                <w:szCs w:val="24"/>
                <w:lang w:val="es-ES_tradnl" w:eastAsia="es-ES"/>
              </w:rPr>
              <w:t xml:space="preserve">los </w:t>
            </w:r>
            <w:r w:rsidRPr="0025708B">
              <w:rPr>
                <w:rFonts w:ascii="Arial" w:eastAsia="Times New Roman" w:hAnsi="Arial" w:cs="Arial"/>
                <w:sz w:val="24"/>
                <w:szCs w:val="24"/>
                <w:lang w:val="es-ES_tradnl" w:eastAsia="es-ES"/>
              </w:rPr>
              <w:t>Gobiernos Municipales.</w:t>
            </w:r>
          </w:p>
        </w:tc>
      </w:tr>
    </w:tbl>
    <w:p w:rsidR="00686F00" w:rsidRPr="0025708B" w:rsidRDefault="00686F00" w:rsidP="007B0F5C">
      <w:pPr>
        <w:spacing w:after="0" w:line="360" w:lineRule="auto"/>
        <w:jc w:val="both"/>
        <w:rPr>
          <w:rFonts w:ascii="Arial" w:eastAsia="Times New Roman" w:hAnsi="Arial" w:cs="Arial"/>
          <w:sz w:val="24"/>
          <w:szCs w:val="24"/>
          <w:lang w:eastAsia="es-ES"/>
        </w:rPr>
      </w:pPr>
    </w:p>
    <w:p w:rsidR="00E07757" w:rsidRDefault="00E07757" w:rsidP="00E07757">
      <w:pPr>
        <w:spacing w:after="0" w:line="360" w:lineRule="auto"/>
        <w:jc w:val="both"/>
        <w:rPr>
          <w:rFonts w:ascii="Arial" w:hAnsi="Arial" w:cs="Arial"/>
          <w:b/>
          <w:bCs/>
          <w:sz w:val="28"/>
          <w:szCs w:val="28"/>
          <w:lang w:val="es-ES_tradnl"/>
        </w:rPr>
      </w:pPr>
      <w:r w:rsidRPr="0025708B">
        <w:rPr>
          <w:rFonts w:ascii="Arial" w:hAnsi="Arial" w:cs="Arial"/>
          <w:b/>
          <w:bCs/>
          <w:sz w:val="28"/>
          <w:szCs w:val="28"/>
          <w:lang w:val="es-ES_tradnl"/>
        </w:rPr>
        <w:t xml:space="preserve">6.- </w:t>
      </w:r>
      <w:r>
        <w:rPr>
          <w:rFonts w:ascii="Arial" w:hAnsi="Arial" w:cs="Arial"/>
          <w:b/>
          <w:bCs/>
          <w:sz w:val="28"/>
          <w:szCs w:val="28"/>
          <w:lang w:val="es-ES_tradnl"/>
        </w:rPr>
        <w:t>Mecanismo de Monitoreo y Evaluación de la Instrumentación de la Agenda 2030 en los Estados de la República</w:t>
      </w:r>
    </w:p>
    <w:p w:rsidR="00E07757" w:rsidRDefault="00E07757" w:rsidP="00E07757">
      <w:pPr>
        <w:shd w:val="clear" w:color="auto" w:fill="FFFFFF"/>
        <w:spacing w:after="375" w:line="420" w:lineRule="atLeast"/>
        <w:jc w:val="both"/>
        <w:rPr>
          <w:rFonts w:ascii="Arial" w:eastAsia="Times New Roman" w:hAnsi="Arial" w:cs="Arial"/>
          <w:sz w:val="24"/>
          <w:szCs w:val="24"/>
          <w:lang w:val="es-MX" w:eastAsia="es-MX"/>
        </w:rPr>
      </w:pPr>
      <w:r>
        <w:rPr>
          <w:rFonts w:ascii="Arial" w:hAnsi="Arial" w:cs="Arial"/>
          <w:bCs/>
          <w:sz w:val="24"/>
          <w:szCs w:val="24"/>
          <w:lang w:val="es-ES_tradnl"/>
        </w:rPr>
        <w:t xml:space="preserve">La puesta en marcha de un mecanismo de monitoreo y evaluación de los esfuerzos para cumplir con la Agenda 2030 es de fundamental importancia, </w:t>
      </w:r>
      <w:r w:rsidRPr="00470F12">
        <w:rPr>
          <w:rFonts w:ascii="Arial" w:hAnsi="Arial" w:cs="Arial"/>
          <w:bCs/>
          <w:sz w:val="24"/>
          <w:szCs w:val="24"/>
          <w:lang w:val="es-ES_tradnl"/>
        </w:rPr>
        <w:t xml:space="preserve">no solo para analizar y valorar el desempeño, los resultados, los procesos e impactos de las acciones realizadas por cada una de las Entidades Federativas en materia de Desarrollo Sostenible, sino </w:t>
      </w:r>
      <w:r>
        <w:rPr>
          <w:rFonts w:ascii="Arial" w:hAnsi="Arial" w:cs="Arial"/>
          <w:bCs/>
          <w:sz w:val="24"/>
          <w:szCs w:val="24"/>
          <w:lang w:val="es-ES_tradnl"/>
        </w:rPr>
        <w:t xml:space="preserve">también </w:t>
      </w:r>
      <w:r w:rsidRPr="00470F12">
        <w:rPr>
          <w:rFonts w:ascii="Arial" w:hAnsi="Arial" w:cs="Arial"/>
          <w:bCs/>
          <w:sz w:val="24"/>
          <w:szCs w:val="24"/>
          <w:lang w:val="es-ES_tradnl"/>
        </w:rPr>
        <w:t>para innovar con política pública de alto impacto social.</w:t>
      </w:r>
      <w:bookmarkStart w:id="0" w:name="_GoBack"/>
      <w:bookmarkEnd w:id="0"/>
    </w:p>
    <w:p w:rsidR="00E07757" w:rsidRPr="00E20C86" w:rsidRDefault="00E07757" w:rsidP="00E07757">
      <w:pPr>
        <w:shd w:val="clear" w:color="auto" w:fill="FFFFFF"/>
        <w:spacing w:after="375" w:line="420" w:lineRule="atLeast"/>
        <w:jc w:val="both"/>
        <w:rPr>
          <w:rFonts w:ascii="Arial" w:eastAsia="Times New Roman" w:hAnsi="Arial" w:cs="Arial"/>
          <w:sz w:val="24"/>
          <w:szCs w:val="24"/>
          <w:lang w:val="es-MX" w:eastAsia="es-MX"/>
        </w:rPr>
      </w:pPr>
      <w:r>
        <w:rPr>
          <w:rFonts w:ascii="Arial" w:eastAsia="Times New Roman" w:hAnsi="Arial" w:cs="Arial"/>
          <w:sz w:val="24"/>
          <w:szCs w:val="24"/>
          <w:lang w:val="es-MX" w:eastAsia="es-MX"/>
        </w:rPr>
        <w:lastRenderedPageBreak/>
        <w:t xml:space="preserve">La </w:t>
      </w:r>
      <w:r w:rsidRPr="00E20C86">
        <w:rPr>
          <w:rFonts w:ascii="Arial" w:eastAsia="Times New Roman" w:hAnsi="Arial" w:cs="Arial"/>
          <w:sz w:val="24"/>
          <w:szCs w:val="24"/>
          <w:lang w:val="es-MX" w:eastAsia="es-MX"/>
        </w:rPr>
        <w:t xml:space="preserve">información que </w:t>
      </w:r>
      <w:r>
        <w:rPr>
          <w:rFonts w:ascii="Arial" w:eastAsia="Times New Roman" w:hAnsi="Arial" w:cs="Arial"/>
          <w:sz w:val="24"/>
          <w:szCs w:val="24"/>
          <w:lang w:val="es-MX" w:eastAsia="es-MX"/>
        </w:rPr>
        <w:t>arrojen</w:t>
      </w:r>
      <w:r w:rsidRPr="00E20C86">
        <w:rPr>
          <w:rFonts w:ascii="Arial" w:eastAsia="Times New Roman" w:hAnsi="Arial" w:cs="Arial"/>
          <w:sz w:val="24"/>
          <w:szCs w:val="24"/>
          <w:lang w:val="es-MX" w:eastAsia="es-MX"/>
        </w:rPr>
        <w:t xml:space="preserve"> </w:t>
      </w:r>
      <w:r>
        <w:rPr>
          <w:rFonts w:ascii="Arial" w:eastAsia="Times New Roman" w:hAnsi="Arial" w:cs="Arial"/>
          <w:sz w:val="24"/>
          <w:szCs w:val="24"/>
          <w:lang w:val="es-MX" w:eastAsia="es-MX"/>
        </w:rPr>
        <w:t xml:space="preserve">estos </w:t>
      </w:r>
      <w:r w:rsidRPr="00E20C86">
        <w:rPr>
          <w:rFonts w:ascii="Arial" w:eastAsia="Times New Roman" w:hAnsi="Arial" w:cs="Arial"/>
          <w:sz w:val="24"/>
          <w:szCs w:val="24"/>
          <w:lang w:val="es-MX" w:eastAsia="es-MX"/>
        </w:rPr>
        <w:t>mecanismos debe ser institucionalizada e incorporada sistemáticamente a la actividad de los operadores de los proyectos,</w:t>
      </w:r>
      <w:r>
        <w:rPr>
          <w:rFonts w:ascii="Arial" w:eastAsia="Times New Roman" w:hAnsi="Arial" w:cs="Arial"/>
          <w:sz w:val="24"/>
          <w:szCs w:val="24"/>
          <w:lang w:val="es-MX" w:eastAsia="es-MX"/>
        </w:rPr>
        <w:t xml:space="preserve"> programas y políticas públicas para alcanzar el cumplimiento de los 17 ODS. </w:t>
      </w:r>
    </w:p>
    <w:p w:rsidR="00E20C86" w:rsidRDefault="00E20C86" w:rsidP="007B0F5C">
      <w:pPr>
        <w:spacing w:after="0" w:line="360" w:lineRule="auto"/>
        <w:jc w:val="both"/>
        <w:rPr>
          <w:rFonts w:ascii="Arial" w:hAnsi="Arial" w:cs="Arial"/>
          <w:bCs/>
          <w:sz w:val="24"/>
          <w:szCs w:val="24"/>
          <w:lang w:val="es-ES_tradnl"/>
        </w:rPr>
      </w:pPr>
      <w:r w:rsidRPr="00E20C86">
        <w:rPr>
          <w:rFonts w:ascii="Arial" w:hAnsi="Arial" w:cs="Arial"/>
          <w:bCs/>
          <w:sz w:val="24"/>
          <w:szCs w:val="24"/>
          <w:lang w:val="es-ES_tradnl"/>
        </w:rPr>
        <w:t xml:space="preserve">De acuerdo con </w:t>
      </w:r>
      <w:r>
        <w:rPr>
          <w:rFonts w:ascii="Arial" w:hAnsi="Arial" w:cs="Arial"/>
          <w:bCs/>
          <w:sz w:val="24"/>
          <w:szCs w:val="24"/>
          <w:lang w:val="es-ES_tradnl"/>
        </w:rPr>
        <w:t>Sttuffebeam y Shinkfiled (1987), p</w:t>
      </w:r>
      <w:r w:rsidRPr="00E20C86">
        <w:rPr>
          <w:rFonts w:ascii="Arial" w:hAnsi="Arial" w:cs="Arial"/>
          <w:bCs/>
          <w:sz w:val="24"/>
          <w:szCs w:val="24"/>
          <w:lang w:val="es-ES_tradnl"/>
        </w:rPr>
        <w:t>rincipalment</w:t>
      </w:r>
      <w:r>
        <w:rPr>
          <w:rFonts w:ascii="Arial" w:hAnsi="Arial" w:cs="Arial"/>
          <w:bCs/>
          <w:sz w:val="24"/>
          <w:szCs w:val="24"/>
          <w:lang w:val="es-ES_tradnl"/>
        </w:rPr>
        <w:t xml:space="preserve">e se evalúa por cuatro razones: </w:t>
      </w:r>
    </w:p>
    <w:p w:rsidR="00E20C86" w:rsidRDefault="00E20C86" w:rsidP="00E20C86">
      <w:pPr>
        <w:pStyle w:val="Prrafodelista"/>
        <w:numPr>
          <w:ilvl w:val="0"/>
          <w:numId w:val="10"/>
        </w:numPr>
        <w:spacing w:after="0" w:line="360" w:lineRule="auto"/>
        <w:jc w:val="both"/>
        <w:rPr>
          <w:rFonts w:ascii="Arial" w:hAnsi="Arial" w:cs="Arial"/>
          <w:bCs/>
          <w:sz w:val="24"/>
          <w:szCs w:val="24"/>
          <w:lang w:val="es-ES_tradnl"/>
        </w:rPr>
      </w:pPr>
      <w:r w:rsidRPr="00E20C86">
        <w:rPr>
          <w:rFonts w:ascii="Arial" w:hAnsi="Arial" w:cs="Arial"/>
          <w:bCs/>
          <w:sz w:val="24"/>
          <w:szCs w:val="24"/>
          <w:lang w:val="es-ES_tradnl"/>
        </w:rPr>
        <w:t xml:space="preserve">para la planificación, </w:t>
      </w:r>
    </w:p>
    <w:p w:rsidR="00E20C86" w:rsidRDefault="00E20C86" w:rsidP="00E20C86">
      <w:pPr>
        <w:pStyle w:val="Prrafodelista"/>
        <w:numPr>
          <w:ilvl w:val="0"/>
          <w:numId w:val="10"/>
        </w:numPr>
        <w:spacing w:after="0" w:line="360" w:lineRule="auto"/>
        <w:jc w:val="both"/>
        <w:rPr>
          <w:rFonts w:ascii="Arial" w:hAnsi="Arial" w:cs="Arial"/>
          <w:bCs/>
          <w:sz w:val="24"/>
          <w:szCs w:val="24"/>
          <w:lang w:val="es-ES_tradnl"/>
        </w:rPr>
      </w:pPr>
      <w:r>
        <w:rPr>
          <w:rFonts w:ascii="Arial" w:hAnsi="Arial" w:cs="Arial"/>
          <w:bCs/>
          <w:sz w:val="24"/>
          <w:szCs w:val="24"/>
          <w:lang w:val="es-ES_tradnl"/>
        </w:rPr>
        <w:t xml:space="preserve">para la </w:t>
      </w:r>
      <w:r w:rsidRPr="00E20C86">
        <w:rPr>
          <w:rFonts w:ascii="Arial" w:hAnsi="Arial" w:cs="Arial"/>
          <w:bCs/>
          <w:sz w:val="24"/>
          <w:szCs w:val="24"/>
          <w:lang w:val="es-ES_tradnl"/>
        </w:rPr>
        <w:t xml:space="preserve">rendición de cuentas, </w:t>
      </w:r>
    </w:p>
    <w:p w:rsidR="00E20C86" w:rsidRDefault="00E20C86" w:rsidP="00E20C86">
      <w:pPr>
        <w:pStyle w:val="Prrafodelista"/>
        <w:numPr>
          <w:ilvl w:val="0"/>
          <w:numId w:val="10"/>
        </w:numPr>
        <w:spacing w:after="0" w:line="360" w:lineRule="auto"/>
        <w:jc w:val="both"/>
        <w:rPr>
          <w:rFonts w:ascii="Arial" w:hAnsi="Arial" w:cs="Arial"/>
          <w:bCs/>
          <w:sz w:val="24"/>
          <w:szCs w:val="24"/>
          <w:lang w:val="es-ES_tradnl"/>
        </w:rPr>
      </w:pPr>
      <w:r>
        <w:rPr>
          <w:rFonts w:ascii="Arial" w:hAnsi="Arial" w:cs="Arial"/>
          <w:bCs/>
          <w:sz w:val="24"/>
          <w:szCs w:val="24"/>
          <w:lang w:val="es-ES_tradnl"/>
        </w:rPr>
        <w:t xml:space="preserve">para medir el </w:t>
      </w:r>
      <w:r w:rsidRPr="00E20C86">
        <w:rPr>
          <w:rFonts w:ascii="Arial" w:hAnsi="Arial" w:cs="Arial"/>
          <w:bCs/>
          <w:sz w:val="24"/>
          <w:szCs w:val="24"/>
          <w:lang w:val="es-ES_tradnl"/>
        </w:rPr>
        <w:t xml:space="preserve">desarrollo y </w:t>
      </w:r>
    </w:p>
    <w:p w:rsidR="00E20C86" w:rsidRDefault="00E20C86" w:rsidP="00E20C86">
      <w:pPr>
        <w:pStyle w:val="Prrafodelista"/>
        <w:numPr>
          <w:ilvl w:val="0"/>
          <w:numId w:val="10"/>
        </w:numPr>
        <w:spacing w:after="0" w:line="360" w:lineRule="auto"/>
        <w:jc w:val="both"/>
        <w:rPr>
          <w:rFonts w:ascii="Arial" w:hAnsi="Arial" w:cs="Arial"/>
          <w:bCs/>
          <w:sz w:val="24"/>
          <w:szCs w:val="24"/>
          <w:lang w:val="es-ES_tradnl"/>
        </w:rPr>
      </w:pPr>
      <w:r>
        <w:rPr>
          <w:rFonts w:ascii="Arial" w:hAnsi="Arial" w:cs="Arial"/>
          <w:bCs/>
          <w:sz w:val="24"/>
          <w:szCs w:val="24"/>
          <w:lang w:val="es-ES_tradnl"/>
        </w:rPr>
        <w:t xml:space="preserve">para identificar áreas de oportunidad y generación de </w:t>
      </w:r>
      <w:r w:rsidRPr="00E20C86">
        <w:rPr>
          <w:rFonts w:ascii="Arial" w:hAnsi="Arial" w:cs="Arial"/>
          <w:bCs/>
          <w:sz w:val="24"/>
          <w:szCs w:val="24"/>
          <w:lang w:val="es-ES_tradnl"/>
        </w:rPr>
        <w:t xml:space="preserve">conocimiento. </w:t>
      </w:r>
    </w:p>
    <w:p w:rsidR="00E20C86" w:rsidRDefault="00E20C86" w:rsidP="00E20C86">
      <w:pPr>
        <w:spacing w:after="0" w:line="360" w:lineRule="auto"/>
        <w:jc w:val="both"/>
        <w:rPr>
          <w:rFonts w:ascii="Arial" w:hAnsi="Arial" w:cs="Arial"/>
          <w:bCs/>
          <w:sz w:val="24"/>
          <w:szCs w:val="24"/>
          <w:lang w:val="es-ES_tradnl"/>
        </w:rPr>
      </w:pPr>
    </w:p>
    <w:p w:rsidR="0025708B" w:rsidRDefault="00E20C86" w:rsidP="00E20C86">
      <w:pPr>
        <w:spacing w:after="0" w:line="360" w:lineRule="auto"/>
        <w:jc w:val="both"/>
        <w:rPr>
          <w:rFonts w:ascii="Arial" w:hAnsi="Arial" w:cs="Arial"/>
          <w:bCs/>
          <w:sz w:val="24"/>
          <w:szCs w:val="24"/>
          <w:lang w:val="es-ES_tradnl"/>
        </w:rPr>
      </w:pPr>
      <w:r w:rsidRPr="00E20C86">
        <w:rPr>
          <w:rFonts w:ascii="Arial" w:hAnsi="Arial" w:cs="Arial"/>
          <w:bCs/>
          <w:sz w:val="24"/>
          <w:szCs w:val="24"/>
          <w:lang w:val="es-ES_tradnl"/>
        </w:rPr>
        <w:t>La primera ayuda en el diseño de los proyectos, programas o políticas públicas; la segunda permite saber en qué y cómo se utilizaron los fondos públicos; la tercera facilita el aprendizaje organizativo y el cambio institucional; y, por último, el conocimiento proporciona una explicación de cómo se desarrollan las intervenciones públicas.</w:t>
      </w:r>
    </w:p>
    <w:p w:rsidR="00E20C86" w:rsidRDefault="00E20C86" w:rsidP="00E20C86">
      <w:pPr>
        <w:spacing w:after="0" w:line="360" w:lineRule="auto"/>
        <w:jc w:val="both"/>
        <w:rPr>
          <w:rFonts w:ascii="Arial" w:hAnsi="Arial" w:cs="Arial"/>
          <w:bCs/>
          <w:sz w:val="24"/>
          <w:szCs w:val="24"/>
          <w:lang w:val="es-ES_tradnl"/>
        </w:rPr>
      </w:pPr>
    </w:p>
    <w:p w:rsidR="00E07757" w:rsidRDefault="00E07757" w:rsidP="00E07757">
      <w:pPr>
        <w:spacing w:after="0" w:line="360" w:lineRule="auto"/>
        <w:jc w:val="both"/>
        <w:rPr>
          <w:rFonts w:ascii="Arial" w:hAnsi="Arial" w:cs="Arial"/>
          <w:bCs/>
          <w:sz w:val="24"/>
          <w:szCs w:val="24"/>
          <w:lang w:val="es-ES_tradnl"/>
        </w:rPr>
      </w:pPr>
      <w:r>
        <w:rPr>
          <w:rFonts w:ascii="Arial" w:hAnsi="Arial" w:cs="Arial"/>
          <w:bCs/>
          <w:sz w:val="24"/>
          <w:szCs w:val="24"/>
          <w:lang w:val="es-ES_tradnl"/>
        </w:rPr>
        <w:t xml:space="preserve">Así, la Comisión de la Agenda 2030 de la CONAGO, en coordinación con el Gobierno Federal, los organismos como el Instituto Nacional de Estadística y Geografía (INEGI), el </w:t>
      </w:r>
      <w:r w:rsidRPr="00E20C86">
        <w:rPr>
          <w:rFonts w:ascii="Arial" w:hAnsi="Arial" w:cs="Arial"/>
          <w:bCs/>
          <w:sz w:val="24"/>
          <w:szCs w:val="24"/>
          <w:lang w:val="es-ES_tradnl"/>
        </w:rPr>
        <w:t xml:space="preserve">Consejo Nacional de Evaluación de la Política de Desarrollo Social </w:t>
      </w:r>
      <w:r>
        <w:rPr>
          <w:rFonts w:ascii="Arial" w:hAnsi="Arial" w:cs="Arial"/>
          <w:bCs/>
          <w:sz w:val="24"/>
          <w:szCs w:val="24"/>
          <w:lang w:val="es-ES_tradnl"/>
        </w:rPr>
        <w:t>(CONEVAL) y el Programa de Naciones Unidas para el Desarrollo (PNUD), trabajará para la elaboración una plataforma de seguimiento que nos permita monitorear y evaluar el desempeño en la puesta en marcha de la Agenda 2030.</w:t>
      </w:r>
    </w:p>
    <w:p w:rsidR="00794686" w:rsidRDefault="00794686" w:rsidP="00E20C86">
      <w:pPr>
        <w:spacing w:after="0" w:line="360" w:lineRule="auto"/>
        <w:jc w:val="both"/>
        <w:rPr>
          <w:rFonts w:ascii="Arial" w:hAnsi="Arial" w:cs="Arial"/>
          <w:bCs/>
          <w:sz w:val="24"/>
          <w:szCs w:val="24"/>
          <w:lang w:val="es-ES_tradnl"/>
        </w:rPr>
      </w:pPr>
    </w:p>
    <w:p w:rsidR="00B36C6E" w:rsidRDefault="00B36C6E">
      <w:pPr>
        <w:spacing w:after="160" w:line="259" w:lineRule="auto"/>
        <w:rPr>
          <w:rFonts w:ascii="Arial" w:hAnsi="Arial" w:cs="Arial"/>
          <w:b/>
          <w:bCs/>
          <w:sz w:val="28"/>
          <w:szCs w:val="28"/>
          <w:lang w:val="es-ES_tradnl"/>
        </w:rPr>
      </w:pPr>
      <w:r>
        <w:rPr>
          <w:rFonts w:ascii="Arial" w:hAnsi="Arial" w:cs="Arial"/>
          <w:b/>
          <w:bCs/>
          <w:sz w:val="28"/>
          <w:szCs w:val="28"/>
          <w:lang w:val="es-ES_tradnl"/>
        </w:rPr>
        <w:br w:type="page"/>
      </w:r>
    </w:p>
    <w:p w:rsidR="00B36C6E" w:rsidRDefault="00B36C6E" w:rsidP="00794686">
      <w:pPr>
        <w:spacing w:after="0" w:line="360" w:lineRule="auto"/>
        <w:jc w:val="both"/>
        <w:rPr>
          <w:rFonts w:ascii="Arial" w:hAnsi="Arial" w:cs="Arial"/>
          <w:b/>
          <w:bCs/>
          <w:sz w:val="28"/>
          <w:szCs w:val="28"/>
          <w:lang w:val="es-ES_tradnl"/>
        </w:rPr>
        <w:sectPr w:rsidR="00B36C6E">
          <w:headerReference w:type="default" r:id="rId17"/>
          <w:footerReference w:type="default" r:id="rId18"/>
          <w:pgSz w:w="12240" w:h="15840"/>
          <w:pgMar w:top="1417" w:right="1701" w:bottom="1417" w:left="1701" w:header="708" w:footer="708" w:gutter="0"/>
          <w:cols w:space="708"/>
          <w:docGrid w:linePitch="360"/>
        </w:sectPr>
      </w:pPr>
    </w:p>
    <w:p w:rsidR="00794686" w:rsidRDefault="00794686" w:rsidP="00794686">
      <w:pPr>
        <w:spacing w:after="0" w:line="360" w:lineRule="auto"/>
        <w:jc w:val="both"/>
        <w:rPr>
          <w:rFonts w:ascii="Arial" w:hAnsi="Arial" w:cs="Arial"/>
          <w:b/>
          <w:bCs/>
          <w:sz w:val="28"/>
          <w:szCs w:val="28"/>
          <w:lang w:val="es-ES_tradnl"/>
        </w:rPr>
      </w:pPr>
      <w:r>
        <w:rPr>
          <w:rFonts w:ascii="Arial" w:hAnsi="Arial" w:cs="Arial"/>
          <w:b/>
          <w:bCs/>
          <w:sz w:val="28"/>
          <w:szCs w:val="28"/>
          <w:lang w:val="es-ES_tradnl"/>
        </w:rPr>
        <w:lastRenderedPageBreak/>
        <w:t>7</w:t>
      </w:r>
      <w:r w:rsidRPr="0025708B">
        <w:rPr>
          <w:rFonts w:ascii="Arial" w:hAnsi="Arial" w:cs="Arial"/>
          <w:b/>
          <w:bCs/>
          <w:sz w:val="28"/>
          <w:szCs w:val="28"/>
          <w:lang w:val="es-ES_tradnl"/>
        </w:rPr>
        <w:t xml:space="preserve">.- </w:t>
      </w:r>
      <w:r>
        <w:rPr>
          <w:rFonts w:ascii="Arial" w:hAnsi="Arial" w:cs="Arial"/>
          <w:b/>
          <w:bCs/>
          <w:sz w:val="28"/>
          <w:szCs w:val="28"/>
          <w:lang w:val="es-ES_tradnl"/>
        </w:rPr>
        <w:t>Programa de Trabajo Calendarizado</w:t>
      </w:r>
      <w:r w:rsidR="00B36C6E">
        <w:rPr>
          <w:rFonts w:ascii="Arial" w:hAnsi="Arial" w:cs="Arial"/>
          <w:b/>
          <w:bCs/>
          <w:sz w:val="28"/>
          <w:szCs w:val="28"/>
          <w:lang w:val="es-ES_tradnl"/>
        </w:rPr>
        <w:t xml:space="preserve"> para 2017</w:t>
      </w:r>
    </w:p>
    <w:p w:rsidR="00B36C6E" w:rsidRDefault="00B36C6E" w:rsidP="00794686">
      <w:pPr>
        <w:spacing w:after="0" w:line="360" w:lineRule="auto"/>
        <w:jc w:val="both"/>
        <w:rPr>
          <w:rFonts w:ascii="Arial" w:hAnsi="Arial" w:cs="Arial"/>
          <w:b/>
          <w:bCs/>
          <w:sz w:val="28"/>
          <w:szCs w:val="28"/>
          <w:lang w:val="es-ES_tradnl"/>
        </w:rPr>
      </w:pPr>
    </w:p>
    <w:p w:rsidR="00B36C6E" w:rsidRDefault="00B36C6E" w:rsidP="00E20C86">
      <w:pPr>
        <w:spacing w:after="0" w:line="360" w:lineRule="auto"/>
        <w:jc w:val="both"/>
        <w:rPr>
          <w:rFonts w:ascii="Arial" w:hAnsi="Arial" w:cs="Arial"/>
          <w:bCs/>
          <w:sz w:val="24"/>
          <w:szCs w:val="24"/>
          <w:lang w:val="es-ES_tradnl"/>
        </w:rPr>
        <w:sectPr w:rsidR="00B36C6E" w:rsidSect="00B36C6E">
          <w:pgSz w:w="15840" w:h="12240" w:orient="landscape"/>
          <w:pgMar w:top="1701" w:right="1418" w:bottom="1701" w:left="1418" w:header="709" w:footer="709" w:gutter="0"/>
          <w:cols w:space="708"/>
          <w:docGrid w:linePitch="360"/>
        </w:sectPr>
      </w:pPr>
      <w:r w:rsidRPr="00B36C6E">
        <w:rPr>
          <w:rFonts w:ascii="Arial" w:hAnsi="Arial" w:cs="Arial"/>
          <w:bCs/>
          <w:noProof/>
          <w:sz w:val="24"/>
          <w:szCs w:val="24"/>
          <w:lang w:val="es-MX" w:eastAsia="es-MX"/>
        </w:rPr>
        <w:drawing>
          <wp:inline distT="0" distB="0" distL="0" distR="0" wp14:anchorId="3F23EBF5" wp14:editId="601FF516">
            <wp:extent cx="8364240" cy="3916393"/>
            <wp:effectExtent l="0" t="0" r="0" b="825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t="7436"/>
                    <a:stretch/>
                  </pic:blipFill>
                  <pic:spPr bwMode="auto">
                    <a:xfrm>
                      <a:off x="0" y="0"/>
                      <a:ext cx="8371640" cy="3919858"/>
                    </a:xfrm>
                    <a:prstGeom prst="rect">
                      <a:avLst/>
                    </a:prstGeom>
                    <a:noFill/>
                    <a:ln>
                      <a:noFill/>
                    </a:ln>
                    <a:extLst/>
                  </pic:spPr>
                </pic:pic>
              </a:graphicData>
            </a:graphic>
          </wp:inline>
        </w:drawing>
      </w:r>
    </w:p>
    <w:p w:rsidR="00794686" w:rsidRDefault="00794686" w:rsidP="00E20C86">
      <w:pPr>
        <w:spacing w:after="0" w:line="360" w:lineRule="auto"/>
        <w:jc w:val="both"/>
        <w:rPr>
          <w:rFonts w:ascii="Arial" w:hAnsi="Arial" w:cs="Arial"/>
          <w:bCs/>
          <w:sz w:val="24"/>
          <w:szCs w:val="24"/>
          <w:lang w:val="es-ES_tradnl"/>
        </w:rPr>
      </w:pPr>
    </w:p>
    <w:p w:rsidR="00794686" w:rsidRDefault="00794686" w:rsidP="00E20C86">
      <w:pPr>
        <w:spacing w:after="0" w:line="360" w:lineRule="auto"/>
        <w:jc w:val="both"/>
        <w:rPr>
          <w:rFonts w:ascii="Arial" w:hAnsi="Arial" w:cs="Arial"/>
          <w:bCs/>
          <w:sz w:val="24"/>
          <w:szCs w:val="24"/>
          <w:lang w:val="es-ES_tradnl"/>
        </w:rPr>
      </w:pPr>
    </w:p>
    <w:p w:rsidR="00794686" w:rsidRDefault="00794686" w:rsidP="00E20C86">
      <w:pPr>
        <w:spacing w:after="0" w:line="360" w:lineRule="auto"/>
        <w:jc w:val="both"/>
        <w:rPr>
          <w:rFonts w:ascii="Arial" w:hAnsi="Arial" w:cs="Arial"/>
          <w:bCs/>
          <w:sz w:val="24"/>
          <w:szCs w:val="24"/>
          <w:lang w:val="es-ES_tradnl"/>
        </w:rPr>
      </w:pPr>
    </w:p>
    <w:p w:rsidR="00794686" w:rsidRPr="00E20C86" w:rsidRDefault="00794686" w:rsidP="00E20C86">
      <w:pPr>
        <w:spacing w:after="0" w:line="360" w:lineRule="auto"/>
        <w:jc w:val="both"/>
        <w:rPr>
          <w:rFonts w:ascii="Arial" w:hAnsi="Arial" w:cs="Arial"/>
          <w:bCs/>
          <w:sz w:val="24"/>
          <w:szCs w:val="24"/>
          <w:lang w:val="es-ES_tradnl"/>
        </w:rPr>
      </w:pPr>
    </w:p>
    <w:p w:rsidR="0025708B" w:rsidRDefault="0025708B" w:rsidP="007B0F5C">
      <w:pPr>
        <w:spacing w:after="0" w:line="360" w:lineRule="auto"/>
        <w:jc w:val="both"/>
        <w:rPr>
          <w:rFonts w:ascii="Arial" w:eastAsia="Times New Roman" w:hAnsi="Arial" w:cs="Arial"/>
          <w:sz w:val="24"/>
          <w:szCs w:val="24"/>
          <w:lang w:val="es-ES_tradnl" w:eastAsia="es-ES"/>
        </w:rPr>
      </w:pPr>
    </w:p>
    <w:p w:rsidR="0025708B" w:rsidRDefault="0025708B" w:rsidP="007B0F5C">
      <w:pPr>
        <w:spacing w:after="0" w:line="360" w:lineRule="auto"/>
        <w:jc w:val="both"/>
        <w:rPr>
          <w:rFonts w:ascii="Arial" w:eastAsia="Times New Roman" w:hAnsi="Arial" w:cs="Arial"/>
          <w:sz w:val="24"/>
          <w:szCs w:val="24"/>
          <w:lang w:val="es-ES_tradnl" w:eastAsia="es-ES"/>
        </w:rPr>
      </w:pPr>
    </w:p>
    <w:p w:rsidR="0025708B" w:rsidRDefault="0025708B" w:rsidP="007B0F5C">
      <w:pPr>
        <w:spacing w:after="0" w:line="360" w:lineRule="auto"/>
        <w:jc w:val="both"/>
        <w:rPr>
          <w:rFonts w:ascii="Arial" w:eastAsia="Times New Roman" w:hAnsi="Arial" w:cs="Arial"/>
          <w:sz w:val="24"/>
          <w:szCs w:val="24"/>
          <w:lang w:val="es-ES_tradnl" w:eastAsia="es-ES"/>
        </w:rPr>
      </w:pPr>
    </w:p>
    <w:p w:rsidR="0025708B" w:rsidRDefault="0025708B" w:rsidP="007B0F5C">
      <w:pPr>
        <w:spacing w:after="0" w:line="360" w:lineRule="auto"/>
        <w:jc w:val="both"/>
        <w:rPr>
          <w:rFonts w:ascii="Arial" w:eastAsia="Times New Roman" w:hAnsi="Arial" w:cs="Arial"/>
          <w:sz w:val="24"/>
          <w:szCs w:val="24"/>
          <w:lang w:val="es-ES_tradnl" w:eastAsia="es-ES"/>
        </w:rPr>
      </w:pPr>
    </w:p>
    <w:p w:rsidR="0025708B" w:rsidRDefault="0025708B" w:rsidP="007B0F5C">
      <w:pPr>
        <w:spacing w:after="0" w:line="360" w:lineRule="auto"/>
        <w:jc w:val="both"/>
        <w:rPr>
          <w:rFonts w:ascii="Arial" w:eastAsia="Times New Roman" w:hAnsi="Arial" w:cs="Arial"/>
          <w:sz w:val="24"/>
          <w:szCs w:val="24"/>
          <w:lang w:val="es-ES_tradnl" w:eastAsia="es-ES"/>
        </w:rPr>
      </w:pPr>
    </w:p>
    <w:p w:rsidR="0025708B" w:rsidRDefault="0025708B" w:rsidP="007B0F5C">
      <w:pPr>
        <w:spacing w:after="0" w:line="360" w:lineRule="auto"/>
        <w:jc w:val="both"/>
        <w:rPr>
          <w:rFonts w:ascii="Arial" w:eastAsia="Times New Roman" w:hAnsi="Arial" w:cs="Arial"/>
          <w:sz w:val="24"/>
          <w:szCs w:val="24"/>
          <w:lang w:val="es-ES_tradnl" w:eastAsia="es-ES"/>
        </w:rPr>
      </w:pPr>
    </w:p>
    <w:p w:rsidR="0025708B" w:rsidRPr="007B0F5C" w:rsidRDefault="0025708B" w:rsidP="007B0F5C">
      <w:pPr>
        <w:spacing w:after="0" w:line="360" w:lineRule="auto"/>
        <w:jc w:val="both"/>
        <w:rPr>
          <w:rFonts w:ascii="Arial" w:eastAsia="Times New Roman" w:hAnsi="Arial" w:cs="Arial"/>
          <w:sz w:val="24"/>
          <w:szCs w:val="24"/>
          <w:lang w:val="es-ES_tradnl" w:eastAsia="es-ES"/>
        </w:rPr>
      </w:pPr>
    </w:p>
    <w:sectPr w:rsidR="0025708B" w:rsidRPr="007B0F5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4B3" w:rsidRDefault="00E114B3" w:rsidP="005E77FD">
      <w:pPr>
        <w:spacing w:after="0" w:line="240" w:lineRule="auto"/>
      </w:pPr>
      <w:r>
        <w:separator/>
      </w:r>
    </w:p>
  </w:endnote>
  <w:endnote w:type="continuationSeparator" w:id="0">
    <w:p w:rsidR="00E114B3" w:rsidRDefault="00E114B3" w:rsidP="005E7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248465"/>
      <w:docPartObj>
        <w:docPartGallery w:val="Page Numbers (Bottom of Page)"/>
        <w:docPartUnique/>
      </w:docPartObj>
    </w:sdtPr>
    <w:sdtEndPr/>
    <w:sdtContent>
      <w:p w:rsidR="006541C8" w:rsidRDefault="006541C8">
        <w:pPr>
          <w:pStyle w:val="Piedepgina"/>
          <w:jc w:val="right"/>
        </w:pPr>
        <w:r>
          <w:fldChar w:fldCharType="begin"/>
        </w:r>
        <w:r>
          <w:instrText>PAGE   \* MERGEFORMAT</w:instrText>
        </w:r>
        <w:r>
          <w:fldChar w:fldCharType="separate"/>
        </w:r>
        <w:r w:rsidR="00452D33">
          <w:rPr>
            <w:noProof/>
          </w:rPr>
          <w:t>11</w:t>
        </w:r>
        <w:r>
          <w:fldChar w:fldCharType="end"/>
        </w:r>
      </w:p>
    </w:sdtContent>
  </w:sdt>
  <w:p w:rsidR="006541C8" w:rsidRDefault="006541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4B3" w:rsidRDefault="00E114B3" w:rsidP="005E77FD">
      <w:pPr>
        <w:spacing w:after="0" w:line="240" w:lineRule="auto"/>
      </w:pPr>
      <w:r>
        <w:separator/>
      </w:r>
    </w:p>
  </w:footnote>
  <w:footnote w:type="continuationSeparator" w:id="0">
    <w:p w:rsidR="00E114B3" w:rsidRDefault="00E114B3" w:rsidP="005E7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4AD" w:rsidRDefault="00F64618" w:rsidP="00DC0069">
    <w:pPr>
      <w:tabs>
        <w:tab w:val="center" w:pos="3402"/>
        <w:tab w:val="right" w:pos="8001"/>
      </w:tabs>
      <w:spacing w:after="0" w:line="240" w:lineRule="auto"/>
      <w:contextualSpacing/>
      <w:jc w:val="center"/>
      <w:rPr>
        <w:rFonts w:ascii="Arial" w:hAnsi="Arial" w:cs="Arial"/>
        <w:b/>
        <w:sz w:val="24"/>
        <w:szCs w:val="24"/>
      </w:rPr>
    </w:pPr>
    <w:r>
      <w:rPr>
        <w:rFonts w:ascii="Arial" w:hAnsi="Arial" w:cs="Arial"/>
        <w:b/>
        <w:noProof/>
        <w:sz w:val="24"/>
        <w:szCs w:val="24"/>
        <w:lang w:val="es-MX" w:eastAsia="es-MX"/>
      </w:rPr>
      <w:drawing>
        <wp:anchor distT="0" distB="0" distL="114300" distR="114300" simplePos="0" relativeHeight="251664384" behindDoc="0" locked="0" layoutInCell="1" allowOverlap="1" wp14:anchorId="221AB381" wp14:editId="75652C69">
          <wp:simplePos x="0" y="0"/>
          <wp:positionH relativeFrom="column">
            <wp:posOffset>5140960</wp:posOffset>
          </wp:positionH>
          <wp:positionV relativeFrom="paragraph">
            <wp:posOffset>-343535</wp:posOffset>
          </wp:positionV>
          <wp:extent cx="338455" cy="385445"/>
          <wp:effectExtent l="0" t="0" r="444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8455" cy="38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2E00E3">
      <w:rPr>
        <w:rFonts w:ascii="Arial" w:hAnsi="Arial" w:cs="Arial"/>
        <w:b/>
        <w:noProof/>
        <w:sz w:val="24"/>
        <w:szCs w:val="24"/>
        <w:lang w:val="es-MX" w:eastAsia="es-MX"/>
      </w:rPr>
      <w:drawing>
        <wp:anchor distT="0" distB="0" distL="114300" distR="114300" simplePos="0" relativeHeight="251668480" behindDoc="0" locked="0" layoutInCell="1" allowOverlap="1" wp14:anchorId="45659C19" wp14:editId="662250C2">
          <wp:simplePos x="0" y="0"/>
          <wp:positionH relativeFrom="column">
            <wp:posOffset>-35560</wp:posOffset>
          </wp:positionH>
          <wp:positionV relativeFrom="paragraph">
            <wp:posOffset>-354330</wp:posOffset>
          </wp:positionV>
          <wp:extent cx="512445" cy="455930"/>
          <wp:effectExtent l="0" t="0" r="1905" b="1270"/>
          <wp:wrapSquare wrapText="bothSides"/>
          <wp:docPr id="8" name="Imagen 8" descr="C:\Users\Valeria Pérez\Pictures\logotipo_presidencia_de_larepublica-650x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leria Pérez\Pictures\logotipo_presidencia_de_larepublica-650x314.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12445" cy="455930"/>
                  </a:xfrm>
                  <a:prstGeom prst="rect">
                    <a:avLst/>
                  </a:prstGeom>
                  <a:noFill/>
                  <a:ln>
                    <a:noFill/>
                  </a:ln>
                </pic:spPr>
              </pic:pic>
            </a:graphicData>
          </a:graphic>
          <wp14:sizeRelH relativeFrom="page">
            <wp14:pctWidth>0</wp14:pctWidth>
          </wp14:sizeRelH>
          <wp14:sizeRelV relativeFrom="page">
            <wp14:pctHeight>0</wp14:pctHeight>
          </wp14:sizeRelV>
        </wp:anchor>
      </w:drawing>
    </w:r>
    <w:r w:rsidR="002E00E3" w:rsidRPr="00B73EB5">
      <w:rPr>
        <w:noProof/>
        <w:lang w:val="es-MX" w:eastAsia="es-MX"/>
      </w:rPr>
      <w:drawing>
        <wp:anchor distT="0" distB="0" distL="114300" distR="114300" simplePos="0" relativeHeight="251667456" behindDoc="0" locked="0" layoutInCell="1" allowOverlap="1" wp14:anchorId="4D810EF9" wp14:editId="6B2840E5">
          <wp:simplePos x="0" y="0"/>
          <wp:positionH relativeFrom="column">
            <wp:posOffset>5530215</wp:posOffset>
          </wp:positionH>
          <wp:positionV relativeFrom="paragraph">
            <wp:posOffset>-385611</wp:posOffset>
          </wp:positionV>
          <wp:extent cx="516835" cy="481539"/>
          <wp:effectExtent l="0" t="0" r="0" b="0"/>
          <wp:wrapNone/>
          <wp:docPr id="7" name="Imagen 7" descr="C:\Users\Hugo\Desktop\GO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go\Desktop\GOB[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6835" cy="481539"/>
                  </a:xfrm>
                  <a:prstGeom prst="rect">
                    <a:avLst/>
                  </a:prstGeom>
                  <a:noFill/>
                  <a:ln>
                    <a:noFill/>
                  </a:ln>
                </pic:spPr>
              </pic:pic>
            </a:graphicData>
          </a:graphic>
          <wp14:sizeRelH relativeFrom="page">
            <wp14:pctWidth>0</wp14:pctWidth>
          </wp14:sizeRelH>
          <wp14:sizeRelV relativeFrom="page">
            <wp14:pctHeight>0</wp14:pctHeight>
          </wp14:sizeRelV>
        </wp:anchor>
      </w:drawing>
    </w:r>
    <w:r w:rsidR="002E00E3">
      <w:rPr>
        <w:rFonts w:ascii="Arial" w:hAnsi="Arial" w:cs="Arial"/>
        <w:b/>
        <w:noProof/>
        <w:sz w:val="24"/>
        <w:szCs w:val="24"/>
        <w:lang w:val="es-MX" w:eastAsia="es-MX"/>
      </w:rPr>
      <w:drawing>
        <wp:anchor distT="0" distB="0" distL="114300" distR="114300" simplePos="0" relativeHeight="251665408" behindDoc="0" locked="0" layoutInCell="1" allowOverlap="1" wp14:anchorId="024E7440" wp14:editId="16CE73AD">
          <wp:simplePos x="0" y="0"/>
          <wp:positionH relativeFrom="column">
            <wp:posOffset>-499745</wp:posOffset>
          </wp:positionH>
          <wp:positionV relativeFrom="paragraph">
            <wp:posOffset>-382270</wp:posOffset>
          </wp:positionV>
          <wp:extent cx="438785" cy="520700"/>
          <wp:effectExtent l="0" t="0" r="0" b="0"/>
          <wp:wrapSquare wrapText="bothSides"/>
          <wp:docPr id="3" name="Imagen 3" descr="C:\Users\Valeria Pérez\Pictures\LogoConag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leria Pérez\Pictures\LogoConagoR.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78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00E3">
      <w:rPr>
        <w:noProof/>
        <w:lang w:val="es-MX" w:eastAsia="es-MX"/>
      </w:rPr>
      <mc:AlternateContent>
        <mc:Choice Requires="wps">
          <w:drawing>
            <wp:inline distT="0" distB="0" distL="0" distR="0" wp14:anchorId="09385EB6" wp14:editId="529632B3">
              <wp:extent cx="306070" cy="306070"/>
              <wp:effectExtent l="0" t="0" r="0" b="0"/>
              <wp:docPr id="2" name="Rectángulo 2" descr="https://www.conago.org.mx/imagenes/LogoConago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AAB2BF" id="Rectángulo 2" o:spid="_x0000_s1026" alt="https://www.conago.org.mx/imagenes/LogoConagoR.gif"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" filled="f" stroked="f">
              <o:lock v:ext="edit" aspectratio="t"/>
              <w10:anchorlock/>
            </v:rect>
          </w:pict>
        </mc:Fallback>
      </mc:AlternateContent>
    </w:r>
    <w:r w:rsidR="000E14AD">
      <w:rPr>
        <w:rFonts w:ascii="Arial" w:hAnsi="Arial" w:cs="Arial"/>
        <w:b/>
        <w:sz w:val="24"/>
        <w:szCs w:val="24"/>
      </w:rPr>
      <w:t>Agenda Temática de la</w:t>
    </w:r>
  </w:p>
  <w:p w:rsidR="000E14AD" w:rsidRPr="00BF6BB5" w:rsidRDefault="000E14AD" w:rsidP="000E14AD">
    <w:pPr>
      <w:tabs>
        <w:tab w:val="center" w:pos="3402"/>
        <w:tab w:val="right" w:pos="8001"/>
      </w:tabs>
      <w:spacing w:after="0" w:line="240" w:lineRule="auto"/>
      <w:ind w:left="-284"/>
      <w:contextualSpacing/>
      <w:jc w:val="center"/>
      <w:rPr>
        <w:rFonts w:ascii="Arial" w:hAnsi="Arial" w:cs="Arial"/>
        <w:b/>
        <w:sz w:val="24"/>
        <w:szCs w:val="24"/>
      </w:rPr>
    </w:pPr>
    <w:r>
      <w:rPr>
        <w:rFonts w:ascii="Arial" w:hAnsi="Arial" w:cs="Arial"/>
        <w:b/>
        <w:sz w:val="24"/>
        <w:szCs w:val="24"/>
      </w:rPr>
      <w:t>Comisión para el Cumplimiento de la Agenda 2030 de la CONAGO</w:t>
    </w:r>
  </w:p>
  <w:p w:rsidR="000E14AD" w:rsidRDefault="000E14AD" w:rsidP="000E14AD">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413F8"/>
    <w:multiLevelType w:val="hybridMultilevel"/>
    <w:tmpl w:val="46DE2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656851"/>
    <w:multiLevelType w:val="hybridMultilevel"/>
    <w:tmpl w:val="65889B34"/>
    <w:lvl w:ilvl="0" w:tplc="C65430C8">
      <w:start w:val="1"/>
      <w:numFmt w:val="decimal"/>
      <w:lvlText w:val="%1."/>
      <w:lvlJc w:val="left"/>
      <w:pPr>
        <w:tabs>
          <w:tab w:val="num" w:pos="720"/>
        </w:tabs>
        <w:ind w:left="720" w:hanging="360"/>
      </w:pPr>
    </w:lvl>
    <w:lvl w:ilvl="1" w:tplc="F92A881C" w:tentative="1">
      <w:start w:val="1"/>
      <w:numFmt w:val="decimal"/>
      <w:lvlText w:val="%2."/>
      <w:lvlJc w:val="left"/>
      <w:pPr>
        <w:tabs>
          <w:tab w:val="num" w:pos="1440"/>
        </w:tabs>
        <w:ind w:left="1440" w:hanging="360"/>
      </w:pPr>
    </w:lvl>
    <w:lvl w:ilvl="2" w:tplc="09242664" w:tentative="1">
      <w:start w:val="1"/>
      <w:numFmt w:val="decimal"/>
      <w:lvlText w:val="%3."/>
      <w:lvlJc w:val="left"/>
      <w:pPr>
        <w:tabs>
          <w:tab w:val="num" w:pos="2160"/>
        </w:tabs>
        <w:ind w:left="2160" w:hanging="360"/>
      </w:pPr>
    </w:lvl>
    <w:lvl w:ilvl="3" w:tplc="3B00D6FC" w:tentative="1">
      <w:start w:val="1"/>
      <w:numFmt w:val="decimal"/>
      <w:lvlText w:val="%4."/>
      <w:lvlJc w:val="left"/>
      <w:pPr>
        <w:tabs>
          <w:tab w:val="num" w:pos="2880"/>
        </w:tabs>
        <w:ind w:left="2880" w:hanging="360"/>
      </w:pPr>
    </w:lvl>
    <w:lvl w:ilvl="4" w:tplc="3A5A0384" w:tentative="1">
      <w:start w:val="1"/>
      <w:numFmt w:val="decimal"/>
      <w:lvlText w:val="%5."/>
      <w:lvlJc w:val="left"/>
      <w:pPr>
        <w:tabs>
          <w:tab w:val="num" w:pos="3600"/>
        </w:tabs>
        <w:ind w:left="3600" w:hanging="360"/>
      </w:pPr>
    </w:lvl>
    <w:lvl w:ilvl="5" w:tplc="18F00A80" w:tentative="1">
      <w:start w:val="1"/>
      <w:numFmt w:val="decimal"/>
      <w:lvlText w:val="%6."/>
      <w:lvlJc w:val="left"/>
      <w:pPr>
        <w:tabs>
          <w:tab w:val="num" w:pos="4320"/>
        </w:tabs>
        <w:ind w:left="4320" w:hanging="360"/>
      </w:pPr>
    </w:lvl>
    <w:lvl w:ilvl="6" w:tplc="465C8894" w:tentative="1">
      <w:start w:val="1"/>
      <w:numFmt w:val="decimal"/>
      <w:lvlText w:val="%7."/>
      <w:lvlJc w:val="left"/>
      <w:pPr>
        <w:tabs>
          <w:tab w:val="num" w:pos="5040"/>
        </w:tabs>
        <w:ind w:left="5040" w:hanging="360"/>
      </w:pPr>
    </w:lvl>
    <w:lvl w:ilvl="7" w:tplc="1C32EAC8" w:tentative="1">
      <w:start w:val="1"/>
      <w:numFmt w:val="decimal"/>
      <w:lvlText w:val="%8."/>
      <w:lvlJc w:val="left"/>
      <w:pPr>
        <w:tabs>
          <w:tab w:val="num" w:pos="5760"/>
        </w:tabs>
        <w:ind w:left="5760" w:hanging="360"/>
      </w:pPr>
    </w:lvl>
    <w:lvl w:ilvl="8" w:tplc="BC2C8FFC" w:tentative="1">
      <w:start w:val="1"/>
      <w:numFmt w:val="decimal"/>
      <w:lvlText w:val="%9."/>
      <w:lvlJc w:val="left"/>
      <w:pPr>
        <w:tabs>
          <w:tab w:val="num" w:pos="6480"/>
        </w:tabs>
        <w:ind w:left="6480" w:hanging="360"/>
      </w:pPr>
    </w:lvl>
  </w:abstractNum>
  <w:abstractNum w:abstractNumId="2" w15:restartNumberingAfterBreak="0">
    <w:nsid w:val="3BA60EED"/>
    <w:multiLevelType w:val="hybridMultilevel"/>
    <w:tmpl w:val="17A44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8D7154B"/>
    <w:multiLevelType w:val="hybridMultilevel"/>
    <w:tmpl w:val="226A8F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37338D7"/>
    <w:multiLevelType w:val="hybridMultilevel"/>
    <w:tmpl w:val="929014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3F65CC5"/>
    <w:multiLevelType w:val="hybridMultilevel"/>
    <w:tmpl w:val="5A5287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B33E1D"/>
    <w:multiLevelType w:val="hybridMultilevel"/>
    <w:tmpl w:val="49D258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B9540C"/>
    <w:multiLevelType w:val="hybridMultilevel"/>
    <w:tmpl w:val="E746E6B6"/>
    <w:lvl w:ilvl="0" w:tplc="080A0001">
      <w:start w:val="1"/>
      <w:numFmt w:val="bullet"/>
      <w:lvlText w:val=""/>
      <w:lvlJc w:val="left"/>
      <w:pPr>
        <w:tabs>
          <w:tab w:val="num" w:pos="720"/>
        </w:tabs>
        <w:ind w:left="720" w:hanging="360"/>
      </w:pPr>
      <w:rPr>
        <w:rFonts w:ascii="Symbol" w:hAnsi="Symbol" w:hint="default"/>
      </w:rPr>
    </w:lvl>
    <w:lvl w:ilvl="1" w:tplc="0D4A13D6" w:tentative="1">
      <w:start w:val="1"/>
      <w:numFmt w:val="decimal"/>
      <w:lvlText w:val="%2."/>
      <w:lvlJc w:val="left"/>
      <w:pPr>
        <w:tabs>
          <w:tab w:val="num" w:pos="1440"/>
        </w:tabs>
        <w:ind w:left="1440" w:hanging="360"/>
      </w:pPr>
    </w:lvl>
    <w:lvl w:ilvl="2" w:tplc="4A203E96" w:tentative="1">
      <w:start w:val="1"/>
      <w:numFmt w:val="decimal"/>
      <w:lvlText w:val="%3."/>
      <w:lvlJc w:val="left"/>
      <w:pPr>
        <w:tabs>
          <w:tab w:val="num" w:pos="2160"/>
        </w:tabs>
        <w:ind w:left="2160" w:hanging="360"/>
      </w:pPr>
    </w:lvl>
    <w:lvl w:ilvl="3" w:tplc="7B1EA6CE" w:tentative="1">
      <w:start w:val="1"/>
      <w:numFmt w:val="decimal"/>
      <w:lvlText w:val="%4."/>
      <w:lvlJc w:val="left"/>
      <w:pPr>
        <w:tabs>
          <w:tab w:val="num" w:pos="2880"/>
        </w:tabs>
        <w:ind w:left="2880" w:hanging="360"/>
      </w:pPr>
    </w:lvl>
    <w:lvl w:ilvl="4" w:tplc="9530F1BE" w:tentative="1">
      <w:start w:val="1"/>
      <w:numFmt w:val="decimal"/>
      <w:lvlText w:val="%5."/>
      <w:lvlJc w:val="left"/>
      <w:pPr>
        <w:tabs>
          <w:tab w:val="num" w:pos="3600"/>
        </w:tabs>
        <w:ind w:left="3600" w:hanging="360"/>
      </w:pPr>
    </w:lvl>
    <w:lvl w:ilvl="5" w:tplc="BA4450D2" w:tentative="1">
      <w:start w:val="1"/>
      <w:numFmt w:val="decimal"/>
      <w:lvlText w:val="%6."/>
      <w:lvlJc w:val="left"/>
      <w:pPr>
        <w:tabs>
          <w:tab w:val="num" w:pos="4320"/>
        </w:tabs>
        <w:ind w:left="4320" w:hanging="360"/>
      </w:pPr>
    </w:lvl>
    <w:lvl w:ilvl="6" w:tplc="E1E46AB8" w:tentative="1">
      <w:start w:val="1"/>
      <w:numFmt w:val="decimal"/>
      <w:lvlText w:val="%7."/>
      <w:lvlJc w:val="left"/>
      <w:pPr>
        <w:tabs>
          <w:tab w:val="num" w:pos="5040"/>
        </w:tabs>
        <w:ind w:left="5040" w:hanging="360"/>
      </w:pPr>
    </w:lvl>
    <w:lvl w:ilvl="7" w:tplc="8B34E84A" w:tentative="1">
      <w:start w:val="1"/>
      <w:numFmt w:val="decimal"/>
      <w:lvlText w:val="%8."/>
      <w:lvlJc w:val="left"/>
      <w:pPr>
        <w:tabs>
          <w:tab w:val="num" w:pos="5760"/>
        </w:tabs>
        <w:ind w:left="5760" w:hanging="360"/>
      </w:pPr>
    </w:lvl>
    <w:lvl w:ilvl="8" w:tplc="049E6602" w:tentative="1">
      <w:start w:val="1"/>
      <w:numFmt w:val="decimal"/>
      <w:lvlText w:val="%9."/>
      <w:lvlJc w:val="left"/>
      <w:pPr>
        <w:tabs>
          <w:tab w:val="num" w:pos="6480"/>
        </w:tabs>
        <w:ind w:left="6480" w:hanging="360"/>
      </w:pPr>
    </w:lvl>
  </w:abstractNum>
  <w:abstractNum w:abstractNumId="8" w15:restartNumberingAfterBreak="0">
    <w:nsid w:val="6B4624EC"/>
    <w:multiLevelType w:val="hybridMultilevel"/>
    <w:tmpl w:val="5A5287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33F0237"/>
    <w:multiLevelType w:val="hybridMultilevel"/>
    <w:tmpl w:val="9754DD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89F3A99"/>
    <w:multiLevelType w:val="hybridMultilevel"/>
    <w:tmpl w:val="97868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10"/>
  </w:num>
  <w:num w:numId="5">
    <w:abstractNumId w:val="5"/>
  </w:num>
  <w:num w:numId="6">
    <w:abstractNumId w:val="6"/>
  </w:num>
  <w:num w:numId="7">
    <w:abstractNumId w:val="2"/>
  </w:num>
  <w:num w:numId="8">
    <w:abstractNumId w:val="4"/>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962"/>
    <w:rsid w:val="00012D08"/>
    <w:rsid w:val="000445A8"/>
    <w:rsid w:val="00093462"/>
    <w:rsid w:val="000E14AD"/>
    <w:rsid w:val="00107A60"/>
    <w:rsid w:val="001376F1"/>
    <w:rsid w:val="001745EE"/>
    <w:rsid w:val="00190D26"/>
    <w:rsid w:val="0019119C"/>
    <w:rsid w:val="0019444C"/>
    <w:rsid w:val="001C4EB8"/>
    <w:rsid w:val="0025708B"/>
    <w:rsid w:val="00266AC7"/>
    <w:rsid w:val="00267D56"/>
    <w:rsid w:val="00281034"/>
    <w:rsid w:val="00282DEE"/>
    <w:rsid w:val="002B1F8E"/>
    <w:rsid w:val="002D7638"/>
    <w:rsid w:val="002E00E3"/>
    <w:rsid w:val="00304333"/>
    <w:rsid w:val="003261C9"/>
    <w:rsid w:val="003545D6"/>
    <w:rsid w:val="003964DF"/>
    <w:rsid w:val="003C1656"/>
    <w:rsid w:val="003D7A5B"/>
    <w:rsid w:val="003F5178"/>
    <w:rsid w:val="004456CC"/>
    <w:rsid w:val="00447715"/>
    <w:rsid w:val="00452D33"/>
    <w:rsid w:val="00454241"/>
    <w:rsid w:val="00461167"/>
    <w:rsid w:val="00470F12"/>
    <w:rsid w:val="00492F9F"/>
    <w:rsid w:val="004A7856"/>
    <w:rsid w:val="004B6921"/>
    <w:rsid w:val="004F0F4C"/>
    <w:rsid w:val="004F2280"/>
    <w:rsid w:val="00543962"/>
    <w:rsid w:val="00562E9A"/>
    <w:rsid w:val="005764FB"/>
    <w:rsid w:val="005D4AAB"/>
    <w:rsid w:val="005E77FD"/>
    <w:rsid w:val="005F665D"/>
    <w:rsid w:val="00601158"/>
    <w:rsid w:val="00601480"/>
    <w:rsid w:val="00634B8F"/>
    <w:rsid w:val="006541C8"/>
    <w:rsid w:val="00686F00"/>
    <w:rsid w:val="00714132"/>
    <w:rsid w:val="0073141C"/>
    <w:rsid w:val="00745720"/>
    <w:rsid w:val="0078078B"/>
    <w:rsid w:val="00794686"/>
    <w:rsid w:val="007B0F5C"/>
    <w:rsid w:val="00803786"/>
    <w:rsid w:val="00831067"/>
    <w:rsid w:val="00833FA9"/>
    <w:rsid w:val="00856258"/>
    <w:rsid w:val="008578BC"/>
    <w:rsid w:val="008B24B9"/>
    <w:rsid w:val="008D0FF0"/>
    <w:rsid w:val="008D36E2"/>
    <w:rsid w:val="00925C16"/>
    <w:rsid w:val="00944DD0"/>
    <w:rsid w:val="009555D3"/>
    <w:rsid w:val="00983BB1"/>
    <w:rsid w:val="009B2D03"/>
    <w:rsid w:val="009C2878"/>
    <w:rsid w:val="00A6686F"/>
    <w:rsid w:val="00A9429C"/>
    <w:rsid w:val="00AA1562"/>
    <w:rsid w:val="00AE3219"/>
    <w:rsid w:val="00B15371"/>
    <w:rsid w:val="00B36C6E"/>
    <w:rsid w:val="00B61395"/>
    <w:rsid w:val="00B62BAB"/>
    <w:rsid w:val="00B90C88"/>
    <w:rsid w:val="00BC586D"/>
    <w:rsid w:val="00BE1723"/>
    <w:rsid w:val="00BF1D37"/>
    <w:rsid w:val="00C412D2"/>
    <w:rsid w:val="00C52964"/>
    <w:rsid w:val="00C5463D"/>
    <w:rsid w:val="00C55362"/>
    <w:rsid w:val="00CF4FE2"/>
    <w:rsid w:val="00D13D10"/>
    <w:rsid w:val="00DB4E6E"/>
    <w:rsid w:val="00DB6E18"/>
    <w:rsid w:val="00DC0069"/>
    <w:rsid w:val="00DE3B58"/>
    <w:rsid w:val="00DF02B9"/>
    <w:rsid w:val="00DF39F3"/>
    <w:rsid w:val="00DF4757"/>
    <w:rsid w:val="00E07757"/>
    <w:rsid w:val="00E114B3"/>
    <w:rsid w:val="00E15CC0"/>
    <w:rsid w:val="00E20C86"/>
    <w:rsid w:val="00E53686"/>
    <w:rsid w:val="00E72E4D"/>
    <w:rsid w:val="00EB0025"/>
    <w:rsid w:val="00EC2618"/>
    <w:rsid w:val="00EC40AE"/>
    <w:rsid w:val="00ED2D48"/>
    <w:rsid w:val="00F03E1B"/>
    <w:rsid w:val="00F64618"/>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857ECF-6A35-4AD0-BB41-EA7E7583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962"/>
    <w:pPr>
      <w:spacing w:after="200" w:line="276" w:lineRule="auto"/>
    </w:pPr>
    <w:rPr>
      <w:lang w:val="es-ES"/>
    </w:rPr>
  </w:style>
  <w:style w:type="paragraph" w:styleId="Ttulo1">
    <w:name w:val="heading 1"/>
    <w:basedOn w:val="Normal"/>
    <w:next w:val="Normal"/>
    <w:link w:val="Ttulo1Car"/>
    <w:uiPriority w:val="9"/>
    <w:qFormat/>
    <w:rsid w:val="00803786"/>
    <w:pPr>
      <w:keepNext/>
      <w:keepLines/>
      <w:spacing w:before="400" w:after="40" w:line="240" w:lineRule="auto"/>
      <w:outlineLvl w:val="0"/>
    </w:pPr>
    <w:rPr>
      <w:rFonts w:asciiTheme="majorHAnsi" w:eastAsiaTheme="majorEastAsia" w:hAnsiTheme="majorHAnsi" w:cstheme="majorBidi"/>
      <w:color w:val="781049" w:themeColor="accent1" w:themeShade="80"/>
      <w:sz w:val="36"/>
      <w:szCs w:val="36"/>
    </w:rPr>
  </w:style>
  <w:style w:type="paragraph" w:styleId="Ttulo2">
    <w:name w:val="heading 2"/>
    <w:basedOn w:val="Normal"/>
    <w:next w:val="Normal"/>
    <w:link w:val="Ttulo2Car"/>
    <w:uiPriority w:val="9"/>
    <w:unhideWhenUsed/>
    <w:qFormat/>
    <w:rsid w:val="00803786"/>
    <w:pPr>
      <w:keepNext/>
      <w:keepLines/>
      <w:spacing w:before="40" w:after="0" w:line="240" w:lineRule="auto"/>
      <w:outlineLvl w:val="1"/>
    </w:pPr>
    <w:rPr>
      <w:rFonts w:asciiTheme="majorHAnsi" w:eastAsiaTheme="majorEastAsia" w:hAnsiTheme="majorHAnsi" w:cstheme="majorBidi"/>
      <w:color w:val="B3186D" w:themeColor="accent1" w:themeShade="BF"/>
      <w:sz w:val="32"/>
      <w:szCs w:val="32"/>
    </w:rPr>
  </w:style>
  <w:style w:type="paragraph" w:styleId="Ttulo3">
    <w:name w:val="heading 3"/>
    <w:basedOn w:val="Normal"/>
    <w:next w:val="Normal"/>
    <w:link w:val="Ttulo3Car"/>
    <w:uiPriority w:val="9"/>
    <w:unhideWhenUsed/>
    <w:qFormat/>
    <w:rsid w:val="00803786"/>
    <w:pPr>
      <w:keepNext/>
      <w:keepLines/>
      <w:spacing w:before="40" w:after="0" w:line="240" w:lineRule="auto"/>
      <w:outlineLvl w:val="2"/>
    </w:pPr>
    <w:rPr>
      <w:rFonts w:asciiTheme="majorHAnsi" w:eastAsiaTheme="majorEastAsia" w:hAnsiTheme="majorHAnsi" w:cstheme="majorBidi"/>
      <w:color w:val="B3186D" w:themeColor="accent1" w:themeShade="BF"/>
      <w:sz w:val="28"/>
      <w:szCs w:val="28"/>
    </w:rPr>
  </w:style>
  <w:style w:type="paragraph" w:styleId="Ttulo4">
    <w:name w:val="heading 4"/>
    <w:basedOn w:val="Normal"/>
    <w:next w:val="Normal"/>
    <w:link w:val="Ttulo4Car"/>
    <w:uiPriority w:val="9"/>
    <w:semiHidden/>
    <w:unhideWhenUsed/>
    <w:qFormat/>
    <w:rsid w:val="00803786"/>
    <w:pPr>
      <w:keepNext/>
      <w:keepLines/>
      <w:spacing w:before="40" w:after="0"/>
      <w:outlineLvl w:val="3"/>
    </w:pPr>
    <w:rPr>
      <w:rFonts w:asciiTheme="majorHAnsi" w:eastAsiaTheme="majorEastAsia" w:hAnsiTheme="majorHAnsi" w:cstheme="majorBidi"/>
      <w:color w:val="B3186D" w:themeColor="accent1" w:themeShade="BF"/>
      <w:sz w:val="24"/>
      <w:szCs w:val="24"/>
    </w:rPr>
  </w:style>
  <w:style w:type="paragraph" w:styleId="Ttulo5">
    <w:name w:val="heading 5"/>
    <w:basedOn w:val="Normal"/>
    <w:next w:val="Normal"/>
    <w:link w:val="Ttulo5Car"/>
    <w:uiPriority w:val="9"/>
    <w:semiHidden/>
    <w:unhideWhenUsed/>
    <w:qFormat/>
    <w:rsid w:val="00803786"/>
    <w:pPr>
      <w:keepNext/>
      <w:keepLines/>
      <w:spacing w:before="40" w:after="0"/>
      <w:outlineLvl w:val="4"/>
    </w:pPr>
    <w:rPr>
      <w:rFonts w:asciiTheme="majorHAnsi" w:eastAsiaTheme="majorEastAsia" w:hAnsiTheme="majorHAnsi" w:cstheme="majorBidi"/>
      <w:caps/>
      <w:color w:val="B3186D" w:themeColor="accent1" w:themeShade="BF"/>
    </w:rPr>
  </w:style>
  <w:style w:type="paragraph" w:styleId="Ttulo6">
    <w:name w:val="heading 6"/>
    <w:basedOn w:val="Normal"/>
    <w:next w:val="Normal"/>
    <w:link w:val="Ttulo6Car"/>
    <w:uiPriority w:val="9"/>
    <w:semiHidden/>
    <w:unhideWhenUsed/>
    <w:qFormat/>
    <w:rsid w:val="00803786"/>
    <w:pPr>
      <w:keepNext/>
      <w:keepLines/>
      <w:spacing w:before="40" w:after="0"/>
      <w:outlineLvl w:val="5"/>
    </w:pPr>
    <w:rPr>
      <w:rFonts w:asciiTheme="majorHAnsi" w:eastAsiaTheme="majorEastAsia" w:hAnsiTheme="majorHAnsi" w:cstheme="majorBidi"/>
      <w:i/>
      <w:iCs/>
      <w:caps/>
      <w:color w:val="781049" w:themeColor="accent1" w:themeShade="80"/>
    </w:rPr>
  </w:style>
  <w:style w:type="paragraph" w:styleId="Ttulo7">
    <w:name w:val="heading 7"/>
    <w:basedOn w:val="Normal"/>
    <w:next w:val="Normal"/>
    <w:link w:val="Ttulo7Car"/>
    <w:uiPriority w:val="9"/>
    <w:semiHidden/>
    <w:unhideWhenUsed/>
    <w:qFormat/>
    <w:rsid w:val="00803786"/>
    <w:pPr>
      <w:keepNext/>
      <w:keepLines/>
      <w:spacing w:before="40" w:after="0"/>
      <w:outlineLvl w:val="6"/>
    </w:pPr>
    <w:rPr>
      <w:rFonts w:asciiTheme="majorHAnsi" w:eastAsiaTheme="majorEastAsia" w:hAnsiTheme="majorHAnsi" w:cstheme="majorBidi"/>
      <w:b/>
      <w:bCs/>
      <w:color w:val="781049" w:themeColor="accent1" w:themeShade="80"/>
    </w:rPr>
  </w:style>
  <w:style w:type="paragraph" w:styleId="Ttulo8">
    <w:name w:val="heading 8"/>
    <w:basedOn w:val="Normal"/>
    <w:next w:val="Normal"/>
    <w:link w:val="Ttulo8Car"/>
    <w:uiPriority w:val="9"/>
    <w:semiHidden/>
    <w:unhideWhenUsed/>
    <w:qFormat/>
    <w:rsid w:val="00803786"/>
    <w:pPr>
      <w:keepNext/>
      <w:keepLines/>
      <w:spacing w:before="40" w:after="0"/>
      <w:outlineLvl w:val="7"/>
    </w:pPr>
    <w:rPr>
      <w:rFonts w:asciiTheme="majorHAnsi" w:eastAsiaTheme="majorEastAsia" w:hAnsiTheme="majorHAnsi" w:cstheme="majorBidi"/>
      <w:b/>
      <w:bCs/>
      <w:i/>
      <w:iCs/>
      <w:color w:val="781049" w:themeColor="accent1" w:themeShade="80"/>
    </w:rPr>
  </w:style>
  <w:style w:type="paragraph" w:styleId="Ttulo9">
    <w:name w:val="heading 9"/>
    <w:basedOn w:val="Normal"/>
    <w:next w:val="Normal"/>
    <w:link w:val="Ttulo9Car"/>
    <w:uiPriority w:val="9"/>
    <w:semiHidden/>
    <w:unhideWhenUsed/>
    <w:qFormat/>
    <w:rsid w:val="00803786"/>
    <w:pPr>
      <w:keepNext/>
      <w:keepLines/>
      <w:spacing w:before="40" w:after="0"/>
      <w:outlineLvl w:val="8"/>
    </w:pPr>
    <w:rPr>
      <w:rFonts w:asciiTheme="majorHAnsi" w:eastAsiaTheme="majorEastAsia" w:hAnsiTheme="majorHAnsi" w:cstheme="majorBidi"/>
      <w:i/>
      <w:iCs/>
      <w:color w:val="78104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3786"/>
    <w:rPr>
      <w:rFonts w:asciiTheme="majorHAnsi" w:eastAsiaTheme="majorEastAsia" w:hAnsiTheme="majorHAnsi" w:cstheme="majorBidi"/>
      <w:color w:val="781049" w:themeColor="accent1" w:themeShade="80"/>
      <w:sz w:val="36"/>
      <w:szCs w:val="36"/>
    </w:rPr>
  </w:style>
  <w:style w:type="character" w:customStyle="1" w:styleId="Ttulo2Car">
    <w:name w:val="Título 2 Car"/>
    <w:basedOn w:val="Fuentedeprrafopredeter"/>
    <w:link w:val="Ttulo2"/>
    <w:uiPriority w:val="9"/>
    <w:rsid w:val="00803786"/>
    <w:rPr>
      <w:rFonts w:asciiTheme="majorHAnsi" w:eastAsiaTheme="majorEastAsia" w:hAnsiTheme="majorHAnsi" w:cstheme="majorBidi"/>
      <w:color w:val="B3186D" w:themeColor="accent1" w:themeShade="BF"/>
      <w:sz w:val="32"/>
      <w:szCs w:val="32"/>
    </w:rPr>
  </w:style>
  <w:style w:type="character" w:customStyle="1" w:styleId="Ttulo3Car">
    <w:name w:val="Título 3 Car"/>
    <w:basedOn w:val="Fuentedeprrafopredeter"/>
    <w:link w:val="Ttulo3"/>
    <w:uiPriority w:val="9"/>
    <w:rsid w:val="00803786"/>
    <w:rPr>
      <w:rFonts w:asciiTheme="majorHAnsi" w:eastAsiaTheme="majorEastAsia" w:hAnsiTheme="majorHAnsi" w:cstheme="majorBidi"/>
      <w:color w:val="B3186D" w:themeColor="accent1" w:themeShade="BF"/>
      <w:sz w:val="28"/>
      <w:szCs w:val="28"/>
    </w:rPr>
  </w:style>
  <w:style w:type="character" w:customStyle="1" w:styleId="Ttulo4Car">
    <w:name w:val="Título 4 Car"/>
    <w:basedOn w:val="Fuentedeprrafopredeter"/>
    <w:link w:val="Ttulo4"/>
    <w:uiPriority w:val="9"/>
    <w:semiHidden/>
    <w:rsid w:val="00803786"/>
    <w:rPr>
      <w:rFonts w:asciiTheme="majorHAnsi" w:eastAsiaTheme="majorEastAsia" w:hAnsiTheme="majorHAnsi" w:cstheme="majorBidi"/>
      <w:color w:val="B3186D" w:themeColor="accent1" w:themeShade="BF"/>
      <w:sz w:val="24"/>
      <w:szCs w:val="24"/>
    </w:rPr>
  </w:style>
  <w:style w:type="character" w:customStyle="1" w:styleId="Ttulo5Car">
    <w:name w:val="Título 5 Car"/>
    <w:basedOn w:val="Fuentedeprrafopredeter"/>
    <w:link w:val="Ttulo5"/>
    <w:uiPriority w:val="9"/>
    <w:semiHidden/>
    <w:rsid w:val="00803786"/>
    <w:rPr>
      <w:rFonts w:asciiTheme="majorHAnsi" w:eastAsiaTheme="majorEastAsia" w:hAnsiTheme="majorHAnsi" w:cstheme="majorBidi"/>
      <w:caps/>
      <w:color w:val="B3186D" w:themeColor="accent1" w:themeShade="BF"/>
    </w:rPr>
  </w:style>
  <w:style w:type="character" w:customStyle="1" w:styleId="Ttulo6Car">
    <w:name w:val="Título 6 Car"/>
    <w:basedOn w:val="Fuentedeprrafopredeter"/>
    <w:link w:val="Ttulo6"/>
    <w:uiPriority w:val="9"/>
    <w:semiHidden/>
    <w:rsid w:val="00803786"/>
    <w:rPr>
      <w:rFonts w:asciiTheme="majorHAnsi" w:eastAsiaTheme="majorEastAsia" w:hAnsiTheme="majorHAnsi" w:cstheme="majorBidi"/>
      <w:i/>
      <w:iCs/>
      <w:caps/>
      <w:color w:val="781049" w:themeColor="accent1" w:themeShade="80"/>
    </w:rPr>
  </w:style>
  <w:style w:type="character" w:customStyle="1" w:styleId="Ttulo7Car">
    <w:name w:val="Título 7 Car"/>
    <w:basedOn w:val="Fuentedeprrafopredeter"/>
    <w:link w:val="Ttulo7"/>
    <w:uiPriority w:val="9"/>
    <w:semiHidden/>
    <w:rsid w:val="00803786"/>
    <w:rPr>
      <w:rFonts w:asciiTheme="majorHAnsi" w:eastAsiaTheme="majorEastAsia" w:hAnsiTheme="majorHAnsi" w:cstheme="majorBidi"/>
      <w:b/>
      <w:bCs/>
      <w:color w:val="781049" w:themeColor="accent1" w:themeShade="80"/>
    </w:rPr>
  </w:style>
  <w:style w:type="character" w:customStyle="1" w:styleId="Ttulo8Car">
    <w:name w:val="Título 8 Car"/>
    <w:basedOn w:val="Fuentedeprrafopredeter"/>
    <w:link w:val="Ttulo8"/>
    <w:uiPriority w:val="9"/>
    <w:semiHidden/>
    <w:rsid w:val="00803786"/>
    <w:rPr>
      <w:rFonts w:asciiTheme="majorHAnsi" w:eastAsiaTheme="majorEastAsia" w:hAnsiTheme="majorHAnsi" w:cstheme="majorBidi"/>
      <w:b/>
      <w:bCs/>
      <w:i/>
      <w:iCs/>
      <w:color w:val="781049" w:themeColor="accent1" w:themeShade="80"/>
    </w:rPr>
  </w:style>
  <w:style w:type="character" w:customStyle="1" w:styleId="Ttulo9Car">
    <w:name w:val="Título 9 Car"/>
    <w:basedOn w:val="Fuentedeprrafopredeter"/>
    <w:link w:val="Ttulo9"/>
    <w:uiPriority w:val="9"/>
    <w:semiHidden/>
    <w:rsid w:val="00803786"/>
    <w:rPr>
      <w:rFonts w:asciiTheme="majorHAnsi" w:eastAsiaTheme="majorEastAsia" w:hAnsiTheme="majorHAnsi" w:cstheme="majorBidi"/>
      <w:i/>
      <w:iCs/>
      <w:color w:val="781049" w:themeColor="accent1" w:themeShade="80"/>
    </w:rPr>
  </w:style>
  <w:style w:type="paragraph" w:styleId="Descripcin">
    <w:name w:val="caption"/>
    <w:basedOn w:val="Normal"/>
    <w:next w:val="Normal"/>
    <w:uiPriority w:val="35"/>
    <w:semiHidden/>
    <w:unhideWhenUsed/>
    <w:qFormat/>
    <w:rsid w:val="00803786"/>
    <w:pPr>
      <w:spacing w:line="240" w:lineRule="auto"/>
    </w:pPr>
    <w:rPr>
      <w:b/>
      <w:bCs/>
      <w:smallCaps/>
      <w:color w:val="454551" w:themeColor="text2"/>
    </w:rPr>
  </w:style>
  <w:style w:type="paragraph" w:styleId="Puesto">
    <w:name w:val="Title"/>
    <w:basedOn w:val="Normal"/>
    <w:next w:val="Normal"/>
    <w:link w:val="PuestoCar"/>
    <w:uiPriority w:val="10"/>
    <w:qFormat/>
    <w:rsid w:val="00803786"/>
    <w:pPr>
      <w:spacing w:after="0" w:line="204" w:lineRule="auto"/>
      <w:contextualSpacing/>
    </w:pPr>
    <w:rPr>
      <w:rFonts w:asciiTheme="majorHAnsi" w:eastAsiaTheme="majorEastAsia" w:hAnsiTheme="majorHAnsi" w:cstheme="majorBidi"/>
      <w:caps/>
      <w:color w:val="454551" w:themeColor="text2"/>
      <w:spacing w:val="-15"/>
      <w:sz w:val="72"/>
      <w:szCs w:val="72"/>
    </w:rPr>
  </w:style>
  <w:style w:type="character" w:customStyle="1" w:styleId="PuestoCar">
    <w:name w:val="Puesto Car"/>
    <w:basedOn w:val="Fuentedeprrafopredeter"/>
    <w:link w:val="Puesto"/>
    <w:uiPriority w:val="10"/>
    <w:rsid w:val="00803786"/>
    <w:rPr>
      <w:rFonts w:asciiTheme="majorHAnsi" w:eastAsiaTheme="majorEastAsia" w:hAnsiTheme="majorHAnsi" w:cstheme="majorBidi"/>
      <w:caps/>
      <w:color w:val="454551" w:themeColor="text2"/>
      <w:spacing w:val="-15"/>
      <w:sz w:val="72"/>
      <w:szCs w:val="72"/>
    </w:rPr>
  </w:style>
  <w:style w:type="paragraph" w:styleId="Subttulo">
    <w:name w:val="Subtitle"/>
    <w:basedOn w:val="Normal"/>
    <w:next w:val="Normal"/>
    <w:link w:val="SubttuloCar"/>
    <w:uiPriority w:val="11"/>
    <w:qFormat/>
    <w:rsid w:val="00803786"/>
    <w:pPr>
      <w:numPr>
        <w:ilvl w:val="1"/>
      </w:numPr>
      <w:spacing w:after="240" w:line="240" w:lineRule="auto"/>
    </w:pPr>
    <w:rPr>
      <w:rFonts w:asciiTheme="majorHAnsi" w:eastAsiaTheme="majorEastAsia" w:hAnsiTheme="majorHAnsi" w:cstheme="majorBidi"/>
      <w:color w:val="E32D91" w:themeColor="accent1"/>
      <w:sz w:val="28"/>
      <w:szCs w:val="28"/>
    </w:rPr>
  </w:style>
  <w:style w:type="character" w:customStyle="1" w:styleId="SubttuloCar">
    <w:name w:val="Subtítulo Car"/>
    <w:basedOn w:val="Fuentedeprrafopredeter"/>
    <w:link w:val="Subttulo"/>
    <w:uiPriority w:val="11"/>
    <w:rsid w:val="00803786"/>
    <w:rPr>
      <w:rFonts w:asciiTheme="majorHAnsi" w:eastAsiaTheme="majorEastAsia" w:hAnsiTheme="majorHAnsi" w:cstheme="majorBidi"/>
      <w:color w:val="E32D91" w:themeColor="accent1"/>
      <w:sz w:val="28"/>
      <w:szCs w:val="28"/>
    </w:rPr>
  </w:style>
  <w:style w:type="character" w:styleId="Textoennegrita">
    <w:name w:val="Strong"/>
    <w:basedOn w:val="Fuentedeprrafopredeter"/>
    <w:uiPriority w:val="22"/>
    <w:qFormat/>
    <w:rsid w:val="00803786"/>
    <w:rPr>
      <w:b/>
      <w:bCs/>
    </w:rPr>
  </w:style>
  <w:style w:type="character" w:styleId="nfasis">
    <w:name w:val="Emphasis"/>
    <w:basedOn w:val="Fuentedeprrafopredeter"/>
    <w:uiPriority w:val="20"/>
    <w:qFormat/>
    <w:rsid w:val="00803786"/>
    <w:rPr>
      <w:i/>
      <w:iCs/>
    </w:rPr>
  </w:style>
  <w:style w:type="paragraph" w:styleId="Sinespaciado">
    <w:name w:val="No Spacing"/>
    <w:uiPriority w:val="1"/>
    <w:qFormat/>
    <w:rsid w:val="00803786"/>
    <w:pPr>
      <w:spacing w:after="0" w:line="240" w:lineRule="auto"/>
    </w:pPr>
  </w:style>
  <w:style w:type="paragraph" w:styleId="Cita">
    <w:name w:val="Quote"/>
    <w:basedOn w:val="Normal"/>
    <w:next w:val="Normal"/>
    <w:link w:val="CitaCar"/>
    <w:uiPriority w:val="29"/>
    <w:qFormat/>
    <w:rsid w:val="00803786"/>
    <w:pPr>
      <w:spacing w:before="120" w:after="120"/>
      <w:ind w:left="720"/>
    </w:pPr>
    <w:rPr>
      <w:color w:val="454551" w:themeColor="text2"/>
      <w:sz w:val="24"/>
      <w:szCs w:val="24"/>
    </w:rPr>
  </w:style>
  <w:style w:type="character" w:customStyle="1" w:styleId="CitaCar">
    <w:name w:val="Cita Car"/>
    <w:basedOn w:val="Fuentedeprrafopredeter"/>
    <w:link w:val="Cita"/>
    <w:uiPriority w:val="29"/>
    <w:rsid w:val="00803786"/>
    <w:rPr>
      <w:color w:val="454551" w:themeColor="text2"/>
      <w:sz w:val="24"/>
      <w:szCs w:val="24"/>
    </w:rPr>
  </w:style>
  <w:style w:type="paragraph" w:styleId="Citadestacada">
    <w:name w:val="Intense Quote"/>
    <w:basedOn w:val="Normal"/>
    <w:next w:val="Normal"/>
    <w:link w:val="CitadestacadaCar"/>
    <w:uiPriority w:val="30"/>
    <w:qFormat/>
    <w:rsid w:val="00803786"/>
    <w:pPr>
      <w:spacing w:before="100" w:beforeAutospacing="1" w:after="240" w:line="240" w:lineRule="auto"/>
      <w:ind w:left="720"/>
      <w:jc w:val="center"/>
    </w:pPr>
    <w:rPr>
      <w:rFonts w:asciiTheme="majorHAnsi" w:eastAsiaTheme="majorEastAsia" w:hAnsiTheme="majorHAnsi" w:cstheme="majorBidi"/>
      <w:color w:val="454551" w:themeColor="text2"/>
      <w:spacing w:val="-6"/>
      <w:sz w:val="32"/>
      <w:szCs w:val="32"/>
    </w:rPr>
  </w:style>
  <w:style w:type="character" w:customStyle="1" w:styleId="CitadestacadaCar">
    <w:name w:val="Cita destacada Car"/>
    <w:basedOn w:val="Fuentedeprrafopredeter"/>
    <w:link w:val="Citadestacada"/>
    <w:uiPriority w:val="30"/>
    <w:rsid w:val="00803786"/>
    <w:rPr>
      <w:rFonts w:asciiTheme="majorHAnsi" w:eastAsiaTheme="majorEastAsia" w:hAnsiTheme="majorHAnsi" w:cstheme="majorBidi"/>
      <w:color w:val="454551" w:themeColor="text2"/>
      <w:spacing w:val="-6"/>
      <w:sz w:val="32"/>
      <w:szCs w:val="32"/>
    </w:rPr>
  </w:style>
  <w:style w:type="character" w:styleId="nfasissutil">
    <w:name w:val="Subtle Emphasis"/>
    <w:basedOn w:val="Fuentedeprrafopredeter"/>
    <w:uiPriority w:val="19"/>
    <w:qFormat/>
    <w:rsid w:val="00803786"/>
    <w:rPr>
      <w:i/>
      <w:iCs/>
      <w:color w:val="595959" w:themeColor="text1" w:themeTint="A6"/>
    </w:rPr>
  </w:style>
  <w:style w:type="character" w:styleId="nfasisintenso">
    <w:name w:val="Intense Emphasis"/>
    <w:basedOn w:val="Fuentedeprrafopredeter"/>
    <w:uiPriority w:val="21"/>
    <w:qFormat/>
    <w:rsid w:val="00803786"/>
    <w:rPr>
      <w:b/>
      <w:bCs/>
      <w:i/>
      <w:iCs/>
    </w:rPr>
  </w:style>
  <w:style w:type="character" w:styleId="Referenciasutil">
    <w:name w:val="Subtle Reference"/>
    <w:basedOn w:val="Fuentedeprrafopredeter"/>
    <w:uiPriority w:val="31"/>
    <w:qFormat/>
    <w:rsid w:val="00803786"/>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803786"/>
    <w:rPr>
      <w:b/>
      <w:bCs/>
      <w:smallCaps/>
      <w:color w:val="454551" w:themeColor="text2"/>
      <w:u w:val="single"/>
    </w:rPr>
  </w:style>
  <w:style w:type="character" w:styleId="Ttulodellibro">
    <w:name w:val="Book Title"/>
    <w:basedOn w:val="Fuentedeprrafopredeter"/>
    <w:uiPriority w:val="33"/>
    <w:qFormat/>
    <w:rsid w:val="00803786"/>
    <w:rPr>
      <w:b/>
      <w:bCs/>
      <w:smallCaps/>
      <w:spacing w:val="10"/>
    </w:rPr>
  </w:style>
  <w:style w:type="paragraph" w:styleId="TtulodeTDC">
    <w:name w:val="TOC Heading"/>
    <w:basedOn w:val="Ttulo1"/>
    <w:next w:val="Normal"/>
    <w:uiPriority w:val="39"/>
    <w:semiHidden/>
    <w:unhideWhenUsed/>
    <w:qFormat/>
    <w:rsid w:val="00803786"/>
    <w:pPr>
      <w:outlineLvl w:val="9"/>
    </w:pPr>
  </w:style>
  <w:style w:type="character" w:customStyle="1" w:styleId="apple-converted-space">
    <w:name w:val="apple-converted-space"/>
    <w:basedOn w:val="Fuentedeprrafopredeter"/>
    <w:rsid w:val="00543962"/>
  </w:style>
  <w:style w:type="paragraph" w:styleId="Prrafodelista">
    <w:name w:val="List Paragraph"/>
    <w:basedOn w:val="Normal"/>
    <w:uiPriority w:val="34"/>
    <w:qFormat/>
    <w:rsid w:val="00686F00"/>
    <w:pPr>
      <w:ind w:left="720"/>
      <w:contextualSpacing/>
    </w:pPr>
  </w:style>
  <w:style w:type="paragraph" w:styleId="Encabezado">
    <w:name w:val="header"/>
    <w:basedOn w:val="Normal"/>
    <w:link w:val="EncabezadoCar"/>
    <w:uiPriority w:val="99"/>
    <w:unhideWhenUsed/>
    <w:rsid w:val="005E77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77FD"/>
    <w:rPr>
      <w:lang w:val="es-ES"/>
    </w:rPr>
  </w:style>
  <w:style w:type="paragraph" w:styleId="Piedepgina">
    <w:name w:val="footer"/>
    <w:basedOn w:val="Normal"/>
    <w:link w:val="PiedepginaCar"/>
    <w:uiPriority w:val="99"/>
    <w:unhideWhenUsed/>
    <w:rsid w:val="005E77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77FD"/>
    <w:rPr>
      <w:lang w:val="es-ES"/>
    </w:rPr>
  </w:style>
  <w:style w:type="character" w:styleId="Hipervnculo">
    <w:name w:val="Hyperlink"/>
    <w:basedOn w:val="Fuentedeprrafopredeter"/>
    <w:uiPriority w:val="99"/>
    <w:semiHidden/>
    <w:unhideWhenUsed/>
    <w:rsid w:val="005E77FD"/>
    <w:rPr>
      <w:color w:val="0000FF"/>
      <w:u w:val="single"/>
    </w:rPr>
  </w:style>
  <w:style w:type="paragraph" w:styleId="NormalWeb">
    <w:name w:val="Normal (Web)"/>
    <w:basedOn w:val="Normal"/>
    <w:uiPriority w:val="99"/>
    <w:semiHidden/>
    <w:unhideWhenUsed/>
    <w:rsid w:val="000E14A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table" w:styleId="Tablaconcuadrcula">
    <w:name w:val="Table Grid"/>
    <w:basedOn w:val="Tablanormal"/>
    <w:uiPriority w:val="39"/>
    <w:rsid w:val="00266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vistosa-nfasis5">
    <w:name w:val="Colorful Grid Accent 5"/>
    <w:basedOn w:val="Tablanormal"/>
    <w:uiPriority w:val="73"/>
    <w:rsid w:val="00266A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2F9" w:themeFill="accent5" w:themeFillTint="33"/>
    </w:tcPr>
    <w:tblStylePr w:type="firstRow">
      <w:rPr>
        <w:b/>
        <w:bCs/>
      </w:rPr>
      <w:tblPr/>
      <w:tcPr>
        <w:shd w:val="clear" w:color="auto" w:fill="CFC6F3" w:themeFill="accent5" w:themeFillTint="66"/>
      </w:tcPr>
    </w:tblStylePr>
    <w:tblStylePr w:type="lastRow">
      <w:rPr>
        <w:b/>
        <w:bCs/>
        <w:color w:val="000000" w:themeColor="text1"/>
      </w:rPr>
      <w:tblPr/>
      <w:tcPr>
        <w:shd w:val="clear" w:color="auto" w:fill="CFC6F3" w:themeFill="accent5" w:themeFillTint="66"/>
      </w:tcPr>
    </w:tblStylePr>
    <w:tblStylePr w:type="firstCol">
      <w:rPr>
        <w:color w:val="FFFFFF" w:themeColor="background1"/>
      </w:rPr>
      <w:tblPr/>
      <w:tcPr>
        <w:shd w:val="clear" w:color="auto" w:fill="4F2CD0" w:themeFill="accent5" w:themeFillShade="BF"/>
      </w:tcPr>
    </w:tblStylePr>
    <w:tblStylePr w:type="lastCol">
      <w:rPr>
        <w:color w:val="FFFFFF" w:themeColor="background1"/>
      </w:rPr>
      <w:tblPr/>
      <w:tcPr>
        <w:shd w:val="clear" w:color="auto" w:fill="4F2CD0" w:themeFill="accent5" w:themeFillShade="BF"/>
      </w:tcPr>
    </w:tblStylePr>
    <w:tblStylePr w:type="band1Vert">
      <w:tblPr/>
      <w:tcPr>
        <w:shd w:val="clear" w:color="auto" w:fill="C4B8F0" w:themeFill="accent5" w:themeFillTint="7F"/>
      </w:tcPr>
    </w:tblStylePr>
    <w:tblStylePr w:type="band1Horz">
      <w:tblPr/>
      <w:tcPr>
        <w:shd w:val="clear" w:color="auto" w:fill="C4B8F0" w:themeFill="accent5" w:themeFillTint="7F"/>
      </w:tcPr>
    </w:tblStylePr>
  </w:style>
  <w:style w:type="table" w:styleId="Sombreadoclaro">
    <w:name w:val="Light Shading"/>
    <w:basedOn w:val="Tablanormal"/>
    <w:uiPriority w:val="60"/>
    <w:rsid w:val="00E72E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media1">
    <w:name w:val="Medium Grid 1"/>
    <w:basedOn w:val="Tablanormal"/>
    <w:uiPriority w:val="67"/>
    <w:rsid w:val="00E72E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clara">
    <w:name w:val="Light Grid"/>
    <w:basedOn w:val="Tablanormal"/>
    <w:uiPriority w:val="62"/>
    <w:rsid w:val="00E72E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odeglobo">
    <w:name w:val="Balloon Text"/>
    <w:basedOn w:val="Normal"/>
    <w:link w:val="TextodegloboCar"/>
    <w:uiPriority w:val="99"/>
    <w:semiHidden/>
    <w:unhideWhenUsed/>
    <w:rsid w:val="002E00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00E3"/>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346796">
      <w:bodyDiv w:val="1"/>
      <w:marLeft w:val="0"/>
      <w:marRight w:val="0"/>
      <w:marTop w:val="0"/>
      <w:marBottom w:val="0"/>
      <w:divBdr>
        <w:top w:val="none" w:sz="0" w:space="0" w:color="auto"/>
        <w:left w:val="none" w:sz="0" w:space="0" w:color="auto"/>
        <w:bottom w:val="none" w:sz="0" w:space="0" w:color="auto"/>
        <w:right w:val="none" w:sz="0" w:space="0" w:color="auto"/>
      </w:divBdr>
    </w:div>
    <w:div w:id="1082096017">
      <w:bodyDiv w:val="1"/>
      <w:marLeft w:val="0"/>
      <w:marRight w:val="0"/>
      <w:marTop w:val="0"/>
      <w:marBottom w:val="0"/>
      <w:divBdr>
        <w:top w:val="none" w:sz="0" w:space="0" w:color="auto"/>
        <w:left w:val="none" w:sz="0" w:space="0" w:color="auto"/>
        <w:bottom w:val="none" w:sz="0" w:space="0" w:color="auto"/>
        <w:right w:val="none" w:sz="0" w:space="0" w:color="auto"/>
      </w:divBdr>
      <w:divsChild>
        <w:div w:id="185021005">
          <w:marLeft w:val="0"/>
          <w:marRight w:val="0"/>
          <w:marTop w:val="0"/>
          <w:marBottom w:val="0"/>
          <w:divBdr>
            <w:top w:val="none" w:sz="0" w:space="0" w:color="auto"/>
            <w:left w:val="none" w:sz="0" w:space="0" w:color="auto"/>
            <w:bottom w:val="none" w:sz="0" w:space="0" w:color="auto"/>
            <w:right w:val="none" w:sz="0" w:space="0" w:color="auto"/>
          </w:divBdr>
          <w:divsChild>
            <w:div w:id="476994583">
              <w:marLeft w:val="0"/>
              <w:marRight w:val="0"/>
              <w:marTop w:val="0"/>
              <w:marBottom w:val="0"/>
              <w:divBdr>
                <w:top w:val="none" w:sz="0" w:space="0" w:color="auto"/>
                <w:left w:val="none" w:sz="0" w:space="0" w:color="auto"/>
                <w:bottom w:val="none" w:sz="0" w:space="0" w:color="auto"/>
                <w:right w:val="none" w:sz="0" w:space="0" w:color="auto"/>
              </w:divBdr>
              <w:divsChild>
                <w:div w:id="1279727562">
                  <w:marLeft w:val="-225"/>
                  <w:marRight w:val="-225"/>
                  <w:marTop w:val="0"/>
                  <w:marBottom w:val="0"/>
                  <w:divBdr>
                    <w:top w:val="none" w:sz="0" w:space="0" w:color="auto"/>
                    <w:left w:val="none" w:sz="0" w:space="0" w:color="auto"/>
                    <w:bottom w:val="none" w:sz="0" w:space="0" w:color="auto"/>
                    <w:right w:val="none" w:sz="0" w:space="0" w:color="auto"/>
                  </w:divBdr>
                  <w:divsChild>
                    <w:div w:id="913975648">
                      <w:marLeft w:val="0"/>
                      <w:marRight w:val="0"/>
                      <w:marTop w:val="0"/>
                      <w:marBottom w:val="0"/>
                      <w:divBdr>
                        <w:top w:val="none" w:sz="0" w:space="0" w:color="auto"/>
                        <w:left w:val="none" w:sz="0" w:space="0" w:color="auto"/>
                        <w:bottom w:val="none" w:sz="0" w:space="0" w:color="auto"/>
                        <w:right w:val="none" w:sz="0" w:space="0" w:color="auto"/>
                      </w:divBdr>
                      <w:divsChild>
                        <w:div w:id="13472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008671">
      <w:bodyDiv w:val="1"/>
      <w:marLeft w:val="0"/>
      <w:marRight w:val="0"/>
      <w:marTop w:val="0"/>
      <w:marBottom w:val="0"/>
      <w:divBdr>
        <w:top w:val="none" w:sz="0" w:space="0" w:color="auto"/>
        <w:left w:val="none" w:sz="0" w:space="0" w:color="auto"/>
        <w:bottom w:val="none" w:sz="0" w:space="0" w:color="auto"/>
        <w:right w:val="none" w:sz="0" w:space="0" w:color="auto"/>
      </w:divBdr>
    </w:div>
    <w:div w:id="1268151598">
      <w:bodyDiv w:val="1"/>
      <w:marLeft w:val="0"/>
      <w:marRight w:val="0"/>
      <w:marTop w:val="0"/>
      <w:marBottom w:val="0"/>
      <w:divBdr>
        <w:top w:val="none" w:sz="0" w:space="0" w:color="auto"/>
        <w:left w:val="none" w:sz="0" w:space="0" w:color="auto"/>
        <w:bottom w:val="none" w:sz="0" w:space="0" w:color="auto"/>
        <w:right w:val="none" w:sz="0" w:space="0" w:color="auto"/>
      </w:divBdr>
      <w:divsChild>
        <w:div w:id="1811242672">
          <w:marLeft w:val="720"/>
          <w:marRight w:val="0"/>
          <w:marTop w:val="0"/>
          <w:marBottom w:val="0"/>
          <w:divBdr>
            <w:top w:val="none" w:sz="0" w:space="0" w:color="auto"/>
            <w:left w:val="none" w:sz="0" w:space="0" w:color="auto"/>
            <w:bottom w:val="none" w:sz="0" w:space="0" w:color="auto"/>
            <w:right w:val="none" w:sz="0" w:space="0" w:color="auto"/>
          </w:divBdr>
        </w:div>
        <w:div w:id="140931468">
          <w:marLeft w:val="720"/>
          <w:marRight w:val="0"/>
          <w:marTop w:val="0"/>
          <w:marBottom w:val="0"/>
          <w:divBdr>
            <w:top w:val="none" w:sz="0" w:space="0" w:color="auto"/>
            <w:left w:val="none" w:sz="0" w:space="0" w:color="auto"/>
            <w:bottom w:val="none" w:sz="0" w:space="0" w:color="auto"/>
            <w:right w:val="none" w:sz="0" w:space="0" w:color="auto"/>
          </w:divBdr>
        </w:div>
        <w:div w:id="421729104">
          <w:marLeft w:val="720"/>
          <w:marRight w:val="0"/>
          <w:marTop w:val="0"/>
          <w:marBottom w:val="0"/>
          <w:divBdr>
            <w:top w:val="none" w:sz="0" w:space="0" w:color="auto"/>
            <w:left w:val="none" w:sz="0" w:space="0" w:color="auto"/>
            <w:bottom w:val="none" w:sz="0" w:space="0" w:color="auto"/>
            <w:right w:val="none" w:sz="0" w:space="0" w:color="auto"/>
          </w:divBdr>
        </w:div>
        <w:div w:id="478543954">
          <w:marLeft w:val="720"/>
          <w:marRight w:val="0"/>
          <w:marTop w:val="0"/>
          <w:marBottom w:val="0"/>
          <w:divBdr>
            <w:top w:val="none" w:sz="0" w:space="0" w:color="auto"/>
            <w:left w:val="none" w:sz="0" w:space="0" w:color="auto"/>
            <w:bottom w:val="none" w:sz="0" w:space="0" w:color="auto"/>
            <w:right w:val="none" w:sz="0" w:space="0" w:color="auto"/>
          </w:divBdr>
        </w:div>
      </w:divsChild>
    </w:div>
    <w:div w:id="1375621003">
      <w:bodyDiv w:val="1"/>
      <w:marLeft w:val="0"/>
      <w:marRight w:val="0"/>
      <w:marTop w:val="0"/>
      <w:marBottom w:val="0"/>
      <w:divBdr>
        <w:top w:val="none" w:sz="0" w:space="0" w:color="auto"/>
        <w:left w:val="none" w:sz="0" w:space="0" w:color="auto"/>
        <w:bottom w:val="none" w:sz="0" w:space="0" w:color="auto"/>
        <w:right w:val="none" w:sz="0" w:space="0" w:color="auto"/>
      </w:divBdr>
    </w:div>
    <w:div w:id="1906180365">
      <w:bodyDiv w:val="1"/>
      <w:marLeft w:val="0"/>
      <w:marRight w:val="0"/>
      <w:marTop w:val="0"/>
      <w:marBottom w:val="0"/>
      <w:divBdr>
        <w:top w:val="none" w:sz="0" w:space="0" w:color="auto"/>
        <w:left w:val="none" w:sz="0" w:space="0" w:color="auto"/>
        <w:bottom w:val="none" w:sz="0" w:space="0" w:color="auto"/>
        <w:right w:val="none" w:sz="0" w:space="0" w:color="auto"/>
      </w:divBdr>
      <w:divsChild>
        <w:div w:id="308100424">
          <w:marLeft w:val="720"/>
          <w:marRight w:val="0"/>
          <w:marTop w:val="160"/>
          <w:marBottom w:val="120"/>
          <w:divBdr>
            <w:top w:val="none" w:sz="0" w:space="0" w:color="auto"/>
            <w:left w:val="none" w:sz="0" w:space="0" w:color="auto"/>
            <w:bottom w:val="none" w:sz="0" w:space="0" w:color="auto"/>
            <w:right w:val="none" w:sz="0" w:space="0" w:color="auto"/>
          </w:divBdr>
        </w:div>
        <w:div w:id="1167330529">
          <w:marLeft w:val="720"/>
          <w:marRight w:val="0"/>
          <w:marTop w:val="160"/>
          <w:marBottom w:val="120"/>
          <w:divBdr>
            <w:top w:val="none" w:sz="0" w:space="0" w:color="auto"/>
            <w:left w:val="none" w:sz="0" w:space="0" w:color="auto"/>
            <w:bottom w:val="none" w:sz="0" w:space="0" w:color="auto"/>
            <w:right w:val="none" w:sz="0" w:space="0" w:color="auto"/>
          </w:divBdr>
        </w:div>
        <w:div w:id="551768849">
          <w:marLeft w:val="720"/>
          <w:marRight w:val="0"/>
          <w:marTop w:val="160"/>
          <w:marBottom w:val="120"/>
          <w:divBdr>
            <w:top w:val="none" w:sz="0" w:space="0" w:color="auto"/>
            <w:left w:val="none" w:sz="0" w:space="0" w:color="auto"/>
            <w:bottom w:val="none" w:sz="0" w:space="0" w:color="auto"/>
            <w:right w:val="none" w:sz="0" w:space="0" w:color="auto"/>
          </w:divBdr>
        </w:div>
        <w:div w:id="534343388">
          <w:marLeft w:val="720"/>
          <w:marRight w:val="0"/>
          <w:marTop w:val="160"/>
          <w:marBottom w:val="120"/>
          <w:divBdr>
            <w:top w:val="none" w:sz="0" w:space="0" w:color="auto"/>
            <w:left w:val="none" w:sz="0" w:space="0" w:color="auto"/>
            <w:bottom w:val="none" w:sz="0" w:space="0" w:color="auto"/>
            <w:right w:val="none" w:sz="0" w:space="0" w:color="auto"/>
          </w:divBdr>
        </w:div>
        <w:div w:id="417945506">
          <w:marLeft w:val="720"/>
          <w:marRight w:val="0"/>
          <w:marTop w:val="1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genda2030.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2.gif"/></Relationships>
</file>

<file path=word/theme/theme1.xml><?xml version="1.0" encoding="utf-8"?>
<a:theme xmlns:a="http://schemas.openxmlformats.org/drawingml/2006/main" name="Tema de Office">
  <a:themeElements>
    <a:clrScheme name="Personalizado 2">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50DE6-DE42-4196-B64E-4883586DE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1910</Words>
  <Characters>10508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Jacqueline Yeme Vera</dc:creator>
  <cp:lastModifiedBy>Michelle Jacqueline Yeme Vera</cp:lastModifiedBy>
  <cp:revision>4</cp:revision>
  <cp:lastPrinted>2017-06-11T22:13:00Z</cp:lastPrinted>
  <dcterms:created xsi:type="dcterms:W3CDTF">2017-06-14T02:05:00Z</dcterms:created>
  <dcterms:modified xsi:type="dcterms:W3CDTF">2017-06-14T02:06:00Z</dcterms:modified>
</cp:coreProperties>
</file>