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21BF" w14:textId="77777777" w:rsidR="0063456C" w:rsidRDefault="0063456C" w:rsidP="0063456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es-ES_tradnl"/>
        </w:rPr>
        <w:drawing>
          <wp:inline distT="0" distB="0" distL="0" distR="0" wp14:anchorId="6A39769B" wp14:editId="39880D6C">
            <wp:extent cx="1917700" cy="673100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8297" w14:textId="77777777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6B0001"/>
          <w:sz w:val="32"/>
          <w:szCs w:val="32"/>
        </w:rPr>
      </w:pPr>
    </w:p>
    <w:p w14:paraId="1E71AB68" w14:textId="77777777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</w:rPr>
      </w:pPr>
      <w:r w:rsidRPr="0063456C">
        <w:rPr>
          <w:rFonts w:ascii="Arial" w:hAnsi="Arial" w:cs="Arial"/>
          <w:b/>
          <w:color w:val="6B0001"/>
          <w:sz w:val="32"/>
          <w:szCs w:val="32"/>
        </w:rPr>
        <w:t>LIII Sesión Ordinaria de la CONAGO Ciudad de México, 13 de diciembre de 2017</w:t>
      </w:r>
    </w:p>
    <w:p w14:paraId="09C97260" w14:textId="77777777" w:rsid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</w:p>
    <w:p w14:paraId="6BB0AEE6" w14:textId="77777777" w:rsidR="00820491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32"/>
          <w:szCs w:val="32"/>
        </w:rPr>
      </w:pPr>
      <w:bookmarkStart w:id="0" w:name="_GoBack"/>
      <w:r w:rsidRPr="0063456C">
        <w:rPr>
          <w:rFonts w:ascii="Arial" w:hAnsi="Arial" w:cs="Arial"/>
          <w:sz w:val="32"/>
          <w:szCs w:val="32"/>
        </w:rPr>
        <w:t>Reconstruir para cambiar</w:t>
      </w:r>
      <w:r w:rsidRPr="0063456C">
        <w:rPr>
          <w:rFonts w:ascii="MS Mincho" w:eastAsia="MS Mincho" w:hAnsi="MS Mincho" w:cs="MS Mincho"/>
          <w:sz w:val="32"/>
          <w:szCs w:val="32"/>
        </w:rPr>
        <w:t> </w:t>
      </w:r>
    </w:p>
    <w:bookmarkEnd w:id="0"/>
    <w:p w14:paraId="714FF9EE" w14:textId="603BA834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3456C">
        <w:rPr>
          <w:rFonts w:ascii="Arial" w:hAnsi="Arial" w:cs="Arial"/>
          <w:sz w:val="32"/>
          <w:szCs w:val="32"/>
        </w:rPr>
        <w:t>Los sismos del 7 y 19 de septiembre afectaron a más de 12 millones de personas en el país y dejaron 471 fallecidos</w:t>
      </w:r>
      <w:r w:rsidR="005C4333">
        <w:rPr>
          <w:rFonts w:ascii="Arial" w:hAnsi="Arial" w:cs="Arial"/>
          <w:sz w:val="32"/>
          <w:szCs w:val="32"/>
        </w:rPr>
        <w:t xml:space="preserve">. </w:t>
      </w:r>
    </w:p>
    <w:p w14:paraId="24342044" w14:textId="77777777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3456C">
        <w:rPr>
          <w:rFonts w:ascii="Arial" w:hAnsi="Arial" w:cs="Arial"/>
          <w:sz w:val="32"/>
          <w:szCs w:val="32"/>
        </w:rPr>
        <w:t xml:space="preserve">Los terremotos también dejaron más de 180,700 viviendas con daños en Ciudad de México, Chiapas, Guerrero, México, Morelos, Oaxaca, Puebla y Tlaxcala. Más de 400 municipios fueron declarados zona de emergencia. </w:t>
      </w:r>
    </w:p>
    <w:p w14:paraId="7EC68D77" w14:textId="77777777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3456C">
        <w:rPr>
          <w:rFonts w:ascii="Arial" w:hAnsi="Arial" w:cs="Arial"/>
          <w:sz w:val="32"/>
          <w:szCs w:val="32"/>
        </w:rPr>
        <w:t xml:space="preserve">El costo de reconstrucción en los Estados afectados por los dos sismos, según las estimaciones hechas por el Gobierno Federal, asciende a 48 mil millones de pesos. </w:t>
      </w:r>
    </w:p>
    <w:p w14:paraId="222E1A59" w14:textId="77777777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3456C">
        <w:rPr>
          <w:rFonts w:ascii="Arial" w:hAnsi="Arial" w:cs="Arial"/>
          <w:sz w:val="32"/>
          <w:szCs w:val="32"/>
        </w:rPr>
        <w:t xml:space="preserve">En total se contabilizaron 13 mil 218 negocios afectados que dejaban una derrama económica de 2 mil 783 millones de pesos, hay cerca de 16 mil planteles educativos con daños, el 1% de las edificaciones patrimonio cultural de México sufrieron daños, esto es 1,871. </w:t>
      </w:r>
    </w:p>
    <w:p w14:paraId="5DB59595" w14:textId="77777777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3456C">
        <w:rPr>
          <w:rFonts w:ascii="Arial" w:hAnsi="Arial" w:cs="Arial"/>
          <w:sz w:val="32"/>
          <w:szCs w:val="32"/>
        </w:rPr>
        <w:t xml:space="preserve">La ONU asegura que los desastres naturales generan en el mundo 24 millones de pobres cada año, los desastres naturales que ocurren en México generan entre 360 mil y 720 mil nuevos pobres, México es uno de los 40 países con mayores pérdidas económicas por desastres naturales. </w:t>
      </w:r>
    </w:p>
    <w:p w14:paraId="1A385963" w14:textId="77777777" w:rsid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</w:p>
    <w:p w14:paraId="7EC9DFC9" w14:textId="77777777" w:rsidR="007F7BF8" w:rsidRDefault="007F7BF8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Times" w:hAnsi="Times" w:cs="Times"/>
          <w:noProof/>
          <w:lang w:eastAsia="es-ES_tradnl"/>
        </w:rPr>
        <w:lastRenderedPageBreak/>
        <w:drawing>
          <wp:inline distT="0" distB="0" distL="0" distR="0" wp14:anchorId="3377BE67" wp14:editId="13D04AEA">
            <wp:extent cx="1917700" cy="673100"/>
            <wp:effectExtent l="0" t="0" r="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2466" w14:textId="77777777" w:rsidR="007F7BF8" w:rsidRDefault="007F7BF8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</w:p>
    <w:p w14:paraId="57D012A1" w14:textId="77777777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3456C">
        <w:rPr>
          <w:rFonts w:ascii="Arial" w:hAnsi="Arial" w:cs="Arial"/>
          <w:sz w:val="32"/>
          <w:szCs w:val="32"/>
        </w:rPr>
        <w:t xml:space="preserve">A partir de la necesaria reconstrucción de las viviendas, de la infraestructura de servicios, escolar, de salud y de patrimonio cultural que se perdieron por los sismos del 7 y 19 de septiembre de 2017, podemos impulsar la Agenda 2030 y el Derecho a la ciudad que se acordó en la Nueva Agenda Urbana durante la conferencia </w:t>
      </w:r>
      <w:proofErr w:type="spellStart"/>
      <w:r w:rsidRPr="0063456C">
        <w:rPr>
          <w:rFonts w:ascii="Arial" w:hAnsi="Arial" w:cs="Arial"/>
          <w:sz w:val="32"/>
          <w:szCs w:val="32"/>
        </w:rPr>
        <w:t>Habitat</w:t>
      </w:r>
      <w:proofErr w:type="spellEnd"/>
      <w:r w:rsidRPr="0063456C">
        <w:rPr>
          <w:rFonts w:ascii="Arial" w:hAnsi="Arial" w:cs="Arial"/>
          <w:sz w:val="32"/>
          <w:szCs w:val="32"/>
        </w:rPr>
        <w:t xml:space="preserve"> III de la ONU: construir ciudades sustentables y resilientes. </w:t>
      </w:r>
    </w:p>
    <w:p w14:paraId="64677F74" w14:textId="77777777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3456C">
        <w:rPr>
          <w:rFonts w:ascii="Arial" w:hAnsi="Arial" w:cs="Arial"/>
          <w:sz w:val="32"/>
          <w:szCs w:val="32"/>
        </w:rPr>
        <w:t>Ello implica impulsar nuevas normas y leyes que aseguren garantizar principios de inclusión, equidad de género, uso eficiente de los recursos, mitigación del cambio climá</w:t>
      </w:r>
      <w:r w:rsidR="007F7BF8">
        <w:rPr>
          <w:rFonts w:ascii="Arial" w:hAnsi="Arial" w:cs="Arial"/>
          <w:sz w:val="32"/>
          <w:szCs w:val="32"/>
        </w:rPr>
        <w:t>tico</w:t>
      </w:r>
      <w:r w:rsidRPr="0063456C">
        <w:rPr>
          <w:rFonts w:ascii="Arial" w:hAnsi="Arial" w:cs="Arial"/>
          <w:sz w:val="32"/>
          <w:szCs w:val="32"/>
        </w:rPr>
        <w:t xml:space="preserve"> como la gestión integral de los riesgos de desastre en cada proyecto de obra pública. </w:t>
      </w:r>
    </w:p>
    <w:p w14:paraId="787F12D2" w14:textId="51FFC1A9" w:rsidR="005C4333" w:rsidRPr="0036417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3456C">
        <w:rPr>
          <w:rFonts w:ascii="Arial" w:hAnsi="Arial" w:cs="Arial"/>
          <w:sz w:val="32"/>
          <w:szCs w:val="32"/>
        </w:rPr>
        <w:t>Otra herramienta de planeación es el Ordenamiento territorial sustentable que contribuye a la mejora de la calidad la vida de la población, recuperando, manteniendo e incrementando el capital natural disponible.</w:t>
      </w:r>
    </w:p>
    <w:p w14:paraId="1A955C80" w14:textId="0FA69B6E" w:rsid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  <w:r w:rsidRPr="0063456C">
        <w:rPr>
          <w:rFonts w:ascii="Arial" w:hAnsi="Arial" w:cs="Arial"/>
          <w:sz w:val="32"/>
          <w:szCs w:val="32"/>
        </w:rPr>
        <w:t xml:space="preserve">Es indispensable reconocer el trabajo ordenado y solidario de los Voluntario y Fundaciones civiles ,  del Ejército, de la Marina Armada, de Cruz Roja,  del Sistema Nacional y los sistemas estatales del DIF. que acudieron con oportunidad a las zonas siniestradas a ofrecer su trabajo, sus capacidades y talentos. </w:t>
      </w:r>
    </w:p>
    <w:p w14:paraId="5BB54703" w14:textId="77777777" w:rsidR="0036417C" w:rsidRDefault="0036417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</w:p>
    <w:p w14:paraId="54721707" w14:textId="77777777" w:rsidR="0036417C" w:rsidRDefault="0036417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</w:p>
    <w:p w14:paraId="37EA58AF" w14:textId="77777777" w:rsidR="0036417C" w:rsidRDefault="0036417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</w:p>
    <w:p w14:paraId="3459160E" w14:textId="77777777" w:rsidR="0036417C" w:rsidRPr="005C4333" w:rsidRDefault="0036417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</w:p>
    <w:p w14:paraId="58AFE0D0" w14:textId="77777777" w:rsidR="0036417C" w:rsidRDefault="0036417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Times" w:hAnsi="Times" w:cs="Times"/>
          <w:noProof/>
          <w:lang w:eastAsia="es-ES_tradnl"/>
        </w:rPr>
        <w:lastRenderedPageBreak/>
        <w:drawing>
          <wp:inline distT="0" distB="0" distL="0" distR="0" wp14:anchorId="4C0D22BB" wp14:editId="2EFA4397">
            <wp:extent cx="1917700" cy="673100"/>
            <wp:effectExtent l="0" t="0" r="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7C177" w14:textId="77777777" w:rsidR="0036417C" w:rsidRDefault="0036417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</w:p>
    <w:p w14:paraId="6F0A5BC3" w14:textId="37CCE9B2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32"/>
          <w:szCs w:val="32"/>
        </w:rPr>
      </w:pPr>
      <w:r w:rsidRPr="0063456C">
        <w:rPr>
          <w:rFonts w:ascii="Arial" w:hAnsi="Arial" w:cs="Arial"/>
          <w:sz w:val="32"/>
          <w:szCs w:val="32"/>
        </w:rPr>
        <w:t>Por lo anterior, se hace indispensable un gran acuerdo para</w:t>
      </w:r>
      <w:r w:rsidR="0036417C">
        <w:rPr>
          <w:rFonts w:ascii="Arial" w:hAnsi="Arial" w:cs="Arial"/>
          <w:sz w:val="32"/>
          <w:szCs w:val="32"/>
        </w:rPr>
        <w:t xml:space="preserve"> la creación de un nuevo Fondo para Desastres Naturales que atienda tanto las primeras emergencias hasta resolver el financiamiento de la reconstrucción de </w:t>
      </w:r>
      <w:r w:rsidRPr="0063456C">
        <w:rPr>
          <w:rFonts w:ascii="Arial" w:hAnsi="Arial" w:cs="Arial"/>
          <w:sz w:val="32"/>
          <w:szCs w:val="32"/>
        </w:rPr>
        <w:t>escuelas, hospitales, carreteras, infraestructura hidráulica</w:t>
      </w:r>
      <w:r w:rsidR="0036417C">
        <w:rPr>
          <w:rFonts w:ascii="Arial" w:hAnsi="Arial" w:cs="Arial"/>
          <w:sz w:val="32"/>
          <w:szCs w:val="32"/>
        </w:rPr>
        <w:t>, vivienda</w:t>
      </w:r>
      <w:r w:rsidRPr="0063456C">
        <w:rPr>
          <w:rFonts w:ascii="Arial" w:hAnsi="Arial" w:cs="Arial"/>
          <w:sz w:val="32"/>
          <w:szCs w:val="32"/>
        </w:rPr>
        <w:t xml:space="preserve"> y el patrimonio histórico y cultural. De esta manera, los montos presupuestados para atender los desastres naturales pueden potenciarse y hacer más eficiente su ejecución. </w:t>
      </w:r>
    </w:p>
    <w:p w14:paraId="7B6F29B1" w14:textId="77777777" w:rsidR="0063456C" w:rsidRPr="0063456C" w:rsidRDefault="0063456C" w:rsidP="0063456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 w:rsidRPr="0063456C">
        <w:rPr>
          <w:rFonts w:ascii="Arial" w:hAnsi="Arial" w:cs="Arial"/>
          <w:sz w:val="32"/>
          <w:szCs w:val="32"/>
        </w:rPr>
        <w:t xml:space="preserve">Dada la experiencia de los sismos del 7 y 19 de septiembre, es necesario replantear y ampliar el Sistema nacional de alarmas sísmicas, que hoy solo cubre las ciudades de México, Oaxaca, Acapulco, Chilpancingo, Morelia y Puebla. </w:t>
      </w:r>
    </w:p>
    <w:p w14:paraId="729F7431" w14:textId="4B2E358B" w:rsidR="001C27CE" w:rsidRPr="0063456C" w:rsidRDefault="00820491" w:rsidP="0063456C">
      <w:pPr>
        <w:jc w:val="both"/>
        <w:rPr>
          <w:rFonts w:ascii="Arial" w:hAnsi="Arial" w:cs="Arial"/>
          <w:sz w:val="32"/>
        </w:rPr>
      </w:pPr>
    </w:p>
    <w:sectPr w:rsidR="001C27CE" w:rsidRPr="0063456C" w:rsidSect="00CA4A9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6C"/>
    <w:rsid w:val="00191421"/>
    <w:rsid w:val="002363FC"/>
    <w:rsid w:val="0036417C"/>
    <w:rsid w:val="00427401"/>
    <w:rsid w:val="00440475"/>
    <w:rsid w:val="00555556"/>
    <w:rsid w:val="005C4333"/>
    <w:rsid w:val="0063456C"/>
    <w:rsid w:val="007F7BF8"/>
    <w:rsid w:val="00820491"/>
    <w:rsid w:val="008C586C"/>
    <w:rsid w:val="00DB5ED5"/>
    <w:rsid w:val="00F3721E"/>
    <w:rsid w:val="00F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48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Rodrigo Hernandez</cp:lastModifiedBy>
  <cp:revision>4</cp:revision>
  <dcterms:created xsi:type="dcterms:W3CDTF">2017-12-13T18:11:00Z</dcterms:created>
  <dcterms:modified xsi:type="dcterms:W3CDTF">2017-12-15T02:46:00Z</dcterms:modified>
</cp:coreProperties>
</file>