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AC" w:rsidRDefault="006869AC" w:rsidP="00E57564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bookmarkStart w:id="0" w:name="_GoBack"/>
      <w:bookmarkEnd w:id="0"/>
    </w:p>
    <w:p w:rsidR="00940FD7" w:rsidRPr="006869AC" w:rsidRDefault="000A77B2" w:rsidP="00E575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6869AC">
        <w:rPr>
          <w:rFonts w:ascii="Arial" w:hAnsi="Arial" w:cs="Arial"/>
          <w:sz w:val="24"/>
          <w:szCs w:val="26"/>
        </w:rPr>
        <w:t>Ante el próximo relevo en el gobierno de los Estados Unidos de América, los</w:t>
      </w:r>
      <w:r w:rsidR="00BA6138" w:rsidRPr="006869AC">
        <w:rPr>
          <w:rFonts w:ascii="Arial" w:hAnsi="Arial" w:cs="Arial"/>
          <w:sz w:val="24"/>
          <w:szCs w:val="26"/>
        </w:rPr>
        <w:t xml:space="preserve"> Gobernadores de México,</w:t>
      </w:r>
      <w:r w:rsidR="00861D47" w:rsidRPr="006869AC">
        <w:rPr>
          <w:rFonts w:ascii="Arial" w:hAnsi="Arial" w:cs="Arial"/>
          <w:sz w:val="24"/>
          <w:szCs w:val="26"/>
        </w:rPr>
        <w:t xml:space="preserve"> ratificamos</w:t>
      </w:r>
      <w:r w:rsidR="00BA6138" w:rsidRPr="006869AC">
        <w:rPr>
          <w:rFonts w:ascii="Arial" w:hAnsi="Arial" w:cs="Arial"/>
          <w:sz w:val="24"/>
          <w:szCs w:val="26"/>
        </w:rPr>
        <w:t xml:space="preserve"> nuestra decisión de unirnos en la defensa del interés nacional. No habrá </w:t>
      </w:r>
      <w:r w:rsidR="009F540E" w:rsidRPr="006869AC">
        <w:rPr>
          <w:rFonts w:ascii="Arial" w:hAnsi="Arial" w:cs="Arial"/>
          <w:sz w:val="24"/>
          <w:szCs w:val="26"/>
        </w:rPr>
        <w:t>diferencia</w:t>
      </w:r>
      <w:r w:rsidR="00BA6138" w:rsidRPr="006869AC">
        <w:rPr>
          <w:rFonts w:ascii="Arial" w:hAnsi="Arial" w:cs="Arial"/>
          <w:sz w:val="24"/>
          <w:szCs w:val="26"/>
        </w:rPr>
        <w:t xml:space="preserve"> política que nos impida la unidad.</w:t>
      </w:r>
    </w:p>
    <w:p w:rsidR="003C27D0" w:rsidRPr="006869AC" w:rsidRDefault="003C27D0" w:rsidP="0077586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6"/>
        </w:rPr>
      </w:pPr>
    </w:p>
    <w:p w:rsidR="00BA6138" w:rsidRPr="006869AC" w:rsidRDefault="00BA6138" w:rsidP="00E575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6869AC">
        <w:rPr>
          <w:rFonts w:ascii="Arial" w:hAnsi="Arial" w:cs="Arial"/>
          <w:sz w:val="24"/>
          <w:szCs w:val="26"/>
        </w:rPr>
        <w:t>Establec</w:t>
      </w:r>
      <w:r w:rsidR="00E57564" w:rsidRPr="006869AC">
        <w:rPr>
          <w:rFonts w:ascii="Arial" w:hAnsi="Arial" w:cs="Arial"/>
          <w:sz w:val="24"/>
          <w:szCs w:val="26"/>
        </w:rPr>
        <w:t>emos</w:t>
      </w:r>
      <w:r w:rsidR="009F540E" w:rsidRPr="006869AC">
        <w:rPr>
          <w:rFonts w:ascii="Arial" w:hAnsi="Arial" w:cs="Arial"/>
          <w:sz w:val="24"/>
          <w:szCs w:val="26"/>
        </w:rPr>
        <w:t xml:space="preserve"> que una postura unilateral a</w:t>
      </w:r>
      <w:r w:rsidRPr="006869AC">
        <w:rPr>
          <w:rFonts w:ascii="Arial" w:hAnsi="Arial" w:cs="Arial"/>
          <w:sz w:val="24"/>
          <w:szCs w:val="26"/>
        </w:rPr>
        <w:t>cerca de revisar o suspender el TLC</w:t>
      </w:r>
      <w:r w:rsidR="00DD25C7" w:rsidRPr="006869AC">
        <w:rPr>
          <w:rFonts w:ascii="Arial" w:hAnsi="Arial" w:cs="Arial"/>
          <w:sz w:val="24"/>
          <w:szCs w:val="26"/>
        </w:rPr>
        <w:t>AN</w:t>
      </w:r>
      <w:r w:rsidRPr="006869AC">
        <w:rPr>
          <w:rFonts w:ascii="Arial" w:hAnsi="Arial" w:cs="Arial"/>
          <w:sz w:val="24"/>
          <w:szCs w:val="26"/>
        </w:rPr>
        <w:t xml:space="preserve"> generaría graves problemas a la economía de </w:t>
      </w:r>
      <w:r w:rsidR="00E601AB" w:rsidRPr="006869AC">
        <w:rPr>
          <w:rFonts w:ascii="Arial" w:hAnsi="Arial" w:cs="Arial"/>
          <w:sz w:val="24"/>
          <w:szCs w:val="26"/>
        </w:rPr>
        <w:t>los tres</w:t>
      </w:r>
      <w:r w:rsidRPr="006869AC">
        <w:rPr>
          <w:rFonts w:ascii="Arial" w:hAnsi="Arial" w:cs="Arial"/>
          <w:sz w:val="24"/>
          <w:szCs w:val="26"/>
        </w:rPr>
        <w:t xml:space="preserve"> países. Somos economías complementarias y ambas h</w:t>
      </w:r>
      <w:r w:rsidR="004B4F2B" w:rsidRPr="006869AC">
        <w:rPr>
          <w:rFonts w:ascii="Arial" w:hAnsi="Arial" w:cs="Arial"/>
          <w:sz w:val="24"/>
          <w:szCs w:val="26"/>
        </w:rPr>
        <w:t>emos</w:t>
      </w:r>
      <w:r w:rsidRPr="006869AC">
        <w:rPr>
          <w:rFonts w:ascii="Arial" w:hAnsi="Arial" w:cs="Arial"/>
          <w:sz w:val="24"/>
          <w:szCs w:val="26"/>
        </w:rPr>
        <w:t xml:space="preserve"> sido beneficiadas. </w:t>
      </w:r>
    </w:p>
    <w:p w:rsidR="003C27D0" w:rsidRPr="006869AC" w:rsidRDefault="003C27D0" w:rsidP="0077586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6"/>
        </w:rPr>
      </w:pPr>
    </w:p>
    <w:p w:rsidR="00BA6138" w:rsidRPr="006869AC" w:rsidRDefault="00E601AB" w:rsidP="00E575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6869AC">
        <w:rPr>
          <w:rFonts w:ascii="Arial" w:hAnsi="Arial" w:cs="Arial"/>
          <w:sz w:val="24"/>
          <w:szCs w:val="26"/>
        </w:rPr>
        <w:t>Considera</w:t>
      </w:r>
      <w:r w:rsidR="00E57564" w:rsidRPr="006869AC">
        <w:rPr>
          <w:rFonts w:ascii="Arial" w:hAnsi="Arial" w:cs="Arial"/>
          <w:sz w:val="24"/>
          <w:szCs w:val="26"/>
        </w:rPr>
        <w:t xml:space="preserve">mos </w:t>
      </w:r>
      <w:r w:rsidRPr="006869AC">
        <w:rPr>
          <w:rFonts w:ascii="Arial" w:hAnsi="Arial" w:cs="Arial"/>
          <w:sz w:val="24"/>
          <w:szCs w:val="26"/>
        </w:rPr>
        <w:t>necesario que en la eventual rev</w:t>
      </w:r>
      <w:r w:rsidR="00BA6138" w:rsidRPr="006869AC">
        <w:rPr>
          <w:rFonts w:ascii="Arial" w:hAnsi="Arial" w:cs="Arial"/>
          <w:sz w:val="24"/>
          <w:szCs w:val="26"/>
        </w:rPr>
        <w:t>isión trilateral del TLC</w:t>
      </w:r>
      <w:r w:rsidR="005E600F" w:rsidRPr="006869AC">
        <w:rPr>
          <w:rFonts w:ascii="Arial" w:hAnsi="Arial" w:cs="Arial"/>
          <w:sz w:val="24"/>
          <w:szCs w:val="26"/>
        </w:rPr>
        <w:t>AN</w:t>
      </w:r>
      <w:r w:rsidR="00D37668" w:rsidRPr="006869AC">
        <w:rPr>
          <w:rFonts w:ascii="Arial" w:hAnsi="Arial" w:cs="Arial"/>
          <w:sz w:val="24"/>
          <w:szCs w:val="26"/>
        </w:rPr>
        <w:t>,</w:t>
      </w:r>
      <w:r w:rsidR="00BA6138" w:rsidRPr="006869AC">
        <w:rPr>
          <w:rFonts w:ascii="Arial" w:hAnsi="Arial" w:cs="Arial"/>
          <w:sz w:val="24"/>
          <w:szCs w:val="26"/>
        </w:rPr>
        <w:t xml:space="preserve"> México debe</w:t>
      </w:r>
      <w:r w:rsidRPr="006869AC">
        <w:rPr>
          <w:rFonts w:ascii="Arial" w:hAnsi="Arial" w:cs="Arial"/>
          <w:sz w:val="24"/>
          <w:szCs w:val="26"/>
        </w:rPr>
        <w:t xml:space="preserve"> considerar</w:t>
      </w:r>
      <w:r w:rsidR="00BA6138" w:rsidRPr="006869AC">
        <w:rPr>
          <w:rFonts w:ascii="Arial" w:hAnsi="Arial" w:cs="Arial"/>
          <w:sz w:val="24"/>
          <w:szCs w:val="26"/>
        </w:rPr>
        <w:t xml:space="preserve"> un capítulo de Derechos Humanos y la regularización de trabajadores migrantes</w:t>
      </w:r>
      <w:r w:rsidR="009F540E" w:rsidRPr="006869AC">
        <w:rPr>
          <w:rFonts w:ascii="Arial" w:hAnsi="Arial" w:cs="Arial"/>
          <w:sz w:val="24"/>
          <w:szCs w:val="26"/>
        </w:rPr>
        <w:t>, como se ha venido haciendo con Canadá.</w:t>
      </w:r>
    </w:p>
    <w:p w:rsidR="003C27D0" w:rsidRPr="006869AC" w:rsidRDefault="003C27D0" w:rsidP="0077586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6"/>
        </w:rPr>
      </w:pPr>
    </w:p>
    <w:p w:rsidR="00BA6138" w:rsidRPr="006869AC" w:rsidRDefault="009F540E" w:rsidP="00E575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6869AC">
        <w:rPr>
          <w:rFonts w:ascii="Arial" w:hAnsi="Arial" w:cs="Arial"/>
          <w:sz w:val="24"/>
          <w:szCs w:val="26"/>
        </w:rPr>
        <w:t>La CONAGO</w:t>
      </w:r>
      <w:r w:rsidR="00ED24FC" w:rsidRPr="006869AC">
        <w:rPr>
          <w:rFonts w:ascii="Arial" w:hAnsi="Arial" w:cs="Arial"/>
          <w:sz w:val="24"/>
          <w:szCs w:val="26"/>
        </w:rPr>
        <w:t xml:space="preserve"> </w:t>
      </w:r>
      <w:r w:rsidR="008D610C" w:rsidRPr="006869AC">
        <w:rPr>
          <w:rFonts w:ascii="Arial" w:hAnsi="Arial" w:cs="Arial"/>
          <w:sz w:val="24"/>
          <w:szCs w:val="26"/>
        </w:rPr>
        <w:t xml:space="preserve">rechaza la decisión unilateral de expulsar a los migrantes mexicanos. No </w:t>
      </w:r>
      <w:r w:rsidR="00D37668" w:rsidRPr="006869AC">
        <w:rPr>
          <w:rFonts w:ascii="Arial" w:hAnsi="Arial" w:cs="Arial"/>
          <w:sz w:val="24"/>
          <w:szCs w:val="26"/>
        </w:rPr>
        <w:t>obstante,</w:t>
      </w:r>
      <w:r w:rsidR="008D610C" w:rsidRPr="006869AC">
        <w:rPr>
          <w:rFonts w:ascii="Arial" w:hAnsi="Arial" w:cs="Arial"/>
          <w:sz w:val="24"/>
          <w:szCs w:val="26"/>
        </w:rPr>
        <w:t xml:space="preserve"> realizaremos una Reunión Plenaria Extraordinaria para hacer énfasis en la defensa de nuestros connacionales. Buscaremos también encuentros con gobernadores de los Estados Unidos de América para establecer mecanismos de colaboración y mutuo beneficio</w:t>
      </w:r>
      <w:r w:rsidRPr="006869AC">
        <w:rPr>
          <w:rFonts w:ascii="Arial" w:hAnsi="Arial" w:cs="Arial"/>
          <w:sz w:val="24"/>
          <w:szCs w:val="26"/>
        </w:rPr>
        <w:t>.</w:t>
      </w:r>
    </w:p>
    <w:p w:rsidR="003C27D0" w:rsidRPr="006869AC" w:rsidRDefault="003C27D0" w:rsidP="0077586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6"/>
        </w:rPr>
      </w:pPr>
    </w:p>
    <w:p w:rsidR="00E41011" w:rsidRPr="006869AC" w:rsidRDefault="00E57564" w:rsidP="00E575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6869AC">
        <w:rPr>
          <w:rFonts w:ascii="Arial" w:hAnsi="Arial" w:cs="Arial"/>
          <w:sz w:val="24"/>
          <w:szCs w:val="26"/>
        </w:rPr>
        <w:t>Las entidades federativas hare</w:t>
      </w:r>
      <w:r w:rsidR="007864CD" w:rsidRPr="006869AC">
        <w:rPr>
          <w:rFonts w:ascii="Arial" w:hAnsi="Arial" w:cs="Arial"/>
          <w:sz w:val="24"/>
          <w:szCs w:val="26"/>
        </w:rPr>
        <w:t xml:space="preserve">mos del conocimiento de organizaciones, federaciones, clubes y demás figuras que aglutinan a nuestros migrantes, el respaldo </w:t>
      </w:r>
      <w:r w:rsidR="00D37668" w:rsidRPr="006869AC">
        <w:rPr>
          <w:rFonts w:ascii="Arial" w:hAnsi="Arial" w:cs="Arial"/>
          <w:sz w:val="24"/>
          <w:szCs w:val="26"/>
        </w:rPr>
        <w:t xml:space="preserve">total </w:t>
      </w:r>
      <w:r w:rsidR="007864CD" w:rsidRPr="006869AC">
        <w:rPr>
          <w:rFonts w:ascii="Arial" w:hAnsi="Arial" w:cs="Arial"/>
          <w:sz w:val="24"/>
          <w:szCs w:val="26"/>
        </w:rPr>
        <w:t>de los gobiernos estatales, no solamente en aspectos comerciales, sino de vigilancia y respeto de sus derechos humanos y que</w:t>
      </w:r>
      <w:r w:rsidR="003D1EB6" w:rsidRPr="006869AC">
        <w:rPr>
          <w:rFonts w:ascii="Arial" w:hAnsi="Arial" w:cs="Arial"/>
          <w:sz w:val="24"/>
          <w:szCs w:val="26"/>
        </w:rPr>
        <w:t>,</w:t>
      </w:r>
      <w:r w:rsidR="007864CD" w:rsidRPr="006869AC">
        <w:rPr>
          <w:rFonts w:ascii="Arial" w:hAnsi="Arial" w:cs="Arial"/>
          <w:sz w:val="24"/>
          <w:szCs w:val="26"/>
        </w:rPr>
        <w:t xml:space="preserve"> e</w:t>
      </w:r>
      <w:r w:rsidR="00EF6536" w:rsidRPr="006869AC">
        <w:rPr>
          <w:rFonts w:ascii="Arial" w:hAnsi="Arial" w:cs="Arial"/>
          <w:sz w:val="24"/>
          <w:szCs w:val="26"/>
        </w:rPr>
        <w:t>n</w:t>
      </w:r>
      <w:r w:rsidR="007864CD" w:rsidRPr="006869AC">
        <w:rPr>
          <w:rFonts w:ascii="Arial" w:hAnsi="Arial" w:cs="Arial"/>
          <w:sz w:val="24"/>
          <w:szCs w:val="26"/>
        </w:rPr>
        <w:t xml:space="preserve"> colaboración permanente, con el gobierno federal y el senado de la República abonaremos en una relación bilateral respetuosa.</w:t>
      </w:r>
    </w:p>
    <w:p w:rsidR="0080112D" w:rsidRPr="006869AC" w:rsidRDefault="0080112D" w:rsidP="0077586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6"/>
        </w:rPr>
      </w:pPr>
    </w:p>
    <w:p w:rsidR="00E57564" w:rsidRPr="006869AC" w:rsidRDefault="00E601AB" w:rsidP="00E575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6869AC">
        <w:rPr>
          <w:rFonts w:ascii="Arial" w:hAnsi="Arial" w:cs="Arial"/>
          <w:sz w:val="24"/>
          <w:szCs w:val="26"/>
        </w:rPr>
        <w:t>Nos coordina</w:t>
      </w:r>
      <w:r w:rsidR="00055EDD" w:rsidRPr="006869AC">
        <w:rPr>
          <w:rFonts w:ascii="Arial" w:hAnsi="Arial" w:cs="Arial"/>
          <w:sz w:val="24"/>
          <w:szCs w:val="26"/>
        </w:rPr>
        <w:t>re</w:t>
      </w:r>
      <w:r w:rsidRPr="006869AC">
        <w:rPr>
          <w:rFonts w:ascii="Arial" w:hAnsi="Arial" w:cs="Arial"/>
          <w:sz w:val="24"/>
          <w:szCs w:val="26"/>
        </w:rPr>
        <w:t>mos con</w:t>
      </w:r>
      <w:r w:rsidR="00E57564" w:rsidRPr="006869AC">
        <w:rPr>
          <w:rFonts w:ascii="Arial" w:hAnsi="Arial" w:cs="Arial"/>
          <w:sz w:val="24"/>
          <w:szCs w:val="26"/>
        </w:rPr>
        <w:t xml:space="preserve"> la Secretaría de Relaciones Exteriores con </w:t>
      </w:r>
      <w:r w:rsidR="00D37668" w:rsidRPr="006869AC">
        <w:rPr>
          <w:rFonts w:ascii="Arial" w:hAnsi="Arial" w:cs="Arial"/>
          <w:sz w:val="24"/>
          <w:szCs w:val="26"/>
        </w:rPr>
        <w:t xml:space="preserve">las </w:t>
      </w:r>
      <w:r w:rsidR="00E57564" w:rsidRPr="006869AC">
        <w:rPr>
          <w:rFonts w:ascii="Arial" w:hAnsi="Arial" w:cs="Arial"/>
          <w:sz w:val="24"/>
          <w:szCs w:val="26"/>
        </w:rPr>
        <w:t xml:space="preserve">autoridades </w:t>
      </w:r>
      <w:r w:rsidR="00122BC7" w:rsidRPr="006869AC">
        <w:rPr>
          <w:rFonts w:ascii="Arial" w:hAnsi="Arial" w:cs="Arial"/>
          <w:sz w:val="24"/>
          <w:szCs w:val="26"/>
        </w:rPr>
        <w:t>políticas</w:t>
      </w:r>
      <w:r w:rsidR="00D37668" w:rsidRPr="006869AC">
        <w:rPr>
          <w:rFonts w:ascii="Arial" w:hAnsi="Arial" w:cs="Arial"/>
          <w:sz w:val="24"/>
          <w:szCs w:val="26"/>
        </w:rPr>
        <w:t xml:space="preserve"> de la Secretaría de Gobernación en el tema de seguridad y migración</w:t>
      </w:r>
      <w:r w:rsidR="00122BC7" w:rsidRPr="006869AC">
        <w:rPr>
          <w:rFonts w:ascii="Arial" w:hAnsi="Arial" w:cs="Arial"/>
          <w:sz w:val="24"/>
          <w:szCs w:val="26"/>
        </w:rPr>
        <w:t xml:space="preserve">, </w:t>
      </w:r>
      <w:r w:rsidR="00D37668" w:rsidRPr="006869AC">
        <w:rPr>
          <w:rFonts w:ascii="Arial" w:hAnsi="Arial" w:cs="Arial"/>
          <w:sz w:val="24"/>
          <w:szCs w:val="26"/>
        </w:rPr>
        <w:t xml:space="preserve">con las </w:t>
      </w:r>
      <w:r w:rsidR="00E57564" w:rsidRPr="006869AC">
        <w:rPr>
          <w:rFonts w:ascii="Arial" w:hAnsi="Arial" w:cs="Arial"/>
          <w:sz w:val="24"/>
          <w:szCs w:val="26"/>
        </w:rPr>
        <w:t>educativas</w:t>
      </w:r>
      <w:r w:rsidR="00055EDD" w:rsidRPr="006869AC">
        <w:rPr>
          <w:rFonts w:ascii="Arial" w:hAnsi="Arial" w:cs="Arial"/>
          <w:sz w:val="24"/>
          <w:szCs w:val="26"/>
        </w:rPr>
        <w:t xml:space="preserve">, de </w:t>
      </w:r>
      <w:r w:rsidR="00D37668" w:rsidRPr="006869AC">
        <w:rPr>
          <w:rFonts w:ascii="Arial" w:hAnsi="Arial" w:cs="Arial"/>
          <w:sz w:val="24"/>
          <w:szCs w:val="26"/>
        </w:rPr>
        <w:t>salud, economía</w:t>
      </w:r>
      <w:r w:rsidR="00E57564" w:rsidRPr="006869AC">
        <w:rPr>
          <w:rFonts w:ascii="Arial" w:hAnsi="Arial" w:cs="Arial"/>
          <w:sz w:val="24"/>
          <w:szCs w:val="26"/>
        </w:rPr>
        <w:t>, y del trabajo</w:t>
      </w:r>
      <w:r w:rsidR="00055EDD" w:rsidRPr="006869AC">
        <w:rPr>
          <w:rFonts w:ascii="Arial" w:hAnsi="Arial" w:cs="Arial"/>
          <w:sz w:val="24"/>
          <w:szCs w:val="26"/>
        </w:rPr>
        <w:t xml:space="preserve"> para implementar acciones</w:t>
      </w:r>
      <w:r w:rsidR="00E57564" w:rsidRPr="006869AC">
        <w:rPr>
          <w:rFonts w:ascii="Arial" w:hAnsi="Arial" w:cs="Arial"/>
          <w:sz w:val="24"/>
          <w:szCs w:val="26"/>
        </w:rPr>
        <w:t>.</w:t>
      </w:r>
    </w:p>
    <w:p w:rsidR="00E57564" w:rsidRPr="006869AC" w:rsidRDefault="00E57564" w:rsidP="0077586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6"/>
        </w:rPr>
      </w:pPr>
    </w:p>
    <w:p w:rsidR="00E57564" w:rsidRPr="006869AC" w:rsidRDefault="00E57564" w:rsidP="008B0D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  <w:r w:rsidRPr="006869AC">
        <w:rPr>
          <w:rFonts w:ascii="Arial" w:hAnsi="Arial" w:cs="Arial"/>
          <w:sz w:val="24"/>
          <w:szCs w:val="26"/>
        </w:rPr>
        <w:t>La Gobernadora, los Gobernadores y el Jefe de Gobierno estamos unidos para afrontar la d</w:t>
      </w:r>
      <w:r w:rsidR="00CD5DE9" w:rsidRPr="006869AC">
        <w:rPr>
          <w:rFonts w:ascii="Arial" w:hAnsi="Arial" w:cs="Arial"/>
          <w:sz w:val="24"/>
          <w:szCs w:val="26"/>
        </w:rPr>
        <w:t>efensa de los derechos humanos</w:t>
      </w:r>
      <w:r w:rsidR="00E910C5" w:rsidRPr="006869AC">
        <w:rPr>
          <w:rFonts w:ascii="Arial" w:hAnsi="Arial" w:cs="Arial"/>
          <w:sz w:val="24"/>
          <w:szCs w:val="26"/>
        </w:rPr>
        <w:t xml:space="preserve"> con acciones concretas que destaquen las fortalezas de cada </w:t>
      </w:r>
      <w:r w:rsidR="00D37668" w:rsidRPr="006869AC">
        <w:rPr>
          <w:rFonts w:ascii="Arial" w:hAnsi="Arial" w:cs="Arial"/>
          <w:sz w:val="24"/>
          <w:szCs w:val="26"/>
        </w:rPr>
        <w:t>una de las entidades</w:t>
      </w:r>
      <w:r w:rsidR="00E910C5" w:rsidRPr="006869AC">
        <w:rPr>
          <w:rFonts w:ascii="Arial" w:hAnsi="Arial" w:cs="Arial"/>
          <w:sz w:val="24"/>
          <w:szCs w:val="26"/>
        </w:rPr>
        <w:t xml:space="preserve"> para generar oportunid</w:t>
      </w:r>
      <w:r w:rsidR="00DD25C7" w:rsidRPr="006869AC">
        <w:rPr>
          <w:rFonts w:ascii="Arial" w:hAnsi="Arial" w:cs="Arial"/>
          <w:sz w:val="24"/>
          <w:szCs w:val="26"/>
        </w:rPr>
        <w:t>ades, m</w:t>
      </w:r>
      <w:r w:rsidR="00E910C5" w:rsidRPr="006869AC">
        <w:rPr>
          <w:rFonts w:ascii="Arial" w:hAnsi="Arial" w:cs="Arial"/>
          <w:sz w:val="24"/>
          <w:szCs w:val="26"/>
        </w:rPr>
        <w:t>ismas que daremos a conocer en la próxima Reuni</w:t>
      </w:r>
      <w:r w:rsidR="005E600F" w:rsidRPr="006869AC">
        <w:rPr>
          <w:rFonts w:ascii="Arial" w:hAnsi="Arial" w:cs="Arial"/>
          <w:sz w:val="24"/>
          <w:szCs w:val="26"/>
        </w:rPr>
        <w:t>ón Plenaria de la CONAGO a celebrarse en el Estado de Baja California.</w:t>
      </w:r>
    </w:p>
    <w:p w:rsidR="00CD5DE9" w:rsidRPr="006869AC" w:rsidRDefault="00CD5DE9" w:rsidP="00CD5DE9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</w:p>
    <w:p w:rsidR="00CD5DE9" w:rsidRPr="006869AC" w:rsidRDefault="00CB4022" w:rsidP="00CD5DE9">
      <w:pPr>
        <w:spacing w:after="0" w:line="240" w:lineRule="auto"/>
        <w:jc w:val="right"/>
        <w:rPr>
          <w:rFonts w:ascii="Arial" w:hAnsi="Arial" w:cs="Arial"/>
          <w:sz w:val="24"/>
          <w:szCs w:val="26"/>
        </w:rPr>
      </w:pPr>
      <w:r w:rsidRPr="006869AC">
        <w:rPr>
          <w:rFonts w:ascii="Arial" w:hAnsi="Arial" w:cs="Arial"/>
          <w:sz w:val="24"/>
          <w:szCs w:val="26"/>
        </w:rPr>
        <w:t>Huatulco, Oaxaca.</w:t>
      </w:r>
    </w:p>
    <w:p w:rsidR="00CD5DE9" w:rsidRPr="006869AC" w:rsidRDefault="00CD5DE9" w:rsidP="00CD5DE9">
      <w:pPr>
        <w:spacing w:after="0" w:line="240" w:lineRule="auto"/>
        <w:jc w:val="right"/>
        <w:rPr>
          <w:rFonts w:ascii="Arial" w:hAnsi="Arial" w:cs="Arial"/>
          <w:sz w:val="24"/>
          <w:szCs w:val="26"/>
        </w:rPr>
      </w:pPr>
      <w:r w:rsidRPr="006869AC">
        <w:rPr>
          <w:rFonts w:ascii="Arial" w:hAnsi="Arial" w:cs="Arial"/>
          <w:sz w:val="24"/>
          <w:szCs w:val="26"/>
        </w:rPr>
        <w:t>18 de noviembre de 2016</w:t>
      </w:r>
    </w:p>
    <w:sectPr w:rsidR="00CD5DE9" w:rsidRPr="006869A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63" w:rsidRDefault="00C14363" w:rsidP="00EF6536">
      <w:pPr>
        <w:spacing w:after="0" w:line="240" w:lineRule="auto"/>
      </w:pPr>
      <w:r>
        <w:separator/>
      </w:r>
    </w:p>
  </w:endnote>
  <w:endnote w:type="continuationSeparator" w:id="0">
    <w:p w:rsidR="00C14363" w:rsidRDefault="00C14363" w:rsidP="00E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618764"/>
      <w:docPartObj>
        <w:docPartGallery w:val="Page Numbers (Bottom of Page)"/>
        <w:docPartUnique/>
      </w:docPartObj>
    </w:sdtPr>
    <w:sdtEndPr/>
    <w:sdtContent>
      <w:p w:rsidR="00EF6536" w:rsidRDefault="00EF65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9AC" w:rsidRPr="006869AC">
          <w:rPr>
            <w:noProof/>
            <w:lang w:val="es-ES"/>
          </w:rPr>
          <w:t>1</w:t>
        </w:r>
        <w:r>
          <w:fldChar w:fldCharType="end"/>
        </w:r>
      </w:p>
    </w:sdtContent>
  </w:sdt>
  <w:p w:rsidR="00EF6536" w:rsidRDefault="00EF6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63" w:rsidRDefault="00C14363" w:rsidP="00EF6536">
      <w:pPr>
        <w:spacing w:after="0" w:line="240" w:lineRule="auto"/>
      </w:pPr>
      <w:r>
        <w:separator/>
      </w:r>
    </w:p>
  </w:footnote>
  <w:footnote w:type="continuationSeparator" w:id="0">
    <w:p w:rsidR="00C14363" w:rsidRDefault="00C14363" w:rsidP="00EF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9AC" w:rsidRDefault="006869AC" w:rsidP="00A50DA5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-69850</wp:posOffset>
          </wp:positionV>
          <wp:extent cx="542926" cy="70106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6" cy="70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DA5" w:rsidRDefault="00A50DA5" w:rsidP="006869AC">
    <w:pPr>
      <w:spacing w:after="0" w:line="240" w:lineRule="auto"/>
      <w:ind w:left="1985" w:right="1325"/>
      <w:jc w:val="center"/>
      <w:rPr>
        <w:rFonts w:ascii="Arial" w:hAnsi="Arial" w:cs="Arial"/>
        <w:b/>
        <w:sz w:val="26"/>
        <w:szCs w:val="26"/>
      </w:rPr>
    </w:pPr>
    <w:r w:rsidRPr="00ED24FC">
      <w:rPr>
        <w:rFonts w:ascii="Arial" w:hAnsi="Arial" w:cs="Arial"/>
        <w:b/>
        <w:sz w:val="26"/>
        <w:szCs w:val="26"/>
      </w:rPr>
      <w:t>DECLARACIÓN OAXACA</w:t>
    </w:r>
  </w:p>
  <w:p w:rsidR="006869AC" w:rsidRPr="00ED24FC" w:rsidRDefault="006869AC" w:rsidP="00A50DA5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  <w:p w:rsidR="00A50DA5" w:rsidRDefault="00A50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B62"/>
    <w:multiLevelType w:val="hybridMultilevel"/>
    <w:tmpl w:val="D12E6842"/>
    <w:lvl w:ilvl="0" w:tplc="1E949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2C5"/>
    <w:multiLevelType w:val="hybridMultilevel"/>
    <w:tmpl w:val="53985FA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0F92"/>
    <w:multiLevelType w:val="hybridMultilevel"/>
    <w:tmpl w:val="214CD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09"/>
    <w:rsid w:val="0005277F"/>
    <w:rsid w:val="00055EDD"/>
    <w:rsid w:val="000A77B2"/>
    <w:rsid w:val="00107773"/>
    <w:rsid w:val="001128EA"/>
    <w:rsid w:val="0011291F"/>
    <w:rsid w:val="00114BFC"/>
    <w:rsid w:val="00122BC7"/>
    <w:rsid w:val="001B3F8C"/>
    <w:rsid w:val="001E6C72"/>
    <w:rsid w:val="00254BFA"/>
    <w:rsid w:val="00264681"/>
    <w:rsid w:val="00297383"/>
    <w:rsid w:val="002B003B"/>
    <w:rsid w:val="002F0270"/>
    <w:rsid w:val="00314F0E"/>
    <w:rsid w:val="003C27D0"/>
    <w:rsid w:val="003D1EB6"/>
    <w:rsid w:val="003F2CE8"/>
    <w:rsid w:val="004006DF"/>
    <w:rsid w:val="00405D03"/>
    <w:rsid w:val="00476A49"/>
    <w:rsid w:val="004B4F2B"/>
    <w:rsid w:val="0050601D"/>
    <w:rsid w:val="00590853"/>
    <w:rsid w:val="005B4F0E"/>
    <w:rsid w:val="005E600F"/>
    <w:rsid w:val="00614B09"/>
    <w:rsid w:val="00635EFF"/>
    <w:rsid w:val="006869AC"/>
    <w:rsid w:val="00704A0E"/>
    <w:rsid w:val="00752665"/>
    <w:rsid w:val="0077586F"/>
    <w:rsid w:val="007864CD"/>
    <w:rsid w:val="007A7283"/>
    <w:rsid w:val="007B2186"/>
    <w:rsid w:val="007B5499"/>
    <w:rsid w:val="007B5686"/>
    <w:rsid w:val="0080112D"/>
    <w:rsid w:val="00855129"/>
    <w:rsid w:val="00861D47"/>
    <w:rsid w:val="00865684"/>
    <w:rsid w:val="00894E51"/>
    <w:rsid w:val="008D610C"/>
    <w:rsid w:val="00920509"/>
    <w:rsid w:val="00940FD7"/>
    <w:rsid w:val="00960917"/>
    <w:rsid w:val="009A34F7"/>
    <w:rsid w:val="009A4998"/>
    <w:rsid w:val="009F4A3B"/>
    <w:rsid w:val="009F540E"/>
    <w:rsid w:val="00A2512D"/>
    <w:rsid w:val="00A50DA5"/>
    <w:rsid w:val="00A5231A"/>
    <w:rsid w:val="00A52592"/>
    <w:rsid w:val="00BA6138"/>
    <w:rsid w:val="00C14363"/>
    <w:rsid w:val="00CB4022"/>
    <w:rsid w:val="00CB442B"/>
    <w:rsid w:val="00CD5DE9"/>
    <w:rsid w:val="00D37668"/>
    <w:rsid w:val="00DD25C7"/>
    <w:rsid w:val="00E00851"/>
    <w:rsid w:val="00E362FC"/>
    <w:rsid w:val="00E41011"/>
    <w:rsid w:val="00E57564"/>
    <w:rsid w:val="00E601AB"/>
    <w:rsid w:val="00E910C5"/>
    <w:rsid w:val="00EA18A8"/>
    <w:rsid w:val="00ED24FC"/>
    <w:rsid w:val="00EE5635"/>
    <w:rsid w:val="00EF6536"/>
    <w:rsid w:val="00F801DD"/>
    <w:rsid w:val="00FB692E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031A9"/>
  <w15:docId w15:val="{E10BA73A-C670-4D72-82B8-DA136AF6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5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9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536"/>
  </w:style>
  <w:style w:type="paragraph" w:styleId="Piedepgina">
    <w:name w:val="footer"/>
    <w:basedOn w:val="Normal"/>
    <w:link w:val="PiedepginaCar"/>
    <w:uiPriority w:val="99"/>
    <w:unhideWhenUsed/>
    <w:rsid w:val="00EF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0804-3DB6-4333-BB4D-0088EA73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</dc:creator>
  <cp:lastModifiedBy>JUAN OCEGUERA</cp:lastModifiedBy>
  <cp:revision>3</cp:revision>
  <cp:lastPrinted>2016-11-18T20:46:00Z</cp:lastPrinted>
  <dcterms:created xsi:type="dcterms:W3CDTF">2016-11-19T16:55:00Z</dcterms:created>
  <dcterms:modified xsi:type="dcterms:W3CDTF">2017-01-12T18:28:00Z</dcterms:modified>
</cp:coreProperties>
</file>