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F1" w:rsidRPr="00BB6AEE" w:rsidRDefault="00BE64F1" w:rsidP="00BE64F1">
      <w:pPr>
        <w:pStyle w:val="NormalWeb"/>
        <w:spacing w:before="0" w:beforeAutospacing="0" w:after="0" w:afterAutospacing="0"/>
        <w:ind w:right="49"/>
        <w:jc w:val="center"/>
        <w:rPr>
          <w:rStyle w:val="nfasis"/>
          <w:rFonts w:ascii="Arial" w:hAnsi="Arial" w:cs="Arial"/>
          <w:b/>
          <w:bCs/>
          <w:sz w:val="26"/>
          <w:szCs w:val="26"/>
        </w:rPr>
      </w:pPr>
    </w:p>
    <w:p w:rsidR="00C058AE" w:rsidRPr="00BB6AEE" w:rsidRDefault="00C058AE" w:rsidP="00BE64F1">
      <w:pPr>
        <w:pStyle w:val="NormalWeb"/>
        <w:spacing w:before="0" w:beforeAutospacing="0" w:after="0" w:afterAutospacing="0"/>
        <w:ind w:right="49"/>
        <w:jc w:val="center"/>
        <w:rPr>
          <w:rStyle w:val="nfasis"/>
          <w:rFonts w:ascii="Arial" w:hAnsi="Arial" w:cs="Arial"/>
          <w:b/>
          <w:bCs/>
          <w:sz w:val="26"/>
          <w:szCs w:val="26"/>
        </w:rPr>
      </w:pPr>
      <w:r w:rsidRPr="00BB6AEE">
        <w:rPr>
          <w:rStyle w:val="nfasis"/>
          <w:rFonts w:ascii="Arial" w:hAnsi="Arial" w:cs="Arial"/>
          <w:b/>
          <w:bCs/>
          <w:sz w:val="26"/>
          <w:szCs w:val="26"/>
        </w:rPr>
        <w:t>P R O N U N C I A M I E N T O</w:t>
      </w:r>
    </w:p>
    <w:p w:rsidR="00C058AE" w:rsidRPr="00BB6AEE" w:rsidRDefault="00C058AE" w:rsidP="00BE64F1">
      <w:pPr>
        <w:pStyle w:val="NormalWeb"/>
        <w:spacing w:before="0" w:beforeAutospacing="0" w:after="0" w:afterAutospacing="0"/>
        <w:ind w:right="49"/>
        <w:jc w:val="center"/>
        <w:rPr>
          <w:rStyle w:val="nfasis"/>
          <w:rFonts w:ascii="Arial" w:hAnsi="Arial" w:cs="Arial"/>
          <w:b/>
          <w:bCs/>
          <w:sz w:val="26"/>
          <w:szCs w:val="26"/>
        </w:rPr>
      </w:pPr>
    </w:p>
    <w:p w:rsidR="00C058AE" w:rsidRPr="00BB6AEE" w:rsidRDefault="009B445E" w:rsidP="00BE64F1">
      <w:pPr>
        <w:pStyle w:val="NormalWeb"/>
        <w:spacing w:before="0" w:beforeAutospacing="0" w:after="0" w:afterAutospacing="0"/>
        <w:ind w:right="49"/>
        <w:jc w:val="center"/>
        <w:rPr>
          <w:rFonts w:ascii="Arial" w:hAnsi="Arial" w:cs="Arial"/>
          <w:i/>
          <w:sz w:val="26"/>
          <w:szCs w:val="26"/>
        </w:rPr>
      </w:pPr>
      <w:r w:rsidRPr="00BB6AEE">
        <w:rPr>
          <w:rStyle w:val="nfasis"/>
          <w:rFonts w:ascii="Arial" w:hAnsi="Arial" w:cs="Arial"/>
          <w:b/>
          <w:bCs/>
          <w:sz w:val="26"/>
          <w:szCs w:val="26"/>
        </w:rPr>
        <w:t>DE</w:t>
      </w:r>
      <w:r w:rsidR="00C058AE" w:rsidRPr="00BB6AEE">
        <w:rPr>
          <w:rStyle w:val="nfasis"/>
          <w:rFonts w:ascii="Arial" w:hAnsi="Arial" w:cs="Arial"/>
          <w:b/>
          <w:bCs/>
          <w:sz w:val="26"/>
          <w:szCs w:val="26"/>
        </w:rPr>
        <w:t xml:space="preserve"> COOPERACIÓN ENTRE LA CO</w:t>
      </w:r>
      <w:r w:rsidRPr="00BB6AEE">
        <w:rPr>
          <w:rStyle w:val="nfasis"/>
          <w:rFonts w:ascii="Arial" w:hAnsi="Arial" w:cs="Arial"/>
          <w:b/>
          <w:bCs/>
          <w:sz w:val="26"/>
          <w:szCs w:val="26"/>
        </w:rPr>
        <w:t>NFERENCIA NACIONAL DE GOBERNADORES</w:t>
      </w:r>
      <w:r w:rsidR="00C058AE" w:rsidRPr="00BB6AEE">
        <w:rPr>
          <w:rStyle w:val="nfasis"/>
          <w:rFonts w:ascii="Arial" w:hAnsi="Arial" w:cs="Arial"/>
          <w:b/>
          <w:bCs/>
          <w:sz w:val="26"/>
          <w:szCs w:val="26"/>
        </w:rPr>
        <w:t xml:space="preserve">Y EL CONSEJO COORDINADOR EMPRESARIAL PARA EL TRABAJO CONJUNTO </w:t>
      </w:r>
      <w:r w:rsidRPr="00BB6AEE">
        <w:rPr>
          <w:rStyle w:val="nfasis"/>
          <w:rFonts w:ascii="Arial" w:hAnsi="Arial" w:cs="Arial"/>
          <w:b/>
          <w:bCs/>
          <w:sz w:val="26"/>
          <w:szCs w:val="26"/>
        </w:rPr>
        <w:t>CON EL OBJETIVO DE PROMOVER</w:t>
      </w:r>
      <w:r w:rsidR="00C24536" w:rsidRPr="00BB6AEE">
        <w:rPr>
          <w:rStyle w:val="nfasis"/>
          <w:rFonts w:ascii="Arial" w:hAnsi="Arial" w:cs="Arial"/>
          <w:b/>
          <w:bCs/>
          <w:sz w:val="26"/>
          <w:szCs w:val="26"/>
        </w:rPr>
        <w:t xml:space="preserve"> E</w:t>
      </w:r>
      <w:r w:rsidR="00C058AE" w:rsidRPr="00BB6AEE">
        <w:rPr>
          <w:rStyle w:val="nfasis"/>
          <w:rFonts w:ascii="Arial" w:hAnsi="Arial" w:cs="Arial"/>
          <w:b/>
          <w:bCs/>
          <w:sz w:val="26"/>
          <w:szCs w:val="26"/>
        </w:rPr>
        <w:t>L CRECIMIENTO ECONÓMICO Y EL DESARROLLO SOCIAL DE LAS ENTIDADES FEDERATIVAS</w:t>
      </w:r>
    </w:p>
    <w:p w:rsidR="00C058AE" w:rsidRPr="00BB6AEE" w:rsidRDefault="00C058AE" w:rsidP="00BE64F1">
      <w:pPr>
        <w:ind w:right="49"/>
        <w:jc w:val="both"/>
        <w:rPr>
          <w:rFonts w:ascii="Arial" w:hAnsi="Arial" w:cs="Arial"/>
          <w:i/>
          <w:kern w:val="32"/>
          <w:sz w:val="26"/>
          <w:szCs w:val="26"/>
        </w:rPr>
      </w:pPr>
    </w:p>
    <w:p w:rsidR="00C058AE" w:rsidRPr="00BB6AEE" w:rsidRDefault="00C058AE" w:rsidP="00BE64F1">
      <w:pPr>
        <w:ind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>Los miembros de la Conferencia Nacional de Gobernadores, reconocemos que</w:t>
      </w:r>
      <w:r w:rsidR="009462DF" w:rsidRPr="00BB6AEE">
        <w:rPr>
          <w:rFonts w:ascii="Arial" w:hAnsi="Arial" w:cs="Arial"/>
          <w:bCs/>
          <w:i/>
          <w:sz w:val="26"/>
          <w:szCs w:val="26"/>
        </w:rPr>
        <w:t xml:space="preserve"> el crecimiento económico de la</w:t>
      </w:r>
      <w:r w:rsidRPr="00BB6AEE">
        <w:rPr>
          <w:rFonts w:ascii="Arial" w:hAnsi="Arial" w:cs="Arial"/>
          <w:bCs/>
          <w:i/>
          <w:sz w:val="26"/>
          <w:szCs w:val="26"/>
        </w:rPr>
        <w:t xml:space="preserve"> nación es un tema crucial de </w:t>
      </w:r>
      <w:r w:rsidR="009462DF" w:rsidRPr="00BB6AEE">
        <w:rPr>
          <w:rFonts w:ascii="Arial" w:hAnsi="Arial" w:cs="Arial"/>
          <w:bCs/>
          <w:i/>
          <w:sz w:val="26"/>
          <w:szCs w:val="26"/>
        </w:rPr>
        <w:t>nuestr</w:t>
      </w:r>
      <w:r w:rsidRPr="00BB6AEE">
        <w:rPr>
          <w:rFonts w:ascii="Arial" w:hAnsi="Arial" w:cs="Arial"/>
          <w:bCs/>
          <w:i/>
          <w:sz w:val="26"/>
          <w:szCs w:val="26"/>
        </w:rPr>
        <w:t xml:space="preserve">a agenda política en búsqueda de un desarrollo social sostenido en favor de la ciudadanía. </w:t>
      </w:r>
    </w:p>
    <w:p w:rsidR="00C058AE" w:rsidRPr="00BB6AEE" w:rsidRDefault="00C058AE" w:rsidP="00BE64F1">
      <w:pPr>
        <w:ind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 xml:space="preserve">Como titulares de los ejecutivos estatales, somos conscientes de la urgente necesidad de actuar de forma conjunta y puntual </w:t>
      </w:r>
      <w:r w:rsidR="009462DF" w:rsidRPr="00BB6AEE">
        <w:rPr>
          <w:rFonts w:ascii="Arial" w:hAnsi="Arial" w:cs="Arial"/>
          <w:bCs/>
          <w:i/>
          <w:sz w:val="26"/>
          <w:szCs w:val="26"/>
        </w:rPr>
        <w:t xml:space="preserve">con otros actores </w:t>
      </w:r>
      <w:r w:rsidRPr="00BB6AEE">
        <w:rPr>
          <w:rFonts w:ascii="Arial" w:hAnsi="Arial" w:cs="Arial"/>
          <w:bCs/>
          <w:i/>
          <w:sz w:val="26"/>
          <w:szCs w:val="26"/>
        </w:rPr>
        <w:t xml:space="preserve">en la mejora de la situación productiva, comercial y competitiva de todas y cada una de las entidades federativas. </w:t>
      </w:r>
    </w:p>
    <w:p w:rsidR="00C058AE" w:rsidRPr="00BB6AEE" w:rsidRDefault="00C058AE" w:rsidP="00BE64F1">
      <w:pPr>
        <w:ind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 xml:space="preserve">Comprometidos con el crecimiento equitativo de México </w:t>
      </w:r>
      <w:r w:rsidR="009462DF" w:rsidRPr="00BB6AEE">
        <w:rPr>
          <w:rFonts w:ascii="Arial" w:hAnsi="Arial" w:cs="Arial"/>
          <w:bCs/>
          <w:i/>
          <w:sz w:val="26"/>
          <w:szCs w:val="26"/>
        </w:rPr>
        <w:t>a partir de un</w:t>
      </w:r>
      <w:r w:rsidRPr="00BB6AEE">
        <w:rPr>
          <w:rFonts w:ascii="Arial" w:hAnsi="Arial" w:cs="Arial"/>
          <w:bCs/>
          <w:i/>
          <w:sz w:val="26"/>
          <w:szCs w:val="26"/>
        </w:rPr>
        <w:t xml:space="preserve"> desarrollo económico regional de nuestro país, </w:t>
      </w:r>
      <w:r w:rsidR="009462DF" w:rsidRPr="00BB6AEE">
        <w:rPr>
          <w:rFonts w:ascii="Arial" w:hAnsi="Arial" w:cs="Arial"/>
          <w:bCs/>
          <w:i/>
          <w:sz w:val="26"/>
          <w:szCs w:val="26"/>
        </w:rPr>
        <w:t xml:space="preserve">nos hemos dado a la tarea </w:t>
      </w:r>
      <w:r w:rsidRPr="00BB6AEE">
        <w:rPr>
          <w:rFonts w:ascii="Arial" w:hAnsi="Arial" w:cs="Arial"/>
          <w:bCs/>
          <w:i/>
          <w:sz w:val="26"/>
          <w:szCs w:val="26"/>
        </w:rPr>
        <w:t xml:space="preserve">de articular mecanismos de colaboración y coordinación entre actores políticos y sociales de distinta índole. </w:t>
      </w:r>
    </w:p>
    <w:p w:rsidR="00C058AE" w:rsidRPr="00BB6AEE" w:rsidRDefault="00C058AE" w:rsidP="00BE64F1">
      <w:pPr>
        <w:ind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 xml:space="preserve">Coincidiendo </w:t>
      </w:r>
      <w:r w:rsidR="009462DF" w:rsidRPr="00BB6AEE">
        <w:rPr>
          <w:rFonts w:ascii="Arial" w:hAnsi="Arial" w:cs="Arial"/>
          <w:bCs/>
          <w:i/>
          <w:sz w:val="26"/>
          <w:szCs w:val="26"/>
        </w:rPr>
        <w:t>co</w:t>
      </w:r>
      <w:r w:rsidRPr="00BB6AEE">
        <w:rPr>
          <w:rFonts w:ascii="Arial" w:hAnsi="Arial" w:cs="Arial"/>
          <w:bCs/>
          <w:i/>
          <w:sz w:val="26"/>
          <w:szCs w:val="26"/>
        </w:rPr>
        <w:t xml:space="preserve">n la urgencia de crear espacios y sinergias entre las autoridades políticas y los agentes económicos, nos sumamos al interés expresado por el Consejo Coordinador Empresarial, para trabajar conjuntamente con la Comisión de Desarrollo Económico de esta Conferencia. Para ello, </w:t>
      </w:r>
      <w:r w:rsidR="009462DF" w:rsidRPr="00BB6AEE">
        <w:rPr>
          <w:rFonts w:ascii="Arial" w:hAnsi="Arial" w:cs="Arial"/>
          <w:bCs/>
          <w:i/>
          <w:sz w:val="26"/>
          <w:szCs w:val="26"/>
        </w:rPr>
        <w:t xml:space="preserve">nos </w:t>
      </w:r>
      <w:r w:rsidRPr="00BB6AEE">
        <w:rPr>
          <w:rFonts w:ascii="Arial" w:hAnsi="Arial" w:cs="Arial"/>
          <w:bCs/>
          <w:i/>
          <w:sz w:val="26"/>
          <w:szCs w:val="26"/>
        </w:rPr>
        <w:t>proponemos:</w:t>
      </w:r>
    </w:p>
    <w:p w:rsidR="00C058AE" w:rsidRPr="00BB6AEE" w:rsidRDefault="00C058AE" w:rsidP="00BE64F1">
      <w:pPr>
        <w:ind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 xml:space="preserve">PRIMERO.- </w:t>
      </w:r>
      <w:r w:rsidR="00191043" w:rsidRPr="00BB6AEE">
        <w:rPr>
          <w:rFonts w:ascii="Arial" w:hAnsi="Arial" w:cs="Arial"/>
          <w:bCs/>
          <w:i/>
          <w:sz w:val="26"/>
          <w:szCs w:val="26"/>
        </w:rPr>
        <w:t xml:space="preserve">Priorizar </w:t>
      </w:r>
      <w:r w:rsidRPr="00BB6AEE">
        <w:rPr>
          <w:rFonts w:ascii="Arial" w:hAnsi="Arial" w:cs="Arial"/>
          <w:bCs/>
          <w:i/>
          <w:sz w:val="26"/>
          <w:szCs w:val="26"/>
        </w:rPr>
        <w:t xml:space="preserve">una agenda común </w:t>
      </w:r>
      <w:r w:rsidR="00191043" w:rsidRPr="00BB6AEE">
        <w:rPr>
          <w:rFonts w:ascii="Arial" w:hAnsi="Arial" w:cs="Arial"/>
          <w:bCs/>
          <w:i/>
          <w:sz w:val="26"/>
          <w:szCs w:val="26"/>
        </w:rPr>
        <w:t xml:space="preserve">y las estrategias específicas a seguir, </w:t>
      </w:r>
      <w:r w:rsidR="00362725" w:rsidRPr="00BB6AEE">
        <w:rPr>
          <w:rFonts w:ascii="Arial" w:hAnsi="Arial" w:cs="Arial"/>
          <w:bCs/>
          <w:i/>
          <w:sz w:val="26"/>
          <w:szCs w:val="26"/>
        </w:rPr>
        <w:t xml:space="preserve">con el Consejo Coordinador Empresarial </w:t>
      </w:r>
      <w:r w:rsidR="00191043" w:rsidRPr="00BB6AEE">
        <w:rPr>
          <w:rFonts w:ascii="Arial" w:hAnsi="Arial" w:cs="Arial"/>
          <w:bCs/>
          <w:i/>
          <w:sz w:val="26"/>
          <w:szCs w:val="26"/>
        </w:rPr>
        <w:t xml:space="preserve">para emprender acciones concretas </w:t>
      </w:r>
      <w:r w:rsidRPr="00BB6AEE">
        <w:rPr>
          <w:rFonts w:ascii="Arial" w:hAnsi="Arial" w:cs="Arial"/>
          <w:bCs/>
          <w:i/>
          <w:sz w:val="26"/>
          <w:szCs w:val="26"/>
        </w:rPr>
        <w:t>y coordinadas</w:t>
      </w:r>
      <w:r w:rsidR="00191043" w:rsidRPr="00BB6AEE">
        <w:rPr>
          <w:rFonts w:ascii="Arial" w:hAnsi="Arial" w:cs="Arial"/>
          <w:bCs/>
          <w:i/>
          <w:sz w:val="26"/>
          <w:szCs w:val="26"/>
        </w:rPr>
        <w:t xml:space="preserve"> a favor del desarrollo</w:t>
      </w:r>
      <w:r w:rsidR="003A4E03" w:rsidRPr="00BB6AEE">
        <w:rPr>
          <w:rFonts w:ascii="Arial" w:hAnsi="Arial" w:cs="Arial"/>
          <w:bCs/>
          <w:i/>
          <w:sz w:val="26"/>
          <w:szCs w:val="26"/>
        </w:rPr>
        <w:t xml:space="preserve"> de las </w:t>
      </w:r>
      <w:r w:rsidRPr="00BB6AEE">
        <w:rPr>
          <w:rFonts w:ascii="Arial" w:hAnsi="Arial" w:cs="Arial"/>
          <w:bCs/>
          <w:i/>
          <w:sz w:val="26"/>
          <w:szCs w:val="26"/>
        </w:rPr>
        <w:t>entidades federativas</w:t>
      </w:r>
      <w:r w:rsidR="00191043" w:rsidRPr="00BB6AEE">
        <w:rPr>
          <w:rFonts w:ascii="Arial" w:hAnsi="Arial" w:cs="Arial"/>
          <w:bCs/>
          <w:i/>
          <w:sz w:val="26"/>
          <w:szCs w:val="26"/>
        </w:rPr>
        <w:t xml:space="preserve">, con base en los  ejes temáticos revisados </w:t>
      </w:r>
      <w:r w:rsidR="000D4063" w:rsidRPr="00BB6AEE">
        <w:rPr>
          <w:rFonts w:ascii="Arial" w:hAnsi="Arial" w:cs="Arial"/>
          <w:bCs/>
          <w:i/>
          <w:sz w:val="26"/>
          <w:szCs w:val="26"/>
        </w:rPr>
        <w:t>a partir de</w:t>
      </w:r>
      <w:r w:rsidR="00191043" w:rsidRPr="00BB6AEE">
        <w:rPr>
          <w:rFonts w:ascii="Arial" w:hAnsi="Arial" w:cs="Arial"/>
          <w:bCs/>
          <w:i/>
          <w:sz w:val="26"/>
          <w:szCs w:val="26"/>
        </w:rPr>
        <w:t xml:space="preserve"> la reunión de abril de 2013: </w:t>
      </w:r>
    </w:p>
    <w:p w:rsidR="00191043" w:rsidRPr="00BB6AEE" w:rsidRDefault="00191043" w:rsidP="00BE64F1">
      <w:pPr>
        <w:pStyle w:val="Prrafodelista"/>
        <w:numPr>
          <w:ilvl w:val="0"/>
          <w:numId w:val="8"/>
        </w:numPr>
        <w:ind w:left="0"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>Desarrollo económico sostenible y socialmente incluyente.</w:t>
      </w:r>
    </w:p>
    <w:p w:rsidR="00191043" w:rsidRPr="00BB6AEE" w:rsidRDefault="00191043" w:rsidP="00BE64F1">
      <w:pPr>
        <w:pStyle w:val="Prrafodelista"/>
        <w:numPr>
          <w:ilvl w:val="0"/>
          <w:numId w:val="8"/>
        </w:numPr>
        <w:ind w:left="0"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 xml:space="preserve">Formalización y desarrollo de empresa </w:t>
      </w:r>
    </w:p>
    <w:p w:rsidR="00191043" w:rsidRPr="00BB6AEE" w:rsidRDefault="00191043" w:rsidP="00BE64F1">
      <w:pPr>
        <w:pStyle w:val="Prrafodelista"/>
        <w:numPr>
          <w:ilvl w:val="0"/>
          <w:numId w:val="8"/>
        </w:numPr>
        <w:ind w:left="0"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>Sustentabilidad ambiental</w:t>
      </w:r>
    </w:p>
    <w:p w:rsidR="00191043" w:rsidRPr="00BB6AEE" w:rsidRDefault="00191043" w:rsidP="00BE64F1">
      <w:pPr>
        <w:pStyle w:val="Prrafodelista"/>
        <w:numPr>
          <w:ilvl w:val="0"/>
          <w:numId w:val="8"/>
        </w:numPr>
        <w:ind w:left="0"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>Seguridad Pública</w:t>
      </w:r>
    </w:p>
    <w:p w:rsidR="00BE64F1" w:rsidRPr="00BB6AEE" w:rsidRDefault="00BE64F1" w:rsidP="00BB6AEE">
      <w:pPr>
        <w:pStyle w:val="Prrafodelista"/>
        <w:ind w:left="0" w:right="49"/>
        <w:jc w:val="both"/>
        <w:rPr>
          <w:rFonts w:ascii="Arial" w:hAnsi="Arial" w:cs="Arial"/>
          <w:bCs/>
          <w:i/>
          <w:sz w:val="26"/>
          <w:szCs w:val="26"/>
        </w:rPr>
      </w:pPr>
    </w:p>
    <w:p w:rsidR="00BE64F1" w:rsidRPr="00BB6AEE" w:rsidRDefault="00BE64F1" w:rsidP="00BB6AEE">
      <w:pPr>
        <w:pStyle w:val="Prrafodelista"/>
        <w:ind w:left="0" w:right="49"/>
        <w:jc w:val="both"/>
        <w:rPr>
          <w:rFonts w:ascii="Arial" w:hAnsi="Arial" w:cs="Arial"/>
          <w:bCs/>
          <w:i/>
          <w:sz w:val="26"/>
          <w:szCs w:val="26"/>
        </w:rPr>
      </w:pPr>
    </w:p>
    <w:p w:rsidR="00191043" w:rsidRPr="00BB6AEE" w:rsidRDefault="00191043" w:rsidP="00BE64F1">
      <w:pPr>
        <w:pStyle w:val="Prrafodelista"/>
        <w:numPr>
          <w:ilvl w:val="0"/>
          <w:numId w:val="8"/>
        </w:numPr>
        <w:ind w:left="0"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>Educación de Calidad</w:t>
      </w:r>
    </w:p>
    <w:p w:rsidR="00191043" w:rsidRPr="00BB6AEE" w:rsidRDefault="00191043" w:rsidP="00BE64F1">
      <w:pPr>
        <w:pStyle w:val="Prrafodelista"/>
        <w:numPr>
          <w:ilvl w:val="0"/>
          <w:numId w:val="8"/>
        </w:numPr>
        <w:ind w:left="0"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>Democracia y federalismo</w:t>
      </w:r>
    </w:p>
    <w:p w:rsidR="00191043" w:rsidRPr="00BB6AEE" w:rsidRDefault="00191043" w:rsidP="00BE64F1">
      <w:pPr>
        <w:pStyle w:val="Prrafodelista"/>
        <w:numPr>
          <w:ilvl w:val="0"/>
          <w:numId w:val="8"/>
        </w:numPr>
        <w:ind w:left="0"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>Transparencia y rendición de cuentas</w:t>
      </w:r>
    </w:p>
    <w:p w:rsidR="00191043" w:rsidRPr="00BB6AEE" w:rsidRDefault="00191043" w:rsidP="00BE64F1">
      <w:pPr>
        <w:pStyle w:val="Prrafodelista"/>
        <w:numPr>
          <w:ilvl w:val="0"/>
          <w:numId w:val="8"/>
        </w:numPr>
        <w:ind w:left="0"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>Estado de derecho</w:t>
      </w:r>
    </w:p>
    <w:p w:rsidR="00C058AE" w:rsidRPr="00BB6AEE" w:rsidRDefault="003A4E03" w:rsidP="00BE64F1">
      <w:pPr>
        <w:ind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>SEGUNDO</w:t>
      </w:r>
      <w:r w:rsidR="00C058AE" w:rsidRPr="00BB6AEE">
        <w:rPr>
          <w:rFonts w:ascii="Arial" w:hAnsi="Arial" w:cs="Arial"/>
          <w:bCs/>
          <w:i/>
          <w:sz w:val="26"/>
          <w:szCs w:val="26"/>
        </w:rPr>
        <w:t xml:space="preserve">.- Diseñar y promover estrategias coordinadas que, en el ámbito de nuestras atribuciones, nos permitan incidir en la generación de mayor certidumbre en la tarea empresarial, fortalecer la economía formal y atraer la inversión </w:t>
      </w:r>
      <w:r w:rsidR="009462DF" w:rsidRPr="00BB6AEE">
        <w:rPr>
          <w:rFonts w:ascii="Arial" w:hAnsi="Arial" w:cs="Arial"/>
          <w:bCs/>
          <w:i/>
          <w:sz w:val="26"/>
          <w:szCs w:val="26"/>
        </w:rPr>
        <w:t xml:space="preserve">tanto </w:t>
      </w:r>
      <w:r w:rsidR="00C058AE" w:rsidRPr="00BB6AEE">
        <w:rPr>
          <w:rFonts w:ascii="Arial" w:hAnsi="Arial" w:cs="Arial"/>
          <w:bCs/>
          <w:i/>
          <w:sz w:val="26"/>
          <w:szCs w:val="26"/>
        </w:rPr>
        <w:t xml:space="preserve">nacional </w:t>
      </w:r>
      <w:r w:rsidR="009462DF" w:rsidRPr="00BB6AEE">
        <w:rPr>
          <w:rFonts w:ascii="Arial" w:hAnsi="Arial" w:cs="Arial"/>
          <w:bCs/>
          <w:i/>
          <w:sz w:val="26"/>
          <w:szCs w:val="26"/>
        </w:rPr>
        <w:t>como</w:t>
      </w:r>
      <w:r w:rsidR="00C058AE" w:rsidRPr="00BB6AEE">
        <w:rPr>
          <w:rFonts w:ascii="Arial" w:hAnsi="Arial" w:cs="Arial"/>
          <w:bCs/>
          <w:i/>
          <w:sz w:val="26"/>
          <w:szCs w:val="26"/>
        </w:rPr>
        <w:t xml:space="preserve"> extranjera, fomentando el espíritu de competencia, competitividad y productividad que detone el impulso de emprendedores y </w:t>
      </w:r>
      <w:proofErr w:type="spellStart"/>
      <w:r w:rsidRPr="00BB6AEE">
        <w:rPr>
          <w:rFonts w:ascii="Arial" w:hAnsi="Arial" w:cs="Arial"/>
          <w:bCs/>
          <w:i/>
          <w:sz w:val="26"/>
          <w:szCs w:val="26"/>
        </w:rPr>
        <w:t>Mi</w:t>
      </w:r>
      <w:r w:rsidR="00C058AE" w:rsidRPr="00BB6AEE">
        <w:rPr>
          <w:rFonts w:ascii="Arial" w:hAnsi="Arial" w:cs="Arial"/>
          <w:bCs/>
          <w:i/>
          <w:sz w:val="26"/>
          <w:szCs w:val="26"/>
        </w:rPr>
        <w:t>PyMEs</w:t>
      </w:r>
      <w:proofErr w:type="spellEnd"/>
      <w:r w:rsidR="00C058AE" w:rsidRPr="00BB6AEE">
        <w:rPr>
          <w:rFonts w:ascii="Arial" w:hAnsi="Arial" w:cs="Arial"/>
          <w:bCs/>
          <w:i/>
          <w:sz w:val="26"/>
          <w:szCs w:val="26"/>
        </w:rPr>
        <w:t>.</w:t>
      </w:r>
    </w:p>
    <w:p w:rsidR="00F328D4" w:rsidRPr="00BB6AEE" w:rsidRDefault="00C058AE" w:rsidP="00BE64F1">
      <w:pPr>
        <w:spacing w:after="0" w:line="240" w:lineRule="auto"/>
        <w:ind w:right="49"/>
        <w:jc w:val="both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>Conscientes de la importancia de trabajar para fomentar el crecimiento económico, la C</w:t>
      </w:r>
      <w:r w:rsidR="009462DF" w:rsidRPr="00BB6AEE">
        <w:rPr>
          <w:rFonts w:ascii="Arial" w:hAnsi="Arial" w:cs="Arial"/>
          <w:bCs/>
          <w:i/>
          <w:sz w:val="26"/>
          <w:szCs w:val="26"/>
        </w:rPr>
        <w:t>onferencia Nacional de Gobernadores</w:t>
      </w:r>
      <w:r w:rsidRPr="00BB6AEE">
        <w:rPr>
          <w:rFonts w:ascii="Arial" w:hAnsi="Arial" w:cs="Arial"/>
          <w:bCs/>
          <w:i/>
          <w:sz w:val="26"/>
          <w:szCs w:val="26"/>
        </w:rPr>
        <w:t xml:space="preserve"> se erige una vez más como un espacio concurrente de diálogo e intercambio de ideas para configurar una realidad social de bienestar y plenitud para la sociedad mexicana.</w:t>
      </w:r>
    </w:p>
    <w:p w:rsidR="004B1014" w:rsidRPr="00BB6AEE" w:rsidRDefault="004B1014" w:rsidP="00BE64F1">
      <w:pPr>
        <w:spacing w:after="0" w:line="240" w:lineRule="auto"/>
        <w:ind w:right="49"/>
        <w:jc w:val="both"/>
        <w:rPr>
          <w:rFonts w:ascii="Arial" w:hAnsi="Arial" w:cs="Arial"/>
          <w:bCs/>
          <w:i/>
          <w:sz w:val="26"/>
          <w:szCs w:val="26"/>
        </w:rPr>
      </w:pPr>
    </w:p>
    <w:p w:rsidR="004B1014" w:rsidRPr="00BB6AEE" w:rsidRDefault="004B1014" w:rsidP="00BE64F1">
      <w:pPr>
        <w:spacing w:after="0" w:line="240" w:lineRule="auto"/>
        <w:ind w:right="49"/>
        <w:jc w:val="both"/>
        <w:rPr>
          <w:rFonts w:ascii="Arial" w:hAnsi="Arial" w:cs="Arial"/>
          <w:bCs/>
          <w:i/>
          <w:sz w:val="26"/>
          <w:szCs w:val="26"/>
        </w:rPr>
      </w:pPr>
    </w:p>
    <w:p w:rsidR="00F328D4" w:rsidRPr="00BB6AEE" w:rsidRDefault="00F328D4" w:rsidP="00BE64F1">
      <w:pPr>
        <w:ind w:right="49"/>
        <w:jc w:val="right"/>
        <w:rPr>
          <w:rFonts w:ascii="Arial" w:hAnsi="Arial" w:cs="Arial"/>
          <w:bCs/>
          <w:i/>
          <w:sz w:val="26"/>
          <w:szCs w:val="26"/>
        </w:rPr>
      </w:pPr>
      <w:r w:rsidRPr="00BB6AEE">
        <w:rPr>
          <w:rFonts w:ascii="Arial" w:hAnsi="Arial" w:cs="Arial"/>
          <w:bCs/>
          <w:i/>
          <w:sz w:val="26"/>
          <w:szCs w:val="26"/>
        </w:rPr>
        <w:t>Mazatlán, Sinaloa, 20 de agosto de 2013.</w:t>
      </w:r>
    </w:p>
    <w:p w:rsidR="003464C4" w:rsidRPr="00BB6AEE" w:rsidRDefault="003464C4" w:rsidP="00BE64F1">
      <w:pPr>
        <w:spacing w:after="0" w:line="270" w:lineRule="atLeast"/>
        <w:ind w:right="49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4B1014" w:rsidRPr="00BB6AEE" w:rsidRDefault="004B1014" w:rsidP="00BE64F1">
      <w:pPr>
        <w:spacing w:after="0" w:line="270" w:lineRule="atLeast"/>
        <w:ind w:right="49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4B1014" w:rsidRPr="00BB6AEE" w:rsidRDefault="004B1014" w:rsidP="00BE64F1">
      <w:pPr>
        <w:spacing w:after="0" w:line="270" w:lineRule="atLeast"/>
        <w:ind w:right="49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3464C4" w:rsidRPr="00BB6AEE" w:rsidRDefault="003464C4" w:rsidP="00BE64F1">
      <w:pPr>
        <w:spacing w:after="0" w:line="270" w:lineRule="atLeast"/>
        <w:ind w:right="49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240859" w:rsidRPr="00BB6AEE" w:rsidRDefault="00BE64F1" w:rsidP="00BE64F1">
      <w:pPr>
        <w:pStyle w:val="Sinespaciado"/>
        <w:ind w:right="49"/>
        <w:jc w:val="both"/>
        <w:rPr>
          <w:rFonts w:ascii="Arial" w:hAnsi="Arial" w:cs="Arial"/>
          <w:b/>
          <w:sz w:val="26"/>
          <w:szCs w:val="26"/>
        </w:rPr>
      </w:pPr>
      <w:r w:rsidRPr="00BB6AEE">
        <w:rPr>
          <w:rFonts w:ascii="Arial" w:eastAsia="Times New Roman" w:hAnsi="Arial" w:cs="Arial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A5813" wp14:editId="3E51A280">
                <wp:simplePos x="0" y="0"/>
                <wp:positionH relativeFrom="column">
                  <wp:posOffset>2621915</wp:posOffset>
                </wp:positionH>
                <wp:positionV relativeFrom="paragraph">
                  <wp:posOffset>224155</wp:posOffset>
                </wp:positionV>
                <wp:extent cx="2990850" cy="15240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D2" w:rsidRPr="004B1014" w:rsidRDefault="00562FD2" w:rsidP="004B10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B1014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______________________________</w:t>
                            </w:r>
                          </w:p>
                          <w:p w:rsidR="004B1014" w:rsidRPr="004B1014" w:rsidRDefault="004B1014" w:rsidP="004B10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B1014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Lic. </w:t>
                            </w:r>
                            <w:r w:rsidR="00BE282A" w:rsidRPr="004B1014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GERARDO GUTIÉRREZ CANDIANI</w:t>
                            </w:r>
                          </w:p>
                          <w:p w:rsidR="00562FD2" w:rsidRPr="004B1014" w:rsidRDefault="00BE282A" w:rsidP="004B1014">
                            <w:pPr>
                              <w:pStyle w:val="Sinespaciad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B101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PRESIDENTE</w:t>
                            </w:r>
                          </w:p>
                          <w:p w:rsidR="00562FD2" w:rsidRPr="004B1014" w:rsidRDefault="00BE282A" w:rsidP="004B1014">
                            <w:pPr>
                              <w:pStyle w:val="Sinespaciad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B101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CONSEJO COORDINADOR EMPRESARIAL</w:t>
                            </w:r>
                          </w:p>
                          <w:p w:rsidR="00562FD2" w:rsidRPr="004B1014" w:rsidRDefault="00562FD2" w:rsidP="004B101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45pt;margin-top:17.65pt;width:235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" stroked="f">
                <v:textbox>
                  <w:txbxContent>
                    <w:p w:rsidR="00562FD2" w:rsidRPr="004B1014" w:rsidRDefault="00562FD2" w:rsidP="004B10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B1014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______________________________</w:t>
                      </w:r>
                    </w:p>
                    <w:p w:rsidR="004B1014" w:rsidRPr="004B1014" w:rsidRDefault="004B1014" w:rsidP="004B10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B1014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Lic. </w:t>
                      </w:r>
                      <w:r w:rsidR="00BE282A" w:rsidRPr="004B1014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GERARDO GUTIÉRREZ CANDIANI</w:t>
                      </w:r>
                    </w:p>
                    <w:p w:rsidR="00562FD2" w:rsidRPr="004B1014" w:rsidRDefault="00BE282A" w:rsidP="004B1014">
                      <w:pPr>
                        <w:pStyle w:val="Sinespaciado"/>
                        <w:contextualSpacing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B1014">
                        <w:rPr>
                          <w:rFonts w:ascii="Arial" w:hAnsi="Arial" w:cs="Arial"/>
                          <w:sz w:val="26"/>
                          <w:szCs w:val="26"/>
                        </w:rPr>
                        <w:t>PRESIDENTE</w:t>
                      </w:r>
                    </w:p>
                    <w:p w:rsidR="00562FD2" w:rsidRPr="004B1014" w:rsidRDefault="00BE282A" w:rsidP="004B1014">
                      <w:pPr>
                        <w:pStyle w:val="Sinespaciado"/>
                        <w:contextualSpacing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B1014">
                        <w:rPr>
                          <w:rFonts w:ascii="Arial" w:hAnsi="Arial" w:cs="Arial"/>
                          <w:sz w:val="26"/>
                          <w:szCs w:val="26"/>
                        </w:rPr>
                        <w:t>CONSEJO COORDINADOR EMPRESARIAL</w:t>
                      </w:r>
                    </w:p>
                    <w:p w:rsidR="00562FD2" w:rsidRPr="004B1014" w:rsidRDefault="00562FD2" w:rsidP="004B101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FD2" w:rsidRPr="00BB6AEE">
        <w:rPr>
          <w:rFonts w:ascii="Arial" w:eastAsia="Times New Roman" w:hAnsi="Arial" w:cs="Arial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78374" wp14:editId="6D9AB827">
                <wp:simplePos x="0" y="0"/>
                <wp:positionH relativeFrom="column">
                  <wp:posOffset>-365760</wp:posOffset>
                </wp:positionH>
                <wp:positionV relativeFrom="paragraph">
                  <wp:posOffset>224155</wp:posOffset>
                </wp:positionV>
                <wp:extent cx="2990850" cy="15240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C4" w:rsidRPr="004B1014" w:rsidRDefault="004A6534" w:rsidP="004B10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B1014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______________________________</w:t>
                            </w:r>
                          </w:p>
                          <w:p w:rsidR="004B1014" w:rsidRPr="004B1014" w:rsidRDefault="004B1014" w:rsidP="004B10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B1014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C.P. MARIO LÓPEZ VALDEZ</w:t>
                            </w:r>
                          </w:p>
                          <w:p w:rsidR="003464C4" w:rsidRPr="004B1014" w:rsidRDefault="004A6534" w:rsidP="004B10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B101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GOBERNADOR CONSTITUCIONAL DEL ESTADO DE SINALOA  Y PRESIDENTE DE LA CONFERENCIA NACIONAL DE GOBERNADORES</w:t>
                            </w:r>
                          </w:p>
                          <w:p w:rsidR="003464C4" w:rsidRDefault="00346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8pt;margin-top:17.65pt;width:235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" stroked="f">
                <v:textbox>
                  <w:txbxContent>
                    <w:p w:rsidR="003464C4" w:rsidRPr="004B1014" w:rsidRDefault="004A6534" w:rsidP="004B10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B1014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______________________________</w:t>
                      </w:r>
                    </w:p>
                    <w:p w:rsidR="004B1014" w:rsidRPr="004B1014" w:rsidRDefault="004B1014" w:rsidP="004B10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B1014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C.P. MARIO LÓPEZ VALDEZ</w:t>
                      </w:r>
                    </w:p>
                    <w:p w:rsidR="003464C4" w:rsidRPr="004B1014" w:rsidRDefault="004A6534" w:rsidP="004B10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B1014">
                        <w:rPr>
                          <w:rFonts w:ascii="Arial" w:hAnsi="Arial" w:cs="Arial"/>
                          <w:sz w:val="26"/>
                          <w:szCs w:val="26"/>
                        </w:rPr>
                        <w:t>GOBERNADOR CONSTITUCIONAL DEL ESTADO DE SINALOA  Y PRESIDENTE DE LA CONFERENCIA NACIONAL DE GOBERNADORES</w:t>
                      </w:r>
                    </w:p>
                    <w:p w:rsidR="003464C4" w:rsidRDefault="003464C4"/>
                  </w:txbxContent>
                </v:textbox>
              </v:shape>
            </w:pict>
          </mc:Fallback>
        </mc:AlternateContent>
      </w:r>
    </w:p>
    <w:sectPr w:rsidR="00240859" w:rsidRPr="00BB6A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FC" w:rsidRDefault="00201BFC" w:rsidP="00562FD2">
      <w:pPr>
        <w:spacing w:after="0" w:line="240" w:lineRule="auto"/>
      </w:pPr>
      <w:r>
        <w:separator/>
      </w:r>
    </w:p>
  </w:endnote>
  <w:endnote w:type="continuationSeparator" w:id="0">
    <w:p w:rsidR="00201BFC" w:rsidRDefault="00201BFC" w:rsidP="0056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FC" w:rsidRDefault="00201BFC" w:rsidP="00562FD2">
      <w:pPr>
        <w:spacing w:after="0" w:line="240" w:lineRule="auto"/>
      </w:pPr>
      <w:r>
        <w:separator/>
      </w:r>
    </w:p>
  </w:footnote>
  <w:footnote w:type="continuationSeparator" w:id="0">
    <w:p w:rsidR="00201BFC" w:rsidRDefault="00201BFC" w:rsidP="0056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D2" w:rsidRDefault="00C058AE">
    <w:pPr>
      <w:pStyle w:val="Encabezado"/>
    </w:pPr>
    <w:r w:rsidRPr="00562FD2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D6B423" wp14:editId="50C974C3">
          <wp:simplePos x="0" y="0"/>
          <wp:positionH relativeFrom="column">
            <wp:posOffset>4234815</wp:posOffset>
          </wp:positionH>
          <wp:positionV relativeFrom="paragraph">
            <wp:posOffset>-46355</wp:posOffset>
          </wp:positionV>
          <wp:extent cx="1360170" cy="534670"/>
          <wp:effectExtent l="0" t="0" r="0" b="0"/>
          <wp:wrapThrough wrapText="bothSides">
            <wp:wrapPolygon edited="0">
              <wp:start x="0" y="0"/>
              <wp:lineTo x="0" y="20779"/>
              <wp:lineTo x="21176" y="20779"/>
              <wp:lineTo x="21176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8D4" w:rsidRPr="00562FD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A75F3C2" wp14:editId="7A154A77">
          <wp:simplePos x="0" y="0"/>
          <wp:positionH relativeFrom="column">
            <wp:posOffset>5715</wp:posOffset>
          </wp:positionH>
          <wp:positionV relativeFrom="paragraph">
            <wp:posOffset>-240030</wp:posOffset>
          </wp:positionV>
          <wp:extent cx="733425" cy="946785"/>
          <wp:effectExtent l="0" t="0" r="9525" b="5715"/>
          <wp:wrapThrough wrapText="bothSides">
            <wp:wrapPolygon edited="0">
              <wp:start x="0" y="0"/>
              <wp:lineTo x="0" y="21296"/>
              <wp:lineTo x="21319" y="21296"/>
              <wp:lineTo x="21319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aniosCurv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FD2" w:rsidRDefault="00562F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B6A"/>
    <w:multiLevelType w:val="hybridMultilevel"/>
    <w:tmpl w:val="74B26C0C"/>
    <w:lvl w:ilvl="0" w:tplc="080A000F">
      <w:start w:val="1"/>
      <w:numFmt w:val="decimal"/>
      <w:lvlText w:val="%1."/>
      <w:lvlJc w:val="left"/>
      <w:pPr>
        <w:ind w:left="1996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0A1078A"/>
    <w:multiLevelType w:val="hybridMultilevel"/>
    <w:tmpl w:val="B040062C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EFC275A"/>
    <w:multiLevelType w:val="hybridMultilevel"/>
    <w:tmpl w:val="B86CAD9C"/>
    <w:lvl w:ilvl="0" w:tplc="DEE8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4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EB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E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03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A5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4C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4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85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915467"/>
    <w:multiLevelType w:val="hybridMultilevel"/>
    <w:tmpl w:val="7A408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4310"/>
    <w:multiLevelType w:val="hybridMultilevel"/>
    <w:tmpl w:val="FC76E430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59556155"/>
    <w:multiLevelType w:val="hybridMultilevel"/>
    <w:tmpl w:val="7B3660E0"/>
    <w:lvl w:ilvl="0" w:tplc="F0021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EB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E6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48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81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6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03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A4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C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FB3F5C"/>
    <w:multiLevelType w:val="hybridMultilevel"/>
    <w:tmpl w:val="EC76F2AA"/>
    <w:lvl w:ilvl="0" w:tplc="28A2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C3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6F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CC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24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60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E8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AE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AB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AE40C9"/>
    <w:multiLevelType w:val="hybridMultilevel"/>
    <w:tmpl w:val="378A04C4"/>
    <w:lvl w:ilvl="0" w:tplc="37DE9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0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4C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43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6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6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C4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A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04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B"/>
    <w:rsid w:val="00015314"/>
    <w:rsid w:val="000D4063"/>
    <w:rsid w:val="00106300"/>
    <w:rsid w:val="00111B34"/>
    <w:rsid w:val="00122F93"/>
    <w:rsid w:val="0013175A"/>
    <w:rsid w:val="00191043"/>
    <w:rsid w:val="00201BFC"/>
    <w:rsid w:val="00240859"/>
    <w:rsid w:val="002863FB"/>
    <w:rsid w:val="003464C4"/>
    <w:rsid w:val="00354601"/>
    <w:rsid w:val="00362725"/>
    <w:rsid w:val="003A4E03"/>
    <w:rsid w:val="003D3080"/>
    <w:rsid w:val="0048596B"/>
    <w:rsid w:val="004A6534"/>
    <w:rsid w:val="004B1014"/>
    <w:rsid w:val="004C00FA"/>
    <w:rsid w:val="00517871"/>
    <w:rsid w:val="00562FD2"/>
    <w:rsid w:val="0059777A"/>
    <w:rsid w:val="005A4FA3"/>
    <w:rsid w:val="005A5859"/>
    <w:rsid w:val="00614CBD"/>
    <w:rsid w:val="006535F7"/>
    <w:rsid w:val="006968DD"/>
    <w:rsid w:val="007479CC"/>
    <w:rsid w:val="007B572E"/>
    <w:rsid w:val="00862679"/>
    <w:rsid w:val="009462DF"/>
    <w:rsid w:val="009B445E"/>
    <w:rsid w:val="00A0259F"/>
    <w:rsid w:val="00AE677B"/>
    <w:rsid w:val="00AE73AB"/>
    <w:rsid w:val="00BB6AEE"/>
    <w:rsid w:val="00BE282A"/>
    <w:rsid w:val="00BE64F1"/>
    <w:rsid w:val="00C058AE"/>
    <w:rsid w:val="00C22B97"/>
    <w:rsid w:val="00C24536"/>
    <w:rsid w:val="00C71573"/>
    <w:rsid w:val="00C865C5"/>
    <w:rsid w:val="00DF49EC"/>
    <w:rsid w:val="00E0482D"/>
    <w:rsid w:val="00EA3961"/>
    <w:rsid w:val="00EB1F4F"/>
    <w:rsid w:val="00EE15CE"/>
    <w:rsid w:val="00F17890"/>
    <w:rsid w:val="00F328D4"/>
    <w:rsid w:val="00F57DD1"/>
    <w:rsid w:val="00F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C865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63F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4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9"/>
    <w:rsid w:val="00C865C5"/>
    <w:rPr>
      <w:rFonts w:ascii="Arial" w:eastAsia="Times New Roman" w:hAnsi="Arial" w:cs="Times New Roman"/>
      <w:b/>
      <w:sz w:val="28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2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FD2"/>
  </w:style>
  <w:style w:type="paragraph" w:styleId="Piedepgina">
    <w:name w:val="footer"/>
    <w:basedOn w:val="Normal"/>
    <w:link w:val="PiedepginaCar"/>
    <w:uiPriority w:val="99"/>
    <w:unhideWhenUsed/>
    <w:rsid w:val="00562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FD2"/>
  </w:style>
  <w:style w:type="paragraph" w:styleId="Prrafodelista">
    <w:name w:val="List Paragraph"/>
    <w:basedOn w:val="Normal"/>
    <w:uiPriority w:val="34"/>
    <w:qFormat/>
    <w:rsid w:val="00F328D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328D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46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4601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C865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63F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4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9"/>
    <w:rsid w:val="00C865C5"/>
    <w:rPr>
      <w:rFonts w:ascii="Arial" w:eastAsia="Times New Roman" w:hAnsi="Arial" w:cs="Times New Roman"/>
      <w:b/>
      <w:sz w:val="28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2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FD2"/>
  </w:style>
  <w:style w:type="paragraph" w:styleId="Piedepgina">
    <w:name w:val="footer"/>
    <w:basedOn w:val="Normal"/>
    <w:link w:val="PiedepginaCar"/>
    <w:uiPriority w:val="99"/>
    <w:unhideWhenUsed/>
    <w:rsid w:val="00562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FD2"/>
  </w:style>
  <w:style w:type="paragraph" w:styleId="Prrafodelista">
    <w:name w:val="List Paragraph"/>
    <w:basedOn w:val="Normal"/>
    <w:uiPriority w:val="34"/>
    <w:qFormat/>
    <w:rsid w:val="00F328D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328D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46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460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8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48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2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2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24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9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09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61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9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HERNANDEZ</dc:creator>
  <cp:lastModifiedBy>Alfredo Saldaña</cp:lastModifiedBy>
  <cp:revision>2</cp:revision>
  <cp:lastPrinted>2013-08-19T23:27:00Z</cp:lastPrinted>
  <dcterms:created xsi:type="dcterms:W3CDTF">2013-08-20T01:03:00Z</dcterms:created>
  <dcterms:modified xsi:type="dcterms:W3CDTF">2013-08-20T01:03:00Z</dcterms:modified>
</cp:coreProperties>
</file>