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89" w:rsidRPr="00407A5A" w:rsidRDefault="00407A5A" w:rsidP="00407A5A">
      <w:pPr>
        <w:spacing w:line="240" w:lineRule="auto"/>
        <w:rPr>
          <w:rFonts w:ascii="Trebuchet MS" w:hAnsi="Trebuchet MS"/>
          <w:b/>
          <w:lang w:val="es-ES"/>
        </w:rPr>
      </w:pPr>
      <w:r w:rsidRPr="00407A5A">
        <w:rPr>
          <w:rFonts w:ascii="Trebuchet MS" w:hAnsi="Trebuchet MS"/>
          <w:b/>
          <w:lang w:val="es-ES"/>
        </w:rPr>
        <w:t>Comisión de Protección Civil de la Conferencia Nacional de Gobernadores</w:t>
      </w:r>
    </w:p>
    <w:p w:rsidR="00407A5A" w:rsidRPr="00407A5A" w:rsidRDefault="00407A5A" w:rsidP="00407A5A">
      <w:pPr>
        <w:spacing w:line="240" w:lineRule="auto"/>
        <w:rPr>
          <w:rFonts w:ascii="Trebuchet MS" w:hAnsi="Trebuchet MS"/>
          <w:lang w:val="es-ES"/>
        </w:rPr>
      </w:pPr>
    </w:p>
    <w:p w:rsidR="00407A5A" w:rsidRPr="00407A5A" w:rsidRDefault="00407A5A" w:rsidP="00407A5A">
      <w:pPr>
        <w:spacing w:line="240" w:lineRule="auto"/>
        <w:rPr>
          <w:rFonts w:ascii="Trebuchet MS" w:eastAsia="Times New Roman" w:hAnsi="Trebuchet MS" w:cs="Arial"/>
          <w:sz w:val="24"/>
          <w:szCs w:val="24"/>
        </w:rPr>
      </w:pPr>
      <w:r w:rsidRPr="00407A5A">
        <w:rPr>
          <w:rFonts w:ascii="Trebuchet MS" w:eastAsia="Times New Roman" w:hAnsi="Trebuchet MS" w:cs="Arial"/>
          <w:sz w:val="24"/>
          <w:szCs w:val="24"/>
        </w:rPr>
        <w:t xml:space="preserve">Antecedentes: </w:t>
      </w:r>
    </w:p>
    <w:p w:rsidR="00407A5A" w:rsidRPr="00407A5A" w:rsidRDefault="00407A5A" w:rsidP="00407A5A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</w:rPr>
      </w:pPr>
      <w:r w:rsidRPr="00407A5A">
        <w:rPr>
          <w:rFonts w:ascii="Trebuchet MS" w:eastAsia="Times New Roman" w:hAnsi="Trebuchet MS" w:cs="Arial"/>
          <w:sz w:val="24"/>
          <w:szCs w:val="24"/>
        </w:rPr>
        <w:t xml:space="preserve">En seguimiento a los trabajos conjuntos de la Comisión de Protección Civil de la CONAGO; la correspondiente de la Cámara de Diputados del Congreso de la Unión y la Coordinación Nacional de Protección Civil dependiente de la Secretaría de Gobernación federal se integró por parte las Entidades Federativas una propuesta de modificaciones y adiciones hacia  una iniciativa de reforma a la Ley General de Protección Civil. </w:t>
      </w:r>
    </w:p>
    <w:p w:rsidR="00407A5A" w:rsidRDefault="00407A5A" w:rsidP="00407A5A">
      <w:pPr>
        <w:pStyle w:val="Sinespaciado"/>
        <w:jc w:val="both"/>
        <w:rPr>
          <w:rFonts w:ascii="Trebuchet MS" w:hAnsi="Trebuchet MS" w:cs="Arial"/>
          <w:sz w:val="26"/>
          <w:szCs w:val="26"/>
          <w:lang w:val="es-ES"/>
        </w:rPr>
      </w:pPr>
      <w:r w:rsidRPr="00407A5A">
        <w:rPr>
          <w:rFonts w:ascii="Trebuchet MS" w:hAnsi="Trebuchet MS" w:cs="Arial"/>
          <w:sz w:val="26"/>
          <w:szCs w:val="26"/>
          <w:lang w:val="es-ES_tradnl" w:bidi="he-IL"/>
        </w:rPr>
        <w:t xml:space="preserve">Las Entidades Federativas estiman conveniente que la Ley General de Protección Civil contenga preceptos que comprendan aspectos fundamentales tales como la creación de </w:t>
      </w:r>
      <w:r w:rsidRPr="00407A5A">
        <w:rPr>
          <w:rFonts w:ascii="Trebuchet MS" w:hAnsi="Trebuchet MS" w:cs="Arial"/>
          <w:sz w:val="26"/>
          <w:szCs w:val="26"/>
          <w:lang w:val="es-ES"/>
        </w:rPr>
        <w:t xml:space="preserve">Instrumentos Financieros para el Fortalecimiento de las Unidades de Protección Civil de los Gobiernos Municipales, Estatales y Federal; el reconocimiento de las diferentes  vulnerabilidades existentes entre una entidad federativa y otra, por cuanto a la mayor o menor concurrencia de fenómenos y dada su ubicación geográfica; la necesidad de determinar criterios homogéneos para la elaboración de los programas de protección civil, entre otros que se plasman en el documento que será entregado para análisis a los miembros de la Conferencia Nacional de Gobernadores. </w:t>
      </w:r>
    </w:p>
    <w:p w:rsidR="00407A5A" w:rsidRDefault="00407A5A" w:rsidP="00407A5A">
      <w:pPr>
        <w:pStyle w:val="Sinespaciado"/>
        <w:jc w:val="both"/>
        <w:rPr>
          <w:rFonts w:ascii="Trebuchet MS" w:hAnsi="Trebuchet MS" w:cs="Arial"/>
          <w:sz w:val="26"/>
          <w:szCs w:val="26"/>
          <w:lang w:val="es-ES"/>
        </w:rPr>
      </w:pPr>
    </w:p>
    <w:p w:rsidR="00407A5A" w:rsidRDefault="00407A5A" w:rsidP="00407A5A">
      <w:pPr>
        <w:pStyle w:val="Sinespaciado"/>
        <w:jc w:val="both"/>
        <w:rPr>
          <w:rFonts w:ascii="Trebuchet MS" w:hAnsi="Trebuchet MS" w:cs="Arial"/>
          <w:sz w:val="26"/>
          <w:szCs w:val="26"/>
          <w:lang w:val="es-ES"/>
        </w:rPr>
      </w:pPr>
      <w:r>
        <w:rPr>
          <w:rFonts w:ascii="Trebuchet MS" w:hAnsi="Trebuchet MS" w:cs="Arial"/>
          <w:sz w:val="26"/>
          <w:szCs w:val="26"/>
          <w:lang w:val="es-ES"/>
        </w:rPr>
        <w:t>Punto de acuerdo:</w:t>
      </w:r>
    </w:p>
    <w:p w:rsidR="00407A5A" w:rsidRDefault="00407A5A" w:rsidP="00407A5A">
      <w:pPr>
        <w:pStyle w:val="Sinespaciado"/>
        <w:jc w:val="both"/>
        <w:rPr>
          <w:rFonts w:ascii="Trebuchet MS" w:hAnsi="Trebuchet MS" w:cs="Arial"/>
          <w:sz w:val="26"/>
          <w:szCs w:val="26"/>
          <w:lang w:val="es-ES"/>
        </w:rPr>
      </w:pPr>
    </w:p>
    <w:p w:rsidR="00407A5A" w:rsidRDefault="00407A5A" w:rsidP="00407A5A">
      <w:pPr>
        <w:pStyle w:val="Sinespaciado"/>
        <w:jc w:val="both"/>
        <w:rPr>
          <w:rFonts w:ascii="Trebuchet MS" w:hAnsi="Trebuchet MS" w:cs="Arial"/>
          <w:sz w:val="26"/>
          <w:szCs w:val="26"/>
          <w:lang w:val="es-ES"/>
        </w:rPr>
      </w:pPr>
      <w:r>
        <w:rPr>
          <w:rFonts w:ascii="Trebuchet MS" w:hAnsi="Trebuchet MS" w:cs="Arial"/>
          <w:sz w:val="26"/>
          <w:szCs w:val="26"/>
          <w:lang w:val="es-ES"/>
        </w:rPr>
        <w:t xml:space="preserve">Aprobar el documento “Propuestas de las Entidades Federativas para la Reforma Integral de la Ley General de Protección Civil “; remitirlo a la Comisión de Protección Civil de la Cámara de Diputados del H. Congreso de la Unión y calendarizar reuniones con la misma instancia para su seguimiento. </w:t>
      </w:r>
    </w:p>
    <w:p w:rsidR="00407A5A" w:rsidRDefault="00407A5A" w:rsidP="00407A5A">
      <w:pPr>
        <w:pStyle w:val="Sinespaciado"/>
        <w:jc w:val="both"/>
        <w:rPr>
          <w:rFonts w:ascii="Trebuchet MS" w:hAnsi="Trebuchet MS" w:cs="Arial"/>
          <w:sz w:val="26"/>
          <w:szCs w:val="26"/>
          <w:lang w:val="es-ES"/>
        </w:rPr>
      </w:pPr>
    </w:p>
    <w:p w:rsidR="00407A5A" w:rsidRDefault="00407A5A" w:rsidP="00407A5A">
      <w:pPr>
        <w:pStyle w:val="Sinespaciado"/>
        <w:jc w:val="both"/>
        <w:rPr>
          <w:rFonts w:ascii="Trebuchet MS" w:hAnsi="Trebuchet MS" w:cs="Arial"/>
          <w:sz w:val="26"/>
          <w:szCs w:val="26"/>
          <w:lang w:val="es-ES"/>
        </w:rPr>
      </w:pPr>
      <w:r>
        <w:rPr>
          <w:rFonts w:ascii="Trebuchet MS" w:hAnsi="Trebuchet MS" w:cs="Arial"/>
          <w:sz w:val="26"/>
          <w:szCs w:val="26"/>
          <w:lang w:val="es-ES"/>
        </w:rPr>
        <w:t>Alcance:</w:t>
      </w:r>
    </w:p>
    <w:p w:rsidR="00407A5A" w:rsidRDefault="00407A5A" w:rsidP="00407A5A">
      <w:pPr>
        <w:pStyle w:val="Sinespaciado"/>
        <w:jc w:val="both"/>
        <w:rPr>
          <w:rFonts w:ascii="Trebuchet MS" w:hAnsi="Trebuchet MS" w:cs="Arial"/>
          <w:sz w:val="26"/>
          <w:szCs w:val="26"/>
          <w:lang w:val="es-ES"/>
        </w:rPr>
      </w:pPr>
    </w:p>
    <w:p w:rsidR="00407A5A" w:rsidRDefault="00407A5A" w:rsidP="00407A5A">
      <w:pPr>
        <w:pStyle w:val="Sinespaciado"/>
        <w:jc w:val="both"/>
        <w:rPr>
          <w:rFonts w:ascii="Trebuchet MS" w:hAnsi="Trebuchet MS" w:cs="Arial"/>
          <w:sz w:val="26"/>
          <w:szCs w:val="26"/>
          <w:lang w:val="es-ES"/>
        </w:rPr>
      </w:pPr>
      <w:r>
        <w:rPr>
          <w:rFonts w:ascii="Trebuchet MS" w:hAnsi="Trebuchet MS" w:cs="Arial"/>
          <w:sz w:val="26"/>
          <w:szCs w:val="26"/>
          <w:lang w:val="es-ES"/>
        </w:rPr>
        <w:t xml:space="preserve">Esta propuesta tiene un alcance nacional. </w:t>
      </w:r>
    </w:p>
    <w:p w:rsidR="00407A5A" w:rsidRDefault="00407A5A" w:rsidP="00407A5A">
      <w:pPr>
        <w:pStyle w:val="Sinespaciado"/>
        <w:jc w:val="both"/>
        <w:rPr>
          <w:rFonts w:ascii="Trebuchet MS" w:hAnsi="Trebuchet MS" w:cs="Arial"/>
          <w:sz w:val="26"/>
          <w:szCs w:val="26"/>
          <w:lang w:val="es-ES"/>
        </w:rPr>
      </w:pPr>
    </w:p>
    <w:p w:rsidR="00407A5A" w:rsidRPr="00407A5A" w:rsidRDefault="00407A5A" w:rsidP="00407A5A">
      <w:pPr>
        <w:pStyle w:val="Sinespaciado"/>
        <w:jc w:val="both"/>
        <w:rPr>
          <w:rFonts w:ascii="Trebuchet MS" w:hAnsi="Trebuchet MS" w:cs="Arial"/>
          <w:sz w:val="26"/>
          <w:szCs w:val="26"/>
          <w:lang w:val="es-ES_tradnl" w:bidi="he-IL"/>
        </w:rPr>
      </w:pPr>
      <w:r>
        <w:rPr>
          <w:rFonts w:ascii="Trebuchet MS" w:hAnsi="Trebuchet MS" w:cs="Arial"/>
          <w:sz w:val="26"/>
          <w:szCs w:val="26"/>
          <w:lang w:val="es-ES"/>
        </w:rPr>
        <w:t xml:space="preserve"> </w:t>
      </w:r>
    </w:p>
    <w:p w:rsidR="00407A5A" w:rsidRPr="00407A5A" w:rsidRDefault="00407A5A" w:rsidP="00407A5A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</w:rPr>
      </w:pPr>
    </w:p>
    <w:p w:rsidR="00407A5A" w:rsidRPr="00407A5A" w:rsidRDefault="00407A5A" w:rsidP="00407A5A">
      <w:pPr>
        <w:jc w:val="both"/>
        <w:rPr>
          <w:lang w:val="es-ES"/>
        </w:rPr>
      </w:pPr>
    </w:p>
    <w:sectPr w:rsidR="00407A5A" w:rsidRPr="00407A5A" w:rsidSect="00EA4A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407A5A"/>
    <w:rsid w:val="00407A5A"/>
    <w:rsid w:val="00474E79"/>
    <w:rsid w:val="00EA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A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07A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1371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 HERNANDEZ</dc:creator>
  <cp:lastModifiedBy>EUGENIO HERNANDEZ</cp:lastModifiedBy>
  <cp:revision>1</cp:revision>
  <dcterms:created xsi:type="dcterms:W3CDTF">2013-08-13T17:22:00Z</dcterms:created>
  <dcterms:modified xsi:type="dcterms:W3CDTF">2013-08-13T17:32:00Z</dcterms:modified>
</cp:coreProperties>
</file>